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6A9" w:rsidRPr="00367731" w:rsidRDefault="002306A9" w:rsidP="002306A9"/>
    <w:tbl>
      <w:tblPr>
        <w:tblW w:w="14060" w:type="dxa"/>
        <w:tblInd w:w="88" w:type="dxa"/>
        <w:tblLayout w:type="fixed"/>
        <w:tblCellMar>
          <w:top w:w="43" w:type="dxa"/>
          <w:left w:w="115" w:type="dxa"/>
          <w:bottom w:w="43" w:type="dxa"/>
          <w:right w:w="115" w:type="dxa"/>
        </w:tblCellMar>
        <w:tblLook w:val="0000" w:firstRow="0" w:lastRow="0" w:firstColumn="0" w:lastColumn="0" w:noHBand="0" w:noVBand="0"/>
      </w:tblPr>
      <w:tblGrid>
        <w:gridCol w:w="839"/>
        <w:gridCol w:w="4768"/>
        <w:gridCol w:w="1710"/>
        <w:gridCol w:w="5012"/>
        <w:gridCol w:w="1731"/>
      </w:tblGrid>
      <w:tr w:rsidR="002306A9" w:rsidRPr="00367731" w:rsidTr="00C27056">
        <w:trPr>
          <w:tblHeader/>
        </w:trPr>
        <w:tc>
          <w:tcPr>
            <w:tcW w:w="839" w:type="dxa"/>
            <w:tcBorders>
              <w:top w:val="single" w:sz="12" w:space="0" w:color="auto"/>
              <w:left w:val="single" w:sz="12" w:space="0" w:color="auto"/>
              <w:bottom w:val="single" w:sz="12" w:space="0" w:color="auto"/>
              <w:right w:val="single" w:sz="12" w:space="0" w:color="auto"/>
            </w:tcBorders>
            <w:vAlign w:val="center"/>
          </w:tcPr>
          <w:p w:rsidR="002306A9" w:rsidRPr="00367731" w:rsidRDefault="002306A9" w:rsidP="002C7BCE">
            <w:pPr>
              <w:spacing w:before="40"/>
              <w:jc w:val="center"/>
              <w:rPr>
                <w:sz w:val="18"/>
                <w:szCs w:val="18"/>
              </w:rPr>
            </w:pPr>
            <w:r>
              <w:rPr>
                <w:sz w:val="18"/>
                <w:szCs w:val="18"/>
              </w:rPr>
              <w:t>#</w:t>
            </w:r>
          </w:p>
        </w:tc>
        <w:tc>
          <w:tcPr>
            <w:tcW w:w="4768" w:type="dxa"/>
            <w:tcBorders>
              <w:top w:val="single" w:sz="12" w:space="0" w:color="auto"/>
              <w:left w:val="single" w:sz="12" w:space="0" w:color="auto"/>
              <w:bottom w:val="single" w:sz="12" w:space="0" w:color="auto"/>
              <w:right w:val="single" w:sz="12" w:space="0" w:color="auto"/>
            </w:tcBorders>
            <w:vAlign w:val="center"/>
          </w:tcPr>
          <w:p w:rsidR="002306A9" w:rsidRPr="00367731" w:rsidRDefault="002306A9" w:rsidP="002C7BCE">
            <w:pPr>
              <w:jc w:val="center"/>
              <w:rPr>
                <w:b/>
                <w:bCs/>
                <w:sz w:val="18"/>
                <w:szCs w:val="18"/>
              </w:rPr>
            </w:pPr>
            <w:r w:rsidRPr="00367731">
              <w:rPr>
                <w:b/>
                <w:bCs/>
                <w:sz w:val="18"/>
                <w:szCs w:val="18"/>
              </w:rPr>
              <w:t>COMPETENCY</w:t>
            </w:r>
          </w:p>
        </w:tc>
        <w:tc>
          <w:tcPr>
            <w:tcW w:w="1710" w:type="dxa"/>
            <w:tcBorders>
              <w:top w:val="single" w:sz="12" w:space="0" w:color="auto"/>
              <w:left w:val="single" w:sz="12" w:space="0" w:color="auto"/>
              <w:bottom w:val="single" w:sz="12" w:space="0" w:color="auto"/>
              <w:right w:val="single" w:sz="12" w:space="0" w:color="auto"/>
            </w:tcBorders>
            <w:vAlign w:val="center"/>
          </w:tcPr>
          <w:p w:rsidR="002306A9" w:rsidRPr="00826142" w:rsidRDefault="002306A9" w:rsidP="002C7BCE">
            <w:pPr>
              <w:spacing w:before="40"/>
              <w:jc w:val="center"/>
              <w:rPr>
                <w:b/>
                <w:sz w:val="18"/>
                <w:szCs w:val="18"/>
                <w:lang w:val="fr-FR"/>
              </w:rPr>
            </w:pPr>
            <w:r>
              <w:rPr>
                <w:b/>
                <w:sz w:val="18"/>
                <w:szCs w:val="18"/>
                <w:lang w:val="fr-FR"/>
              </w:rPr>
              <w:t>FULFILLMENT</w:t>
            </w:r>
          </w:p>
          <w:p w:rsidR="002306A9" w:rsidRPr="00826142" w:rsidRDefault="002306A9" w:rsidP="002C7BCE">
            <w:pPr>
              <w:spacing w:before="40"/>
              <w:jc w:val="center"/>
              <w:rPr>
                <w:sz w:val="18"/>
                <w:szCs w:val="18"/>
                <w:lang w:val="fr-FR"/>
              </w:rPr>
            </w:pPr>
            <w:r>
              <w:rPr>
                <w:sz w:val="18"/>
                <w:szCs w:val="18"/>
                <w:lang w:val="fr-FR"/>
              </w:rPr>
              <w:t>PMCDP course, equivalent training, experience</w:t>
            </w:r>
          </w:p>
        </w:tc>
        <w:tc>
          <w:tcPr>
            <w:tcW w:w="5012" w:type="dxa"/>
            <w:tcBorders>
              <w:top w:val="single" w:sz="12" w:space="0" w:color="auto"/>
              <w:left w:val="single" w:sz="12" w:space="0" w:color="auto"/>
              <w:bottom w:val="single" w:sz="12" w:space="0" w:color="auto"/>
              <w:right w:val="single" w:sz="12" w:space="0" w:color="auto"/>
            </w:tcBorders>
            <w:vAlign w:val="center"/>
          </w:tcPr>
          <w:p w:rsidR="002306A9" w:rsidRPr="00367731" w:rsidRDefault="002306A9" w:rsidP="002C7BCE">
            <w:pPr>
              <w:spacing w:before="40"/>
              <w:jc w:val="center"/>
              <w:rPr>
                <w:b/>
                <w:sz w:val="18"/>
                <w:szCs w:val="18"/>
              </w:rPr>
            </w:pPr>
            <w:r w:rsidRPr="00367731">
              <w:rPr>
                <w:b/>
                <w:sz w:val="18"/>
                <w:szCs w:val="18"/>
              </w:rPr>
              <w:t>JUSTIFICATION</w:t>
            </w:r>
          </w:p>
          <w:p w:rsidR="002306A9" w:rsidRPr="00367731" w:rsidRDefault="002306A9" w:rsidP="002C7BCE">
            <w:pPr>
              <w:spacing w:before="40"/>
              <w:jc w:val="center"/>
              <w:rPr>
                <w:sz w:val="18"/>
                <w:szCs w:val="18"/>
              </w:rPr>
            </w:pPr>
            <w:r w:rsidRPr="00367731">
              <w:rPr>
                <w:sz w:val="18"/>
                <w:szCs w:val="18"/>
              </w:rPr>
              <w:t xml:space="preserve"> </w:t>
            </w:r>
            <w:r>
              <w:rPr>
                <w:sz w:val="18"/>
                <w:szCs w:val="18"/>
              </w:rPr>
              <w:t>2,000 characters max</w:t>
            </w:r>
          </w:p>
        </w:tc>
        <w:tc>
          <w:tcPr>
            <w:tcW w:w="1731" w:type="dxa"/>
            <w:tcBorders>
              <w:top w:val="single" w:sz="12" w:space="0" w:color="auto"/>
              <w:left w:val="single" w:sz="12" w:space="0" w:color="auto"/>
              <w:bottom w:val="single" w:sz="12" w:space="0" w:color="auto"/>
              <w:right w:val="single" w:sz="12" w:space="0" w:color="auto"/>
            </w:tcBorders>
            <w:vAlign w:val="center"/>
          </w:tcPr>
          <w:p w:rsidR="002306A9" w:rsidRPr="00367731" w:rsidRDefault="002306A9" w:rsidP="002C7BCE">
            <w:pPr>
              <w:spacing w:before="40"/>
              <w:jc w:val="center"/>
              <w:rPr>
                <w:b/>
                <w:sz w:val="18"/>
                <w:szCs w:val="18"/>
              </w:rPr>
            </w:pPr>
            <w:r w:rsidRPr="00367731">
              <w:rPr>
                <w:b/>
                <w:sz w:val="18"/>
                <w:szCs w:val="18"/>
              </w:rPr>
              <w:t>VERIF</w:t>
            </w:r>
            <w:r>
              <w:rPr>
                <w:b/>
                <w:sz w:val="18"/>
                <w:szCs w:val="18"/>
              </w:rPr>
              <w:t>ICATION</w:t>
            </w:r>
            <w:r w:rsidRPr="00367731">
              <w:rPr>
                <w:b/>
                <w:sz w:val="18"/>
                <w:szCs w:val="18"/>
              </w:rPr>
              <w:t xml:space="preserve"> METHOD</w:t>
            </w:r>
          </w:p>
          <w:p w:rsidR="002306A9" w:rsidRPr="00367731" w:rsidRDefault="002306A9" w:rsidP="002C7BCE">
            <w:pPr>
              <w:spacing w:before="40"/>
              <w:jc w:val="center"/>
              <w:rPr>
                <w:sz w:val="18"/>
                <w:szCs w:val="18"/>
              </w:rPr>
            </w:pPr>
            <w:r>
              <w:rPr>
                <w:sz w:val="18"/>
                <w:szCs w:val="18"/>
              </w:rPr>
              <w:t>Course certificate, professional license, etc.</w:t>
            </w: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564B2C" w:rsidRDefault="002306A9" w:rsidP="002C7BCE">
            <w:pPr>
              <w:spacing w:before="40"/>
              <w:rPr>
                <w:b/>
                <w:sz w:val="18"/>
                <w:szCs w:val="18"/>
              </w:rPr>
            </w:pPr>
            <w:r w:rsidRPr="00564B2C">
              <w:rPr>
                <w:b/>
                <w:sz w:val="18"/>
                <w:szCs w:val="18"/>
              </w:rPr>
              <w:t>4.12</w:t>
            </w:r>
          </w:p>
        </w:tc>
        <w:tc>
          <w:tcPr>
            <w:tcW w:w="4768" w:type="dxa"/>
            <w:tcBorders>
              <w:top w:val="single" w:sz="4" w:space="0" w:color="auto"/>
              <w:left w:val="nil"/>
              <w:bottom w:val="single" w:sz="4" w:space="0" w:color="auto"/>
              <w:right w:val="single" w:sz="4" w:space="0" w:color="auto"/>
            </w:tcBorders>
          </w:tcPr>
          <w:p w:rsidR="002306A9" w:rsidRPr="00367731" w:rsidRDefault="002306A9" w:rsidP="002C7BCE">
            <w:pPr>
              <w:spacing w:before="40"/>
              <w:rPr>
                <w:b/>
                <w:bCs/>
                <w:sz w:val="18"/>
                <w:szCs w:val="18"/>
              </w:rPr>
            </w:pPr>
            <w:r w:rsidRPr="00367731">
              <w:rPr>
                <w:b/>
                <w:bCs/>
                <w:sz w:val="18"/>
                <w:szCs w:val="18"/>
              </w:rPr>
              <w:t>Work and Development</w:t>
            </w:r>
            <w:r>
              <w:rPr>
                <w:b/>
                <w:bCs/>
                <w:sz w:val="18"/>
                <w:szCs w:val="18"/>
              </w:rPr>
              <w:t>al</w:t>
            </w:r>
            <w:r w:rsidRPr="00367731">
              <w:rPr>
                <w:b/>
                <w:bCs/>
                <w:sz w:val="18"/>
                <w:szCs w:val="18"/>
              </w:rPr>
              <w:t xml:space="preserve"> Activities</w:t>
            </w:r>
          </w:p>
        </w:tc>
        <w:tc>
          <w:tcPr>
            <w:tcW w:w="1710" w:type="dxa"/>
            <w:tcBorders>
              <w:top w:val="single" w:sz="4" w:space="0" w:color="auto"/>
              <w:left w:val="nil"/>
              <w:bottom w:val="single" w:sz="4" w:space="0" w:color="auto"/>
              <w:right w:val="single" w:sz="4" w:space="0" w:color="auto"/>
            </w:tcBorders>
            <w:shd w:val="clear" w:color="auto" w:fill="C0C0C0"/>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shd w:val="clear" w:color="auto" w:fill="C0C0C0"/>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shd w:val="clear" w:color="auto" w:fill="C0C0C0"/>
          </w:tcPr>
          <w:p w:rsidR="002306A9" w:rsidRPr="00367731" w:rsidRDefault="002306A9" w:rsidP="002C7BCE">
            <w:pPr>
              <w:spacing w:before="40"/>
              <w:rPr>
                <w:sz w:val="18"/>
                <w:szCs w:val="18"/>
              </w:rPr>
            </w:pPr>
          </w:p>
        </w:tc>
      </w:tr>
      <w:tr w:rsidR="002306A9" w:rsidRPr="00367731" w:rsidTr="00C27056">
        <w:trPr>
          <w:trHeight w:val="100"/>
        </w:trPr>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4.12.1</w:t>
            </w:r>
          </w:p>
        </w:tc>
        <w:tc>
          <w:tcPr>
            <w:tcW w:w="4768" w:type="dxa"/>
            <w:tcBorders>
              <w:top w:val="single" w:sz="4" w:space="0" w:color="auto"/>
              <w:left w:val="nil"/>
              <w:bottom w:val="single" w:sz="4" w:space="0" w:color="auto"/>
              <w:right w:val="single" w:sz="4" w:space="0" w:color="auto"/>
            </w:tcBorders>
          </w:tcPr>
          <w:p w:rsidR="002306A9" w:rsidRDefault="002306A9" w:rsidP="002C7BCE">
            <w:pPr>
              <w:rPr>
                <w:sz w:val="18"/>
              </w:rPr>
            </w:pPr>
            <w:r w:rsidRPr="00DE3FEA">
              <w:rPr>
                <w:sz w:val="18"/>
              </w:rPr>
              <w:t>Work for a minimum of two years as a Level III FPD (or equivalent) OR satisfy equivalency (4.12.1.1).</w:t>
            </w:r>
          </w:p>
          <w:p w:rsidR="002306A9" w:rsidRPr="00CF20C5" w:rsidRDefault="002306A9" w:rsidP="002C7BCE">
            <w:pPr>
              <w:rPr>
                <w:sz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t>4.12.1.1</w:t>
            </w:r>
          </w:p>
        </w:tc>
        <w:tc>
          <w:tcPr>
            <w:tcW w:w="4768" w:type="dxa"/>
            <w:tcBorders>
              <w:top w:val="single" w:sz="4" w:space="0" w:color="auto"/>
              <w:left w:val="nil"/>
              <w:bottom w:val="single" w:sz="4" w:space="0" w:color="auto"/>
              <w:right w:val="single" w:sz="4" w:space="0" w:color="auto"/>
            </w:tcBorders>
          </w:tcPr>
          <w:p w:rsidR="002306A9" w:rsidRDefault="002306A9" w:rsidP="002C7BCE">
            <w:pPr>
              <w:rPr>
                <w:sz w:val="18"/>
              </w:rPr>
            </w:pPr>
            <w:r w:rsidRPr="00DE3FEA">
              <w:rPr>
                <w:sz w:val="18"/>
              </w:rPr>
              <w:t>Equivalency: Possess a combination of one year of Level III FPD experience and one year of Deputy FPD experience. A combination of FPD and Deputy FPD experience for two continuous years on the same</w:t>
            </w:r>
            <w:r>
              <w:rPr>
                <w:sz w:val="18"/>
              </w:rPr>
              <w:t xml:space="preserve"> active, post CD</w:t>
            </w:r>
            <w:r w:rsidRPr="00DE3FEA">
              <w:rPr>
                <w:sz w:val="18"/>
              </w:rPr>
              <w:t>-3 Level III or higher project is acceptable as long as the FPD experience accounts for a minimum of 12 months of that two-year period.</w:t>
            </w:r>
          </w:p>
          <w:p w:rsidR="002306A9" w:rsidRPr="00AE24DB" w:rsidRDefault="002306A9" w:rsidP="002C7BCE">
            <w:pPr>
              <w:rPr>
                <w:sz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4.12.2</w:t>
            </w:r>
          </w:p>
        </w:tc>
        <w:tc>
          <w:tcPr>
            <w:tcW w:w="4768" w:type="dxa"/>
            <w:tcBorders>
              <w:top w:val="single" w:sz="4" w:space="0" w:color="auto"/>
              <w:left w:val="nil"/>
              <w:bottom w:val="single" w:sz="4" w:space="0" w:color="auto"/>
              <w:right w:val="single" w:sz="4" w:space="0" w:color="auto"/>
            </w:tcBorders>
          </w:tcPr>
          <w:p w:rsidR="000C419C" w:rsidRPr="000C419C" w:rsidRDefault="000C419C" w:rsidP="000C419C">
            <w:pPr>
              <w:rPr>
                <w:sz w:val="18"/>
              </w:rPr>
            </w:pPr>
            <w:r w:rsidRPr="000C419C">
              <w:rPr>
                <w:sz w:val="18"/>
              </w:rPr>
              <w:t>Perform one-year program management duties with 90 days (minimum) at Department of Energy (DOE) Headquarters (HQ).  Program management duties at HQ/Program site offices may be fulfilled through non-consecutive details, and should encompass activities that include, but are not limited to, the following:</w:t>
            </w:r>
          </w:p>
          <w:p w:rsidR="000C419C" w:rsidRPr="000C419C" w:rsidRDefault="000C419C" w:rsidP="000C419C">
            <w:pPr>
              <w:rPr>
                <w:sz w:val="18"/>
              </w:rPr>
            </w:pPr>
          </w:p>
          <w:p w:rsidR="000C419C" w:rsidRPr="000C419C" w:rsidRDefault="000C419C" w:rsidP="000C419C">
            <w:pPr>
              <w:numPr>
                <w:ilvl w:val="0"/>
                <w:numId w:val="4"/>
              </w:numPr>
              <w:rPr>
                <w:sz w:val="18"/>
              </w:rPr>
            </w:pPr>
            <w:r w:rsidRPr="000C419C">
              <w:rPr>
                <w:sz w:val="18"/>
              </w:rPr>
              <w:t>Applying a strategic management system to the program;</w:t>
            </w:r>
          </w:p>
          <w:p w:rsidR="000C419C" w:rsidRPr="000C419C" w:rsidRDefault="000C419C" w:rsidP="000C419C">
            <w:pPr>
              <w:numPr>
                <w:ilvl w:val="0"/>
                <w:numId w:val="4"/>
              </w:numPr>
              <w:rPr>
                <w:sz w:val="18"/>
              </w:rPr>
            </w:pPr>
            <w:r w:rsidRPr="000C419C">
              <w:rPr>
                <w:sz w:val="18"/>
              </w:rPr>
              <w:t>Strategic planning and strategic goal establishment;</w:t>
            </w:r>
          </w:p>
          <w:p w:rsidR="000C419C" w:rsidRPr="000C419C" w:rsidRDefault="000C419C" w:rsidP="000C419C">
            <w:pPr>
              <w:numPr>
                <w:ilvl w:val="0"/>
                <w:numId w:val="4"/>
              </w:numPr>
              <w:rPr>
                <w:sz w:val="18"/>
              </w:rPr>
            </w:pPr>
            <w:r w:rsidRPr="000C419C">
              <w:rPr>
                <w:sz w:val="18"/>
              </w:rPr>
              <w:t>Conducting program planning and developing program management plans;</w:t>
            </w:r>
          </w:p>
          <w:p w:rsidR="000C419C" w:rsidRPr="000C419C" w:rsidRDefault="000C419C" w:rsidP="000C419C">
            <w:pPr>
              <w:numPr>
                <w:ilvl w:val="0"/>
                <w:numId w:val="4"/>
              </w:numPr>
              <w:rPr>
                <w:sz w:val="18"/>
              </w:rPr>
            </w:pPr>
            <w:r w:rsidRPr="000C419C">
              <w:rPr>
                <w:sz w:val="18"/>
              </w:rPr>
              <w:t>Managing and developing program budgets;</w:t>
            </w:r>
          </w:p>
          <w:p w:rsidR="000C419C" w:rsidRPr="000C419C" w:rsidRDefault="000C419C" w:rsidP="000C419C">
            <w:pPr>
              <w:numPr>
                <w:ilvl w:val="0"/>
                <w:numId w:val="4"/>
              </w:numPr>
              <w:rPr>
                <w:sz w:val="18"/>
              </w:rPr>
            </w:pPr>
            <w:r w:rsidRPr="000C419C">
              <w:rPr>
                <w:sz w:val="18"/>
              </w:rPr>
              <w:t>Implementing program management plans;</w:t>
            </w:r>
          </w:p>
          <w:p w:rsidR="000C419C" w:rsidRPr="000C419C" w:rsidRDefault="000C419C" w:rsidP="000C419C">
            <w:pPr>
              <w:numPr>
                <w:ilvl w:val="0"/>
                <w:numId w:val="4"/>
              </w:numPr>
              <w:rPr>
                <w:sz w:val="18"/>
              </w:rPr>
            </w:pPr>
            <w:r w:rsidRPr="000C419C">
              <w:rPr>
                <w:sz w:val="18"/>
              </w:rPr>
              <w:t>Conducting analysis to evaluate program and project portfolio effectiveness;</w:t>
            </w:r>
          </w:p>
          <w:p w:rsidR="000C419C" w:rsidRPr="000C419C" w:rsidRDefault="000C419C" w:rsidP="000C419C">
            <w:pPr>
              <w:numPr>
                <w:ilvl w:val="0"/>
                <w:numId w:val="4"/>
              </w:numPr>
              <w:rPr>
                <w:sz w:val="18"/>
              </w:rPr>
            </w:pPr>
            <w:r w:rsidRPr="000C419C">
              <w:rPr>
                <w:sz w:val="18"/>
              </w:rPr>
              <w:t>Developing action plans for program improvement;</w:t>
            </w:r>
          </w:p>
          <w:p w:rsidR="000C419C" w:rsidRPr="000C419C" w:rsidRDefault="000C419C" w:rsidP="000C419C">
            <w:pPr>
              <w:numPr>
                <w:ilvl w:val="0"/>
                <w:numId w:val="4"/>
              </w:numPr>
              <w:rPr>
                <w:sz w:val="18"/>
              </w:rPr>
            </w:pPr>
            <w:r w:rsidRPr="000C419C">
              <w:rPr>
                <w:sz w:val="18"/>
              </w:rPr>
              <w:t>Identifying key player in the Federal Government and contractor community, and understanding their role and impact on a program’s success in DOE.</w:t>
            </w:r>
          </w:p>
          <w:p w:rsidR="000C419C" w:rsidRPr="000C419C" w:rsidRDefault="000C419C" w:rsidP="000C419C">
            <w:pPr>
              <w:rPr>
                <w:sz w:val="18"/>
              </w:rPr>
            </w:pPr>
            <w:r w:rsidRPr="000C419C">
              <w:rPr>
                <w:sz w:val="18"/>
              </w:rPr>
              <w:t xml:space="preserve">   </w:t>
            </w:r>
          </w:p>
          <w:p w:rsidR="002306A9" w:rsidRPr="00367731" w:rsidRDefault="000C419C" w:rsidP="000C419C">
            <w:pPr>
              <w:rPr>
                <w:sz w:val="18"/>
                <w:szCs w:val="18"/>
              </w:rPr>
            </w:pPr>
            <w:r w:rsidRPr="000C419C">
              <w:rPr>
                <w:sz w:val="18"/>
              </w:rPr>
              <w:t>The CRB, in consultation with the appropriate Program, may waive this requirement for FPDs with more than 10 years of federal experience in project management roles.</w:t>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t>4.12.3</w:t>
            </w:r>
          </w:p>
        </w:tc>
        <w:tc>
          <w:tcPr>
            <w:tcW w:w="4768" w:type="dxa"/>
            <w:tcBorders>
              <w:top w:val="single" w:sz="4" w:space="0" w:color="auto"/>
              <w:left w:val="nil"/>
              <w:bottom w:val="single" w:sz="4" w:space="0" w:color="auto"/>
              <w:right w:val="single" w:sz="4" w:space="0" w:color="auto"/>
            </w:tcBorders>
          </w:tcPr>
          <w:p w:rsidR="002306A9" w:rsidRDefault="002306A9" w:rsidP="002C7BCE">
            <w:pPr>
              <w:rPr>
                <w:sz w:val="18"/>
              </w:rPr>
            </w:pPr>
            <w:r w:rsidRPr="00DE3FEA">
              <w:rPr>
                <w:sz w:val="18"/>
              </w:rPr>
              <w:t>Eight years project management experience as a FPD on at least two different projects. The CRB may consider a waiver if the FPD has been assigned for a total of eight years on a single Level III or higher project.</w:t>
            </w:r>
          </w:p>
          <w:p w:rsidR="002306A9" w:rsidRPr="00AE24DB" w:rsidRDefault="002306A9" w:rsidP="002C7BCE">
            <w:pPr>
              <w:rPr>
                <w:sz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Default="002306A9" w:rsidP="002C7BCE">
            <w:pPr>
              <w:spacing w:before="40"/>
              <w:rPr>
                <w:sz w:val="18"/>
                <w:szCs w:val="18"/>
              </w:rPr>
            </w:pPr>
            <w:r>
              <w:rPr>
                <w:sz w:val="18"/>
                <w:szCs w:val="18"/>
              </w:rPr>
              <w:t>4.12.4</w:t>
            </w:r>
          </w:p>
        </w:tc>
        <w:tc>
          <w:tcPr>
            <w:tcW w:w="4768" w:type="dxa"/>
            <w:tcBorders>
              <w:top w:val="single" w:sz="4" w:space="0" w:color="auto"/>
              <w:left w:val="nil"/>
              <w:bottom w:val="single" w:sz="4" w:space="0" w:color="auto"/>
              <w:right w:val="single" w:sz="4" w:space="0" w:color="auto"/>
            </w:tcBorders>
          </w:tcPr>
          <w:p w:rsidR="002306A9" w:rsidRDefault="002306A9" w:rsidP="002C7BCE">
            <w:pPr>
              <w:rPr>
                <w:sz w:val="18"/>
              </w:rPr>
            </w:pPr>
            <w:r w:rsidRPr="00DE3FEA">
              <w:rPr>
                <w:sz w:val="18"/>
              </w:rPr>
              <w:t>At least three of the candidate’s eight years project management experience as a FPD, presented in 4.12.3, must be post CD-3 experience.</w:t>
            </w:r>
          </w:p>
          <w:p w:rsidR="002306A9" w:rsidRDefault="002306A9" w:rsidP="002C7BCE">
            <w:pPr>
              <w:rPr>
                <w:sz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Default="002306A9" w:rsidP="002C7BCE">
            <w:pPr>
              <w:spacing w:before="40"/>
              <w:rPr>
                <w:sz w:val="18"/>
                <w:szCs w:val="18"/>
              </w:rPr>
            </w:pPr>
            <w:r>
              <w:rPr>
                <w:sz w:val="18"/>
                <w:szCs w:val="18"/>
              </w:rPr>
              <w:t>4.12.5</w:t>
            </w:r>
          </w:p>
        </w:tc>
        <w:tc>
          <w:tcPr>
            <w:tcW w:w="4768" w:type="dxa"/>
            <w:tcBorders>
              <w:top w:val="single" w:sz="4" w:space="0" w:color="auto"/>
              <w:left w:val="nil"/>
              <w:bottom w:val="single" w:sz="4" w:space="0" w:color="auto"/>
              <w:right w:val="single" w:sz="4" w:space="0" w:color="auto"/>
            </w:tcBorders>
          </w:tcPr>
          <w:p w:rsidR="002306A9" w:rsidRDefault="002306A9" w:rsidP="002C7BCE">
            <w:pPr>
              <w:rPr>
                <w:sz w:val="18"/>
              </w:rPr>
            </w:pPr>
            <w:r w:rsidRPr="00DE3FEA">
              <w:rPr>
                <w:sz w:val="18"/>
              </w:rPr>
              <w:t>At least one year of the three years of post CD-3 experience as a FPD, presented in 4.12.4, must be on a Level III or higher project.</w:t>
            </w:r>
          </w:p>
          <w:p w:rsidR="002306A9" w:rsidRDefault="002306A9" w:rsidP="002C7BCE">
            <w:pPr>
              <w:rPr>
                <w:sz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t>4.12.6</w:t>
            </w:r>
          </w:p>
        </w:tc>
        <w:tc>
          <w:tcPr>
            <w:tcW w:w="4768" w:type="dxa"/>
            <w:tcBorders>
              <w:top w:val="single" w:sz="4" w:space="0" w:color="auto"/>
              <w:left w:val="nil"/>
              <w:bottom w:val="single" w:sz="4" w:space="0" w:color="auto"/>
              <w:right w:val="single" w:sz="4" w:space="0" w:color="auto"/>
            </w:tcBorders>
          </w:tcPr>
          <w:p w:rsidR="002306A9" w:rsidRPr="00EF6FCD" w:rsidRDefault="000C419C" w:rsidP="00D9356D">
            <w:pPr>
              <w:rPr>
                <w:bCs/>
                <w:sz w:val="18"/>
                <w:szCs w:val="18"/>
              </w:rPr>
            </w:pPr>
            <w:r w:rsidRPr="000C419C">
              <w:rPr>
                <w:sz w:val="18"/>
              </w:rPr>
              <w:t xml:space="preserve">The certification candidate must serve as a participant on at least three separate project peer reviews of another FPD’s project, each of which must be for a capital asset construction project with a TPC of $50M or greater (project peer reviews are defined in DOE 413.3B, Appendix C, Section 18,f.).  In addition to providing the name of the projects reviewed and the participation dates, the candidate should describe the duties he/she performed and how it contributed to all of the primary objectives of the peer review.    </w:t>
            </w:r>
            <w:r w:rsidR="004868CD">
              <w:rPr>
                <w:sz w:val="18"/>
              </w:rPr>
              <w:br/>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lastRenderedPageBreak/>
              <w:t>4.12.7</w:t>
            </w:r>
          </w:p>
        </w:tc>
        <w:tc>
          <w:tcPr>
            <w:tcW w:w="4768" w:type="dxa"/>
            <w:tcBorders>
              <w:top w:val="single" w:sz="4" w:space="0" w:color="auto"/>
              <w:left w:val="nil"/>
              <w:bottom w:val="single" w:sz="4" w:space="0" w:color="auto"/>
              <w:right w:val="single" w:sz="4" w:space="0" w:color="auto"/>
            </w:tcBorders>
          </w:tcPr>
          <w:p w:rsidR="002306A9" w:rsidRPr="00EF6FCD" w:rsidRDefault="000C419C" w:rsidP="00D9356D">
            <w:pPr>
              <w:spacing w:before="40"/>
              <w:rPr>
                <w:bCs/>
                <w:sz w:val="18"/>
                <w:szCs w:val="18"/>
              </w:rPr>
            </w:pPr>
            <w:r w:rsidRPr="000C419C">
              <w:rPr>
                <w:sz w:val="18"/>
              </w:rPr>
              <w:t>The certification candidate must serve as the review chair and be responsible for the overall leadership and organization of the project peer review of another FPD’s project.  The project review must be at least one day in length, and must be performed on a capital asset construction project with a TPC of $50M or greater  (project peer reviews are defined in DOE 413.3B, Appendix C, Section 18,f.).  In addition to providing the name of the project and participation dates, the candidate should specifically discuss his/her leadership role when addressing the primary outcomes, and submit a copy of the final summary report when the certification application is presented to the PMCDP.</w:t>
            </w:r>
            <w:r w:rsidR="004868CD">
              <w:rPr>
                <w:sz w:val="18"/>
              </w:rPr>
              <w:br/>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t>4.12.8</w:t>
            </w:r>
          </w:p>
        </w:tc>
        <w:tc>
          <w:tcPr>
            <w:tcW w:w="4768" w:type="dxa"/>
            <w:tcBorders>
              <w:top w:val="single" w:sz="4" w:space="0" w:color="auto"/>
              <w:left w:val="nil"/>
              <w:bottom w:val="single" w:sz="4" w:space="0" w:color="auto"/>
              <w:right w:val="single" w:sz="4" w:space="0" w:color="auto"/>
            </w:tcBorders>
          </w:tcPr>
          <w:p w:rsidR="002306A9" w:rsidRPr="00EF6FCD" w:rsidRDefault="002306A9" w:rsidP="000C419C">
            <w:pPr>
              <w:spacing w:before="40"/>
              <w:rPr>
                <w:bCs/>
                <w:sz w:val="18"/>
                <w:szCs w:val="18"/>
              </w:rPr>
            </w:pPr>
            <w:r w:rsidRPr="00EF6FCD">
              <w:rPr>
                <w:bCs/>
                <w:sz w:val="18"/>
                <w:szCs w:val="18"/>
              </w:rPr>
              <w:t>Take a</w:t>
            </w:r>
            <w:r>
              <w:rPr>
                <w:bCs/>
                <w:sz w:val="18"/>
                <w:szCs w:val="18"/>
              </w:rPr>
              <w:t xml:space="preserve"> course from the PMCDP</w:t>
            </w:r>
            <w:r w:rsidRPr="00EF6FCD">
              <w:rPr>
                <w:bCs/>
                <w:sz w:val="18"/>
                <w:szCs w:val="18"/>
              </w:rPr>
              <w:t xml:space="preserve"> curriculum not previously taken, not taken within the last three years, or not taken since the course underwent a major revision.</w:t>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Pr>
                <w:sz w:val="18"/>
                <w:szCs w:val="18"/>
              </w:rPr>
              <w:t>4.12.9</w:t>
            </w:r>
          </w:p>
        </w:tc>
        <w:tc>
          <w:tcPr>
            <w:tcW w:w="4768" w:type="dxa"/>
            <w:tcBorders>
              <w:top w:val="single" w:sz="4" w:space="0" w:color="auto"/>
              <w:left w:val="nil"/>
              <w:bottom w:val="single" w:sz="4" w:space="0" w:color="auto"/>
              <w:right w:val="single" w:sz="4" w:space="0" w:color="auto"/>
            </w:tcBorders>
          </w:tcPr>
          <w:p w:rsidR="002306A9" w:rsidRPr="00EF6FCD" w:rsidRDefault="002306A9" w:rsidP="000C419C">
            <w:pPr>
              <w:spacing w:before="40"/>
              <w:rPr>
                <w:bCs/>
                <w:sz w:val="18"/>
                <w:szCs w:val="18"/>
              </w:rPr>
            </w:pPr>
            <w:r w:rsidRPr="00EF6FCD">
              <w:rPr>
                <w:bCs/>
                <w:sz w:val="18"/>
                <w:szCs w:val="18"/>
              </w:rPr>
              <w:t>Take a developmental course of the candidate’s choosing. This course does not have to be part of the PMCDP curriculum. The course should focus on an area of improvement.</w:t>
            </w:r>
            <w:bookmarkStart w:id="0" w:name="_GoBack"/>
            <w:bookmarkEnd w:id="0"/>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564B2C" w:rsidRDefault="002306A9" w:rsidP="002C7BCE">
            <w:pPr>
              <w:spacing w:before="40"/>
              <w:rPr>
                <w:b/>
                <w:sz w:val="18"/>
                <w:szCs w:val="18"/>
              </w:rPr>
            </w:pPr>
            <w:r w:rsidRPr="00564B2C">
              <w:rPr>
                <w:b/>
                <w:sz w:val="18"/>
                <w:szCs w:val="18"/>
              </w:rPr>
              <w:t>4.13</w:t>
            </w:r>
          </w:p>
        </w:tc>
        <w:tc>
          <w:tcPr>
            <w:tcW w:w="4768" w:type="dxa"/>
            <w:tcBorders>
              <w:top w:val="single" w:sz="4" w:space="0" w:color="auto"/>
              <w:left w:val="nil"/>
              <w:bottom w:val="single" w:sz="4" w:space="0" w:color="auto"/>
              <w:right w:val="single" w:sz="4" w:space="0" w:color="auto"/>
            </w:tcBorders>
          </w:tcPr>
          <w:p w:rsidR="002306A9" w:rsidRPr="00367731" w:rsidRDefault="002306A9" w:rsidP="002C7BCE">
            <w:pPr>
              <w:spacing w:before="40"/>
              <w:rPr>
                <w:b/>
                <w:bCs/>
                <w:sz w:val="18"/>
                <w:szCs w:val="18"/>
              </w:rPr>
            </w:pPr>
            <w:r w:rsidRPr="00367731">
              <w:rPr>
                <w:b/>
                <w:bCs/>
                <w:sz w:val="18"/>
                <w:szCs w:val="18"/>
              </w:rPr>
              <w:t xml:space="preserve">Behavioral </w:t>
            </w:r>
          </w:p>
        </w:tc>
        <w:tc>
          <w:tcPr>
            <w:tcW w:w="1710" w:type="dxa"/>
            <w:tcBorders>
              <w:top w:val="single" w:sz="4" w:space="0" w:color="auto"/>
              <w:left w:val="nil"/>
              <w:bottom w:val="single" w:sz="4" w:space="0" w:color="auto"/>
              <w:right w:val="single" w:sz="4" w:space="0" w:color="auto"/>
            </w:tcBorders>
            <w:shd w:val="clear" w:color="auto" w:fill="BFBFBF"/>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shd w:val="clear" w:color="auto" w:fill="BFBFBF"/>
          </w:tcPr>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shd w:val="clear" w:color="auto" w:fill="BFBFBF"/>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4.13.1</w:t>
            </w:r>
          </w:p>
        </w:tc>
        <w:tc>
          <w:tcPr>
            <w:tcW w:w="4768" w:type="dxa"/>
            <w:tcBorders>
              <w:top w:val="single" w:sz="4" w:space="0" w:color="auto"/>
              <w:left w:val="nil"/>
              <w:bottom w:val="single" w:sz="4" w:space="0" w:color="auto"/>
              <w:right w:val="single" w:sz="4" w:space="0" w:color="auto"/>
            </w:tcBorders>
          </w:tcPr>
          <w:p w:rsidR="002306A9" w:rsidRDefault="002306A9" w:rsidP="002C7BCE">
            <w:pPr>
              <w:autoSpaceDE w:val="0"/>
              <w:autoSpaceDN w:val="0"/>
              <w:adjustRightInd w:val="0"/>
              <w:rPr>
                <w:sz w:val="18"/>
                <w:szCs w:val="18"/>
              </w:rPr>
            </w:pPr>
            <w:r w:rsidRPr="00CC0B98">
              <w:rPr>
                <w:b/>
                <w:sz w:val="18"/>
                <w:szCs w:val="18"/>
              </w:rPr>
              <w:t>Leading change</w:t>
            </w:r>
            <w:r w:rsidRPr="002B338A">
              <w:rPr>
                <w:sz w:val="18"/>
                <w:szCs w:val="18"/>
              </w:rPr>
              <w:t xml:space="preserve">. Certification candidates must demonstrate </w:t>
            </w:r>
            <w:r w:rsidRPr="00CC0B98">
              <w:rPr>
                <w:b/>
                <w:sz w:val="18"/>
                <w:szCs w:val="18"/>
              </w:rPr>
              <w:t>expert-level</w:t>
            </w:r>
            <w:r w:rsidRPr="002B338A">
              <w:rPr>
                <w:sz w:val="18"/>
                <w:szCs w:val="18"/>
              </w:rPr>
              <w:t xml:space="preserve"> competence in leading change by explaining how they how they leveraged cutting-edge information (scientific, technological, etc.) to overcome an unexpected obstacle and how they convinced senior management, stakeholders, and/or project team members to accept and implement the necessary changes. Lessons learned and applicability to other projects should be included.</w:t>
            </w:r>
          </w:p>
          <w:p w:rsidR="002306A9" w:rsidRPr="00367731" w:rsidRDefault="002306A9" w:rsidP="002C7BCE">
            <w:pPr>
              <w:autoSpaceDE w:val="0"/>
              <w:autoSpaceDN w:val="0"/>
              <w:adjustRightInd w:val="0"/>
              <w:rPr>
                <w:sz w:val="18"/>
                <w:szCs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Default="002306A9" w:rsidP="002C7BCE">
            <w:pPr>
              <w:spacing w:before="40"/>
              <w:rPr>
                <w:sz w:val="18"/>
                <w:szCs w:val="18"/>
              </w:rPr>
            </w:pPr>
            <w:r w:rsidRPr="00B05F39">
              <w:rPr>
                <w:sz w:val="18"/>
                <w:szCs w:val="18"/>
              </w:rPr>
              <w:t>• Challenge/Issue</w:t>
            </w:r>
            <w:r>
              <w:rPr>
                <w:sz w:val="18"/>
                <w:szCs w:val="18"/>
              </w:rPr>
              <w:t>:</w:t>
            </w:r>
          </w:p>
          <w:p w:rsidR="002306A9" w:rsidRDefault="002306A9" w:rsidP="002C7BCE">
            <w:pPr>
              <w:spacing w:before="40"/>
              <w:rPr>
                <w:sz w:val="18"/>
                <w:szCs w:val="18"/>
              </w:rPr>
            </w:pPr>
            <w:r w:rsidRPr="00B05F39">
              <w:rPr>
                <w:sz w:val="18"/>
                <w:szCs w:val="18"/>
              </w:rPr>
              <w:t>• What I Did</w:t>
            </w:r>
            <w:r>
              <w:rPr>
                <w:sz w:val="18"/>
                <w:szCs w:val="18"/>
              </w:rPr>
              <w:t>:</w:t>
            </w:r>
          </w:p>
          <w:p w:rsidR="002306A9" w:rsidRDefault="002306A9" w:rsidP="002C7BCE">
            <w:pPr>
              <w:spacing w:before="40"/>
              <w:rPr>
                <w:sz w:val="18"/>
                <w:szCs w:val="18"/>
              </w:rPr>
            </w:pPr>
            <w:r w:rsidRPr="00B05F39">
              <w:rPr>
                <w:sz w:val="18"/>
                <w:szCs w:val="18"/>
              </w:rPr>
              <w:t>• Benefits to Project</w:t>
            </w:r>
            <w:r>
              <w:rPr>
                <w:sz w:val="18"/>
                <w:szCs w:val="18"/>
              </w:rPr>
              <w:t>:</w:t>
            </w:r>
          </w:p>
          <w:p w:rsidR="002306A9" w:rsidRDefault="002306A9" w:rsidP="002C7BCE">
            <w:pPr>
              <w:spacing w:before="40"/>
              <w:rPr>
                <w:sz w:val="18"/>
                <w:szCs w:val="18"/>
              </w:rPr>
            </w:pPr>
            <w:r w:rsidRPr="00B05F39">
              <w:rPr>
                <w:sz w:val="18"/>
                <w:szCs w:val="18"/>
              </w:rPr>
              <w:t>• Outcome/Result</w:t>
            </w:r>
            <w:r w:rsidR="004868CD">
              <w:rPr>
                <w:sz w:val="18"/>
                <w:szCs w:val="18"/>
              </w:rPr>
              <w:t>:</w:t>
            </w:r>
          </w:p>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lastRenderedPageBreak/>
              <w:t>4.13.2</w:t>
            </w:r>
          </w:p>
        </w:tc>
        <w:tc>
          <w:tcPr>
            <w:tcW w:w="4768" w:type="dxa"/>
            <w:tcBorders>
              <w:top w:val="single" w:sz="4" w:space="0" w:color="auto"/>
              <w:left w:val="nil"/>
              <w:bottom w:val="single" w:sz="4" w:space="0" w:color="auto"/>
              <w:right w:val="single" w:sz="4" w:space="0" w:color="auto"/>
            </w:tcBorders>
          </w:tcPr>
          <w:p w:rsidR="002306A9" w:rsidRDefault="002306A9" w:rsidP="002C7BCE">
            <w:pPr>
              <w:autoSpaceDE w:val="0"/>
              <w:autoSpaceDN w:val="0"/>
              <w:adjustRightInd w:val="0"/>
              <w:rPr>
                <w:sz w:val="18"/>
                <w:szCs w:val="18"/>
              </w:rPr>
            </w:pPr>
            <w:r w:rsidRPr="00CC0B98">
              <w:rPr>
                <w:b/>
                <w:sz w:val="18"/>
                <w:szCs w:val="18"/>
              </w:rPr>
              <w:t>Leading people</w:t>
            </w:r>
            <w:r w:rsidRPr="002B338A">
              <w:rPr>
                <w:sz w:val="18"/>
                <w:szCs w:val="18"/>
              </w:rPr>
              <w:t xml:space="preserve">. Certification candidates must demonstrate </w:t>
            </w:r>
            <w:r w:rsidRPr="00CC0B98">
              <w:rPr>
                <w:b/>
                <w:sz w:val="18"/>
                <w:szCs w:val="18"/>
              </w:rPr>
              <w:t>expert-level</w:t>
            </w:r>
            <w:r w:rsidRPr="002B338A">
              <w:rPr>
                <w:sz w:val="18"/>
                <w:szCs w:val="18"/>
              </w:rPr>
              <w:t xml:space="preserve"> competence in leading people by describing how they rallied a team to meet project goals after a major project setback. The description should include examples of building moral, encouraging teamwork, facilitating cooperation and building trust, in addition to lessons learned and applicability to other projects</w:t>
            </w:r>
            <w:r w:rsidR="00C27056">
              <w:rPr>
                <w:sz w:val="18"/>
                <w:szCs w:val="18"/>
              </w:rPr>
              <w:t>.</w:t>
            </w:r>
          </w:p>
          <w:p w:rsidR="002306A9" w:rsidRPr="00367731" w:rsidRDefault="002306A9" w:rsidP="002C7BCE">
            <w:pPr>
              <w:autoSpaceDE w:val="0"/>
              <w:autoSpaceDN w:val="0"/>
              <w:adjustRightInd w:val="0"/>
              <w:rPr>
                <w:sz w:val="18"/>
                <w:szCs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Default="002306A9" w:rsidP="002C7BCE">
            <w:pPr>
              <w:spacing w:before="40"/>
              <w:rPr>
                <w:sz w:val="18"/>
                <w:szCs w:val="18"/>
              </w:rPr>
            </w:pPr>
            <w:r w:rsidRPr="00B05F39">
              <w:rPr>
                <w:sz w:val="18"/>
                <w:szCs w:val="18"/>
              </w:rPr>
              <w:t>• Challenge/Issue</w:t>
            </w:r>
            <w:r>
              <w:rPr>
                <w:sz w:val="18"/>
                <w:szCs w:val="18"/>
              </w:rPr>
              <w:t>:</w:t>
            </w:r>
          </w:p>
          <w:p w:rsidR="002306A9" w:rsidRDefault="002306A9" w:rsidP="002C7BCE">
            <w:pPr>
              <w:spacing w:before="40"/>
              <w:rPr>
                <w:sz w:val="18"/>
                <w:szCs w:val="18"/>
              </w:rPr>
            </w:pPr>
            <w:r w:rsidRPr="00B05F39">
              <w:rPr>
                <w:sz w:val="18"/>
                <w:szCs w:val="18"/>
              </w:rPr>
              <w:t>• What I Did</w:t>
            </w:r>
            <w:r>
              <w:rPr>
                <w:sz w:val="18"/>
                <w:szCs w:val="18"/>
              </w:rPr>
              <w:t>:</w:t>
            </w:r>
          </w:p>
          <w:p w:rsidR="002306A9" w:rsidRDefault="002306A9" w:rsidP="002C7BCE">
            <w:pPr>
              <w:spacing w:before="40"/>
              <w:rPr>
                <w:sz w:val="18"/>
                <w:szCs w:val="18"/>
              </w:rPr>
            </w:pPr>
            <w:r w:rsidRPr="00B05F39">
              <w:rPr>
                <w:sz w:val="18"/>
                <w:szCs w:val="18"/>
              </w:rPr>
              <w:t>• Benefits to Project</w:t>
            </w:r>
            <w:r>
              <w:rPr>
                <w:sz w:val="18"/>
                <w:szCs w:val="18"/>
              </w:rPr>
              <w:t>:</w:t>
            </w:r>
          </w:p>
          <w:p w:rsidR="002306A9" w:rsidRPr="00367731" w:rsidRDefault="002306A9" w:rsidP="004868CD">
            <w:pPr>
              <w:spacing w:before="40"/>
              <w:rPr>
                <w:sz w:val="18"/>
                <w:szCs w:val="18"/>
              </w:rPr>
            </w:pPr>
            <w:r w:rsidRPr="00B05F39">
              <w:rPr>
                <w:sz w:val="18"/>
                <w:szCs w:val="18"/>
              </w:rPr>
              <w:t>• Outcome/Result</w:t>
            </w:r>
            <w:r w:rsidR="004868CD">
              <w:rPr>
                <w:sz w:val="18"/>
                <w:szCs w:val="18"/>
              </w:rPr>
              <w:t>:</w:t>
            </w: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4.13.3</w:t>
            </w:r>
          </w:p>
        </w:tc>
        <w:tc>
          <w:tcPr>
            <w:tcW w:w="4768" w:type="dxa"/>
            <w:tcBorders>
              <w:top w:val="single" w:sz="4" w:space="0" w:color="auto"/>
              <w:left w:val="nil"/>
              <w:bottom w:val="single" w:sz="4" w:space="0" w:color="auto"/>
              <w:right w:val="single" w:sz="4" w:space="0" w:color="auto"/>
            </w:tcBorders>
          </w:tcPr>
          <w:p w:rsidR="002306A9" w:rsidRPr="00367731" w:rsidRDefault="002306A9" w:rsidP="00C27056">
            <w:pPr>
              <w:autoSpaceDE w:val="0"/>
              <w:autoSpaceDN w:val="0"/>
              <w:adjustRightInd w:val="0"/>
              <w:rPr>
                <w:sz w:val="18"/>
                <w:szCs w:val="18"/>
              </w:rPr>
            </w:pPr>
            <w:r w:rsidRPr="00CC0B98">
              <w:rPr>
                <w:b/>
                <w:sz w:val="18"/>
                <w:szCs w:val="18"/>
              </w:rPr>
              <w:t>Producing results</w:t>
            </w:r>
            <w:r w:rsidRPr="002B338A">
              <w:rPr>
                <w:sz w:val="18"/>
                <w:szCs w:val="18"/>
              </w:rPr>
              <w:t xml:space="preserve">. Certification candidates must demonstrate </w:t>
            </w:r>
            <w:r w:rsidRPr="00CC0B98">
              <w:rPr>
                <w:b/>
                <w:sz w:val="18"/>
                <w:szCs w:val="18"/>
              </w:rPr>
              <w:t>expert-level</w:t>
            </w:r>
            <w:r w:rsidRPr="002B338A">
              <w:rPr>
                <w:sz w:val="18"/>
                <w:szCs w:val="18"/>
              </w:rPr>
              <w:t xml:space="preserve"> competence in producing results by providing an example of corrective actions taken when a project was not meeting a baseline. The description should include the results, lessons learned, and applicability to other projects</w:t>
            </w:r>
            <w:r w:rsidR="00C27056">
              <w:rPr>
                <w:sz w:val="18"/>
                <w:szCs w:val="18"/>
              </w:rPr>
              <w:t>.</w:t>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Default="002306A9" w:rsidP="002C7BCE">
            <w:pPr>
              <w:spacing w:before="40"/>
              <w:rPr>
                <w:sz w:val="18"/>
                <w:szCs w:val="18"/>
              </w:rPr>
            </w:pPr>
            <w:r w:rsidRPr="00B05F39">
              <w:rPr>
                <w:sz w:val="18"/>
                <w:szCs w:val="18"/>
              </w:rPr>
              <w:t>• Challenge/Issue</w:t>
            </w:r>
            <w:r>
              <w:rPr>
                <w:sz w:val="18"/>
                <w:szCs w:val="18"/>
              </w:rPr>
              <w:t>:</w:t>
            </w:r>
          </w:p>
          <w:p w:rsidR="002306A9" w:rsidRDefault="002306A9" w:rsidP="002C7BCE">
            <w:pPr>
              <w:spacing w:before="40"/>
              <w:rPr>
                <w:sz w:val="18"/>
                <w:szCs w:val="18"/>
              </w:rPr>
            </w:pPr>
            <w:r w:rsidRPr="00B05F39">
              <w:rPr>
                <w:sz w:val="18"/>
                <w:szCs w:val="18"/>
              </w:rPr>
              <w:t>• What I Did</w:t>
            </w:r>
            <w:r>
              <w:rPr>
                <w:sz w:val="18"/>
                <w:szCs w:val="18"/>
              </w:rPr>
              <w:t>:</w:t>
            </w:r>
          </w:p>
          <w:p w:rsidR="002306A9" w:rsidRDefault="002306A9" w:rsidP="002C7BCE">
            <w:pPr>
              <w:spacing w:before="40"/>
              <w:rPr>
                <w:sz w:val="18"/>
                <w:szCs w:val="18"/>
              </w:rPr>
            </w:pPr>
            <w:r w:rsidRPr="00B05F39">
              <w:rPr>
                <w:sz w:val="18"/>
                <w:szCs w:val="18"/>
              </w:rPr>
              <w:t>• Benefits to Project</w:t>
            </w:r>
            <w:r>
              <w:rPr>
                <w:sz w:val="18"/>
                <w:szCs w:val="18"/>
              </w:rPr>
              <w:t>:</w:t>
            </w:r>
          </w:p>
          <w:p w:rsidR="00C27056" w:rsidRDefault="002306A9" w:rsidP="002C7BCE">
            <w:pPr>
              <w:spacing w:before="40"/>
              <w:rPr>
                <w:sz w:val="18"/>
                <w:szCs w:val="18"/>
              </w:rPr>
            </w:pPr>
            <w:r w:rsidRPr="00B05F39">
              <w:rPr>
                <w:sz w:val="18"/>
                <w:szCs w:val="18"/>
              </w:rPr>
              <w:t>• Outcome/Result</w:t>
            </w:r>
            <w:r w:rsidR="004868CD">
              <w:rPr>
                <w:sz w:val="18"/>
                <w:szCs w:val="18"/>
              </w:rPr>
              <w:t>:</w:t>
            </w:r>
          </w:p>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4.13.4</w:t>
            </w:r>
          </w:p>
        </w:tc>
        <w:tc>
          <w:tcPr>
            <w:tcW w:w="4768" w:type="dxa"/>
            <w:tcBorders>
              <w:top w:val="single" w:sz="4" w:space="0" w:color="auto"/>
              <w:left w:val="nil"/>
              <w:bottom w:val="single" w:sz="4" w:space="0" w:color="auto"/>
              <w:right w:val="single" w:sz="4" w:space="0" w:color="auto"/>
            </w:tcBorders>
          </w:tcPr>
          <w:p w:rsidR="002306A9" w:rsidRDefault="002306A9" w:rsidP="002C7BCE">
            <w:pPr>
              <w:autoSpaceDE w:val="0"/>
              <w:autoSpaceDN w:val="0"/>
              <w:adjustRightInd w:val="0"/>
              <w:rPr>
                <w:sz w:val="18"/>
                <w:szCs w:val="18"/>
              </w:rPr>
            </w:pPr>
            <w:r w:rsidRPr="00CC0B98">
              <w:rPr>
                <w:b/>
                <w:sz w:val="18"/>
                <w:szCs w:val="18"/>
              </w:rPr>
              <w:t>Business acumen.</w:t>
            </w:r>
            <w:r>
              <w:rPr>
                <w:sz w:val="18"/>
                <w:szCs w:val="18"/>
              </w:rPr>
              <w:t xml:space="preserve"> Certification candidates must </w:t>
            </w:r>
            <w:r w:rsidRPr="002B338A">
              <w:rPr>
                <w:sz w:val="18"/>
                <w:szCs w:val="18"/>
              </w:rPr>
              <w:t xml:space="preserve">demonstrate </w:t>
            </w:r>
            <w:r w:rsidRPr="00CC0B98">
              <w:rPr>
                <w:b/>
                <w:sz w:val="18"/>
                <w:szCs w:val="18"/>
              </w:rPr>
              <w:t>expert-level</w:t>
            </w:r>
            <w:r w:rsidRPr="002B338A">
              <w:rPr>
                <w:sz w:val="18"/>
                <w:szCs w:val="18"/>
              </w:rPr>
              <w:t xml:space="preserve"> competence in business acumen by describing how they successfully defended financial, staff, or technological resource requests in an unfavorable economic environment. The description should include tactics used, lessons learned, and applicability to other projects.</w:t>
            </w:r>
          </w:p>
          <w:p w:rsidR="002306A9" w:rsidRPr="00367731" w:rsidRDefault="002306A9" w:rsidP="002C7BCE">
            <w:pPr>
              <w:autoSpaceDE w:val="0"/>
              <w:autoSpaceDN w:val="0"/>
              <w:adjustRightInd w:val="0"/>
              <w:rPr>
                <w:sz w:val="18"/>
                <w:szCs w:val="18"/>
              </w:rPr>
            </w:pP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Default="002306A9" w:rsidP="002C7BCE">
            <w:pPr>
              <w:spacing w:before="40"/>
              <w:rPr>
                <w:sz w:val="18"/>
                <w:szCs w:val="18"/>
              </w:rPr>
            </w:pPr>
            <w:r w:rsidRPr="00B05F39">
              <w:rPr>
                <w:sz w:val="18"/>
                <w:szCs w:val="18"/>
              </w:rPr>
              <w:t>• Challenge/Issue</w:t>
            </w:r>
            <w:r>
              <w:rPr>
                <w:sz w:val="18"/>
                <w:szCs w:val="18"/>
              </w:rPr>
              <w:t>:</w:t>
            </w:r>
          </w:p>
          <w:p w:rsidR="002306A9" w:rsidRDefault="002306A9" w:rsidP="002C7BCE">
            <w:pPr>
              <w:spacing w:before="40"/>
              <w:rPr>
                <w:sz w:val="18"/>
                <w:szCs w:val="18"/>
              </w:rPr>
            </w:pPr>
            <w:r w:rsidRPr="00B05F39">
              <w:rPr>
                <w:sz w:val="18"/>
                <w:szCs w:val="18"/>
              </w:rPr>
              <w:t>• What I Did</w:t>
            </w:r>
            <w:r>
              <w:rPr>
                <w:sz w:val="18"/>
                <w:szCs w:val="18"/>
              </w:rPr>
              <w:t>:</w:t>
            </w:r>
          </w:p>
          <w:p w:rsidR="002306A9" w:rsidRDefault="002306A9" w:rsidP="002C7BCE">
            <w:pPr>
              <w:spacing w:before="40"/>
              <w:rPr>
                <w:sz w:val="18"/>
                <w:szCs w:val="18"/>
              </w:rPr>
            </w:pPr>
            <w:r w:rsidRPr="00B05F39">
              <w:rPr>
                <w:sz w:val="18"/>
                <w:szCs w:val="18"/>
              </w:rPr>
              <w:t>• Benefits to Project</w:t>
            </w:r>
            <w:r>
              <w:rPr>
                <w:sz w:val="18"/>
                <w:szCs w:val="18"/>
              </w:rPr>
              <w:t>:</w:t>
            </w:r>
          </w:p>
          <w:p w:rsidR="002306A9" w:rsidRDefault="002306A9" w:rsidP="002C7BCE">
            <w:pPr>
              <w:spacing w:before="40"/>
              <w:rPr>
                <w:sz w:val="18"/>
                <w:szCs w:val="18"/>
              </w:rPr>
            </w:pPr>
            <w:r w:rsidRPr="00B05F39">
              <w:rPr>
                <w:sz w:val="18"/>
                <w:szCs w:val="18"/>
              </w:rPr>
              <w:t>• Outcome/Result</w:t>
            </w:r>
            <w:r w:rsidR="004868CD">
              <w:rPr>
                <w:sz w:val="18"/>
                <w:szCs w:val="18"/>
              </w:rPr>
              <w:t>:</w:t>
            </w:r>
          </w:p>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r w:rsidR="002306A9" w:rsidRPr="00367731" w:rsidTr="00C27056">
        <w:tc>
          <w:tcPr>
            <w:tcW w:w="839" w:type="dxa"/>
            <w:tcBorders>
              <w:top w:val="single" w:sz="4" w:space="0" w:color="auto"/>
              <w:left w:val="single" w:sz="4" w:space="0" w:color="auto"/>
              <w:bottom w:val="single" w:sz="4" w:space="0" w:color="auto"/>
              <w:right w:val="single" w:sz="4" w:space="0" w:color="auto"/>
            </w:tcBorders>
          </w:tcPr>
          <w:p w:rsidR="002306A9" w:rsidRPr="00367731" w:rsidRDefault="002306A9" w:rsidP="002C7BCE">
            <w:pPr>
              <w:spacing w:before="40"/>
              <w:rPr>
                <w:sz w:val="18"/>
                <w:szCs w:val="18"/>
              </w:rPr>
            </w:pPr>
            <w:r w:rsidRPr="00367731">
              <w:rPr>
                <w:sz w:val="18"/>
                <w:szCs w:val="18"/>
              </w:rPr>
              <w:t>4.13.5</w:t>
            </w:r>
          </w:p>
        </w:tc>
        <w:tc>
          <w:tcPr>
            <w:tcW w:w="4768" w:type="dxa"/>
            <w:tcBorders>
              <w:top w:val="single" w:sz="4" w:space="0" w:color="auto"/>
              <w:left w:val="nil"/>
              <w:bottom w:val="single" w:sz="4" w:space="0" w:color="auto"/>
              <w:right w:val="single" w:sz="4" w:space="0" w:color="auto"/>
            </w:tcBorders>
          </w:tcPr>
          <w:p w:rsidR="002306A9" w:rsidRPr="00EC42E5" w:rsidRDefault="002306A9" w:rsidP="002C7BCE">
            <w:pPr>
              <w:autoSpaceDE w:val="0"/>
              <w:autoSpaceDN w:val="0"/>
              <w:adjustRightInd w:val="0"/>
              <w:rPr>
                <w:sz w:val="18"/>
                <w:szCs w:val="18"/>
              </w:rPr>
            </w:pPr>
            <w:r w:rsidRPr="00CC0B98">
              <w:rPr>
                <w:b/>
                <w:sz w:val="18"/>
                <w:szCs w:val="18"/>
              </w:rPr>
              <w:t>Building coalitions.</w:t>
            </w:r>
            <w:r w:rsidRPr="002B338A">
              <w:rPr>
                <w:sz w:val="18"/>
                <w:szCs w:val="18"/>
              </w:rPr>
              <w:t xml:space="preserve"> </w:t>
            </w:r>
            <w:r w:rsidRPr="00CC0B98">
              <w:rPr>
                <w:sz w:val="18"/>
                <w:szCs w:val="18"/>
              </w:rPr>
              <w:t>Certification candidates must</w:t>
            </w:r>
            <w:r w:rsidRPr="00CC0B98">
              <w:rPr>
                <w:b/>
                <w:sz w:val="18"/>
                <w:szCs w:val="18"/>
              </w:rPr>
              <w:t xml:space="preserve"> </w:t>
            </w:r>
            <w:r w:rsidRPr="00CC0B98">
              <w:rPr>
                <w:sz w:val="18"/>
                <w:szCs w:val="18"/>
              </w:rPr>
              <w:t>demon</w:t>
            </w:r>
            <w:r w:rsidRPr="002B338A">
              <w:rPr>
                <w:sz w:val="18"/>
                <w:szCs w:val="18"/>
              </w:rPr>
              <w:t xml:space="preserve">strate </w:t>
            </w:r>
            <w:r w:rsidRPr="00CC0B98">
              <w:rPr>
                <w:b/>
                <w:sz w:val="18"/>
                <w:szCs w:val="18"/>
              </w:rPr>
              <w:t>expert-level</w:t>
            </w:r>
            <w:r w:rsidRPr="002B338A">
              <w:rPr>
                <w:sz w:val="18"/>
                <w:szCs w:val="18"/>
              </w:rPr>
              <w:t xml:space="preserve"> competence in building coalitions and communication by describing how they implemented something across organizational boundaries, including the communication strategies, the outcomes, and how they used this experience in other project management situations.</w:t>
            </w:r>
            <w:r w:rsidR="00C27056">
              <w:rPr>
                <w:sz w:val="18"/>
                <w:szCs w:val="18"/>
              </w:rPr>
              <w:br/>
            </w:r>
          </w:p>
        </w:tc>
        <w:tc>
          <w:tcPr>
            <w:tcW w:w="1710"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c>
          <w:tcPr>
            <w:tcW w:w="5012" w:type="dxa"/>
            <w:tcBorders>
              <w:top w:val="single" w:sz="4" w:space="0" w:color="auto"/>
              <w:left w:val="nil"/>
              <w:bottom w:val="single" w:sz="4" w:space="0" w:color="auto"/>
              <w:right w:val="single" w:sz="4" w:space="0" w:color="auto"/>
            </w:tcBorders>
          </w:tcPr>
          <w:p w:rsidR="002306A9" w:rsidRDefault="002306A9" w:rsidP="002C7BCE">
            <w:pPr>
              <w:spacing w:before="40"/>
              <w:rPr>
                <w:sz w:val="18"/>
                <w:szCs w:val="18"/>
              </w:rPr>
            </w:pPr>
            <w:r w:rsidRPr="00B05F39">
              <w:rPr>
                <w:sz w:val="18"/>
                <w:szCs w:val="18"/>
              </w:rPr>
              <w:t>• Challenge/Issue</w:t>
            </w:r>
            <w:r>
              <w:rPr>
                <w:sz w:val="18"/>
                <w:szCs w:val="18"/>
              </w:rPr>
              <w:t>:</w:t>
            </w:r>
          </w:p>
          <w:p w:rsidR="002306A9" w:rsidRDefault="002306A9" w:rsidP="002C7BCE">
            <w:pPr>
              <w:spacing w:before="40"/>
              <w:rPr>
                <w:sz w:val="18"/>
                <w:szCs w:val="18"/>
              </w:rPr>
            </w:pPr>
            <w:r w:rsidRPr="00B05F39">
              <w:rPr>
                <w:sz w:val="18"/>
                <w:szCs w:val="18"/>
              </w:rPr>
              <w:t>• What I Did</w:t>
            </w:r>
            <w:r>
              <w:rPr>
                <w:sz w:val="18"/>
                <w:szCs w:val="18"/>
              </w:rPr>
              <w:t>:</w:t>
            </w:r>
          </w:p>
          <w:p w:rsidR="002306A9" w:rsidRDefault="002306A9" w:rsidP="002C7BCE">
            <w:pPr>
              <w:spacing w:before="40"/>
              <w:rPr>
                <w:sz w:val="18"/>
                <w:szCs w:val="18"/>
              </w:rPr>
            </w:pPr>
            <w:r w:rsidRPr="00B05F39">
              <w:rPr>
                <w:sz w:val="18"/>
                <w:szCs w:val="18"/>
              </w:rPr>
              <w:t>• Benefits to Project</w:t>
            </w:r>
            <w:r>
              <w:rPr>
                <w:sz w:val="18"/>
                <w:szCs w:val="18"/>
              </w:rPr>
              <w:t>:</w:t>
            </w:r>
          </w:p>
          <w:p w:rsidR="002306A9" w:rsidRDefault="002306A9" w:rsidP="002C7BCE">
            <w:pPr>
              <w:spacing w:before="40"/>
              <w:rPr>
                <w:sz w:val="18"/>
                <w:szCs w:val="18"/>
              </w:rPr>
            </w:pPr>
            <w:r w:rsidRPr="00B05F39">
              <w:rPr>
                <w:sz w:val="18"/>
                <w:szCs w:val="18"/>
              </w:rPr>
              <w:t>• Outcome/Result</w:t>
            </w:r>
            <w:r w:rsidR="004868CD">
              <w:rPr>
                <w:sz w:val="18"/>
                <w:szCs w:val="18"/>
              </w:rPr>
              <w:t>:</w:t>
            </w:r>
          </w:p>
          <w:p w:rsidR="002306A9" w:rsidRPr="00367731" w:rsidRDefault="002306A9" w:rsidP="002C7BCE">
            <w:pPr>
              <w:spacing w:before="40"/>
              <w:rPr>
                <w:sz w:val="18"/>
                <w:szCs w:val="18"/>
              </w:rPr>
            </w:pPr>
          </w:p>
        </w:tc>
        <w:tc>
          <w:tcPr>
            <w:tcW w:w="1731" w:type="dxa"/>
            <w:tcBorders>
              <w:top w:val="single" w:sz="4" w:space="0" w:color="auto"/>
              <w:left w:val="nil"/>
              <w:bottom w:val="single" w:sz="4" w:space="0" w:color="auto"/>
              <w:right w:val="single" w:sz="4" w:space="0" w:color="auto"/>
            </w:tcBorders>
          </w:tcPr>
          <w:p w:rsidR="002306A9" w:rsidRPr="00367731" w:rsidRDefault="002306A9" w:rsidP="002C7BCE">
            <w:pPr>
              <w:spacing w:before="40"/>
              <w:rPr>
                <w:sz w:val="18"/>
                <w:szCs w:val="18"/>
              </w:rPr>
            </w:pPr>
          </w:p>
        </w:tc>
      </w:tr>
    </w:tbl>
    <w:p w:rsidR="0077304B" w:rsidRDefault="0077304B" w:rsidP="002306A9"/>
    <w:sectPr w:rsidR="0077304B" w:rsidSect="002306A9">
      <w:headerReference w:type="default" r:id="rId8"/>
      <w:footerReference w:type="default" r:id="rId9"/>
      <w:headerReference w:type="first" r:id="rId10"/>
      <w:pgSz w:w="15840" w:h="12240" w:orient="landscape" w:code="1"/>
      <w:pgMar w:top="288" w:right="864" w:bottom="144" w:left="864" w:header="864"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8F2" w:rsidRDefault="000155F2">
      <w:r>
        <w:separator/>
      </w:r>
    </w:p>
  </w:endnote>
  <w:endnote w:type="continuationSeparator" w:id="0">
    <w:p w:rsidR="00BB48F2" w:rsidRDefault="0001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A78" w:rsidRPr="00324C09" w:rsidRDefault="002306A9" w:rsidP="00564B2C">
    <w:pPr>
      <w:pStyle w:val="Footer"/>
      <w:jc w:val="center"/>
      <w:rPr>
        <w:sz w:val="20"/>
        <w:szCs w:val="20"/>
      </w:rPr>
    </w:pPr>
    <w:r w:rsidRPr="00226956">
      <w:rPr>
        <w:sz w:val="18"/>
        <w:szCs w:val="18"/>
      </w:rPr>
      <w:t xml:space="preserve">Page </w:t>
    </w:r>
    <w:r w:rsidR="008A4A4A" w:rsidRPr="00226956">
      <w:rPr>
        <w:rStyle w:val="PageNumber"/>
        <w:sz w:val="18"/>
        <w:szCs w:val="18"/>
      </w:rPr>
      <w:fldChar w:fldCharType="begin"/>
    </w:r>
    <w:r w:rsidRPr="00226956">
      <w:rPr>
        <w:rStyle w:val="PageNumber"/>
        <w:sz w:val="18"/>
        <w:szCs w:val="18"/>
      </w:rPr>
      <w:instrText xml:space="preserve"> PAGE </w:instrText>
    </w:r>
    <w:r w:rsidR="008A4A4A" w:rsidRPr="00226956">
      <w:rPr>
        <w:rStyle w:val="PageNumber"/>
        <w:sz w:val="18"/>
        <w:szCs w:val="18"/>
      </w:rPr>
      <w:fldChar w:fldCharType="separate"/>
    </w:r>
    <w:r w:rsidR="000C419C">
      <w:rPr>
        <w:rStyle w:val="PageNumber"/>
        <w:noProof/>
        <w:sz w:val="18"/>
        <w:szCs w:val="18"/>
      </w:rPr>
      <w:t>3</w:t>
    </w:r>
    <w:r w:rsidR="008A4A4A" w:rsidRPr="00226956">
      <w:rPr>
        <w:rStyle w:val="PageNumber"/>
        <w:sz w:val="18"/>
        <w:szCs w:val="18"/>
      </w:rPr>
      <w:fldChar w:fldCharType="end"/>
    </w:r>
    <w:r w:rsidRPr="00226956">
      <w:rPr>
        <w:rStyle w:val="PageNumber"/>
        <w:sz w:val="18"/>
        <w:szCs w:val="18"/>
      </w:rPr>
      <w:t xml:space="preserve"> of </w:t>
    </w:r>
    <w:r w:rsidR="008A4A4A" w:rsidRPr="00226956">
      <w:rPr>
        <w:rStyle w:val="PageNumber"/>
        <w:sz w:val="18"/>
        <w:szCs w:val="18"/>
      </w:rPr>
      <w:fldChar w:fldCharType="begin"/>
    </w:r>
    <w:r w:rsidRPr="00226956">
      <w:rPr>
        <w:rStyle w:val="PageNumber"/>
        <w:sz w:val="18"/>
        <w:szCs w:val="18"/>
      </w:rPr>
      <w:instrText xml:space="preserve"> NUMPAGES </w:instrText>
    </w:r>
    <w:r w:rsidR="008A4A4A" w:rsidRPr="00226956">
      <w:rPr>
        <w:rStyle w:val="PageNumber"/>
        <w:sz w:val="18"/>
        <w:szCs w:val="18"/>
      </w:rPr>
      <w:fldChar w:fldCharType="separate"/>
    </w:r>
    <w:r w:rsidR="000C419C">
      <w:rPr>
        <w:rStyle w:val="PageNumber"/>
        <w:noProof/>
        <w:sz w:val="18"/>
        <w:szCs w:val="18"/>
      </w:rPr>
      <w:t>4</w:t>
    </w:r>
    <w:r w:rsidR="008A4A4A" w:rsidRPr="00226956">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8F2" w:rsidRDefault="000155F2">
      <w:r>
        <w:separator/>
      </w:r>
    </w:p>
  </w:footnote>
  <w:footnote w:type="continuationSeparator" w:id="0">
    <w:p w:rsidR="00BB48F2" w:rsidRDefault="00015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A78" w:rsidRPr="00BD43B3" w:rsidRDefault="000155F2" w:rsidP="00665379">
    <w:pPr>
      <w:pStyle w:val="Header"/>
      <w:jc w:val="center"/>
      <w:rPr>
        <w:b/>
      </w:rPr>
    </w:pPr>
    <w:r>
      <w:rPr>
        <w:b/>
      </w:rPr>
      <w:t>Level IV PMCDP Certification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A78" w:rsidRDefault="002306A9" w:rsidP="00966B2D">
    <w:pPr>
      <w:pStyle w:val="Header"/>
      <w:jc w:val="center"/>
      <w:rPr>
        <w:rFonts w:ascii="Arial" w:hAnsi="Arial" w:cs="Arial"/>
        <w:b/>
      </w:rPr>
    </w:pPr>
    <w:r>
      <w:rPr>
        <w:rFonts w:ascii="Arial" w:hAnsi="Arial" w:cs="Arial"/>
        <w:b/>
      </w:rPr>
      <w:t>Project Management Career Development Program Certification</w:t>
    </w:r>
  </w:p>
  <w:tbl>
    <w:tblPr>
      <w:tblW w:w="14112" w:type="dxa"/>
      <w:tblInd w:w="88" w:type="dxa"/>
      <w:tblLook w:val="0000" w:firstRow="0" w:lastRow="0" w:firstColumn="0" w:lastColumn="0" w:noHBand="0" w:noVBand="0"/>
    </w:tblPr>
    <w:tblGrid>
      <w:gridCol w:w="14112"/>
    </w:tblGrid>
    <w:tr w:rsidR="00E53A78">
      <w:trPr>
        <w:trHeight w:val="360"/>
      </w:trPr>
      <w:tc>
        <w:tcPr>
          <w:tcW w:w="14060" w:type="dxa"/>
          <w:tcBorders>
            <w:top w:val="single" w:sz="4" w:space="0" w:color="auto"/>
            <w:left w:val="single" w:sz="4" w:space="0" w:color="auto"/>
            <w:bottom w:val="single" w:sz="4" w:space="0" w:color="auto"/>
            <w:right w:val="single" w:sz="4" w:space="0" w:color="auto"/>
          </w:tcBorders>
          <w:vAlign w:val="center"/>
        </w:tcPr>
        <w:p w:rsidR="00E53A78" w:rsidRDefault="002306A9" w:rsidP="00403A66">
          <w:pPr>
            <w:rPr>
              <w:rFonts w:ascii="Arial" w:hAnsi="Arial" w:cs="Arial"/>
              <w:b/>
              <w:bCs/>
              <w:sz w:val="18"/>
              <w:szCs w:val="18"/>
            </w:rPr>
          </w:pPr>
          <w:r>
            <w:rPr>
              <w:rFonts w:ascii="Arial" w:hAnsi="Arial" w:cs="Arial"/>
              <w:b/>
              <w:bCs/>
              <w:sz w:val="18"/>
              <w:szCs w:val="18"/>
            </w:rPr>
            <w:t xml:space="preserve">CERTIFICATION CANDIDATE NAME:  </w:t>
          </w:r>
        </w:p>
        <w:p w:rsidR="00E53A78" w:rsidRDefault="000C419C" w:rsidP="00403A66">
          <w:pPr>
            <w:rPr>
              <w:rFonts w:ascii="Arial" w:hAnsi="Arial" w:cs="Arial"/>
              <w:b/>
              <w:bCs/>
              <w:sz w:val="18"/>
              <w:szCs w:val="18"/>
            </w:rPr>
          </w:pPr>
        </w:p>
      </w:tc>
    </w:tr>
    <w:tr w:rsidR="00E53A78">
      <w:trPr>
        <w:trHeight w:val="345"/>
      </w:trPr>
      <w:tc>
        <w:tcPr>
          <w:tcW w:w="14060" w:type="dxa"/>
          <w:tcBorders>
            <w:top w:val="single" w:sz="4" w:space="0" w:color="auto"/>
            <w:left w:val="single" w:sz="4" w:space="0" w:color="auto"/>
            <w:bottom w:val="single" w:sz="4" w:space="0" w:color="auto"/>
            <w:right w:val="single" w:sz="4" w:space="0" w:color="auto"/>
          </w:tcBorders>
          <w:vAlign w:val="center"/>
        </w:tcPr>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7"/>
            <w:gridCol w:w="777"/>
            <w:gridCol w:w="6463"/>
            <w:gridCol w:w="1713"/>
          </w:tblGrid>
          <w:tr w:rsidR="00E53A78" w:rsidRPr="003C0D50">
            <w:tc>
              <w:tcPr>
                <w:tcW w:w="1782" w:type="pct"/>
              </w:tcPr>
              <w:p w:rsidR="00E53A78" w:rsidRPr="003C0D50" w:rsidRDefault="002306A9" w:rsidP="003C0D50">
                <w:pPr>
                  <w:jc w:val="center"/>
                  <w:rPr>
                    <w:rFonts w:ascii="Arial" w:hAnsi="Arial" w:cs="Arial"/>
                    <w:b/>
                    <w:bCs/>
                    <w:sz w:val="18"/>
                    <w:szCs w:val="18"/>
                  </w:rPr>
                </w:pPr>
                <w:r w:rsidRPr="003C0D50">
                  <w:rPr>
                    <w:rFonts w:ascii="Arial" w:hAnsi="Arial" w:cs="Arial"/>
                    <w:b/>
                    <w:bCs/>
                    <w:sz w:val="18"/>
                    <w:szCs w:val="18"/>
                  </w:rPr>
                  <w:t>REQUIRED COMPETENCY</w:t>
                </w:r>
              </w:p>
            </w:tc>
            <w:tc>
              <w:tcPr>
                <w:tcW w:w="259" w:type="pct"/>
              </w:tcPr>
              <w:p w:rsidR="00E53A78" w:rsidRPr="003C0D50" w:rsidRDefault="002306A9" w:rsidP="00403A66">
                <w:pPr>
                  <w:rPr>
                    <w:rFonts w:ascii="Arial" w:hAnsi="Arial" w:cs="Arial"/>
                    <w:b/>
                    <w:bCs/>
                    <w:sz w:val="18"/>
                    <w:szCs w:val="18"/>
                    <w:lang w:val="fr-FR"/>
                  </w:rPr>
                </w:pPr>
                <w:r w:rsidRPr="003C0D50">
                  <w:rPr>
                    <w:rFonts w:ascii="Arial" w:hAnsi="Arial" w:cs="Arial"/>
                    <w:b/>
                    <w:bCs/>
                    <w:sz w:val="18"/>
                    <w:szCs w:val="18"/>
                    <w:lang w:val="fr-FR"/>
                  </w:rPr>
                  <w:t>EQUIV</w:t>
                </w:r>
              </w:p>
              <w:p w:rsidR="00E53A78" w:rsidRPr="003C0D50" w:rsidRDefault="002306A9" w:rsidP="00403A66">
                <w:pPr>
                  <w:rPr>
                    <w:rFonts w:ascii="Arial" w:hAnsi="Arial" w:cs="Arial"/>
                    <w:b/>
                    <w:bCs/>
                    <w:sz w:val="18"/>
                    <w:szCs w:val="18"/>
                    <w:lang w:val="fr-FR"/>
                  </w:rPr>
                </w:pPr>
                <w:r w:rsidRPr="003C0D50">
                  <w:rPr>
                    <w:rFonts w:ascii="Arial" w:hAnsi="Arial" w:cs="Arial"/>
                    <w:b/>
                    <w:bCs/>
                    <w:sz w:val="18"/>
                    <w:szCs w:val="18"/>
                    <w:lang w:val="fr-FR"/>
                  </w:rPr>
                  <w:t xml:space="preserve">T; Ex; </w:t>
                </w:r>
              </w:p>
              <w:p w:rsidR="00E53A78" w:rsidRPr="003C0D50" w:rsidRDefault="002306A9" w:rsidP="00403A66">
                <w:pPr>
                  <w:rPr>
                    <w:rFonts w:ascii="Arial" w:hAnsi="Arial" w:cs="Arial"/>
                    <w:b/>
                    <w:bCs/>
                    <w:sz w:val="18"/>
                    <w:szCs w:val="18"/>
                    <w:lang w:val="fr-FR"/>
                  </w:rPr>
                </w:pPr>
                <w:r w:rsidRPr="003C0D50">
                  <w:rPr>
                    <w:rFonts w:ascii="Arial" w:hAnsi="Arial" w:cs="Arial"/>
                    <w:b/>
                    <w:bCs/>
                    <w:sz w:val="18"/>
                    <w:szCs w:val="18"/>
                    <w:lang w:val="fr-FR"/>
                  </w:rPr>
                  <w:t>T&amp;Ex</w:t>
                </w:r>
              </w:p>
            </w:tc>
            <w:tc>
              <w:tcPr>
                <w:tcW w:w="2335" w:type="pct"/>
              </w:tcPr>
              <w:p w:rsidR="00E53A78" w:rsidRPr="003C0D50" w:rsidRDefault="002306A9" w:rsidP="003C0D50">
                <w:pPr>
                  <w:jc w:val="center"/>
                  <w:rPr>
                    <w:rFonts w:ascii="Arial" w:hAnsi="Arial" w:cs="Arial"/>
                    <w:b/>
                    <w:bCs/>
                    <w:sz w:val="18"/>
                    <w:szCs w:val="18"/>
                  </w:rPr>
                </w:pPr>
                <w:r w:rsidRPr="003C0D50">
                  <w:rPr>
                    <w:rFonts w:ascii="Arial" w:hAnsi="Arial" w:cs="Arial"/>
                    <w:b/>
                    <w:bCs/>
                    <w:sz w:val="18"/>
                    <w:szCs w:val="18"/>
                  </w:rPr>
                  <w:t>JUSTIFICATION (p57-59)</w:t>
                </w:r>
              </w:p>
            </w:tc>
            <w:tc>
              <w:tcPr>
                <w:tcW w:w="624" w:type="pct"/>
              </w:tcPr>
              <w:p w:rsidR="00E53A78" w:rsidRPr="003C0D50" w:rsidRDefault="002306A9" w:rsidP="003C0D50">
                <w:pPr>
                  <w:jc w:val="center"/>
                  <w:rPr>
                    <w:rFonts w:ascii="Arial" w:hAnsi="Arial" w:cs="Arial"/>
                    <w:b/>
                    <w:bCs/>
                    <w:sz w:val="18"/>
                    <w:szCs w:val="18"/>
                  </w:rPr>
                </w:pPr>
                <w:r w:rsidRPr="003C0D50">
                  <w:rPr>
                    <w:rFonts w:ascii="Arial" w:hAnsi="Arial" w:cs="Arial"/>
                    <w:b/>
                    <w:bCs/>
                    <w:sz w:val="18"/>
                    <w:szCs w:val="18"/>
                  </w:rPr>
                  <w:t>VERIF METHOD</w:t>
                </w:r>
              </w:p>
              <w:p w:rsidR="00E53A78" w:rsidRPr="003C0D50" w:rsidRDefault="002306A9" w:rsidP="003C0D50">
                <w:pPr>
                  <w:jc w:val="center"/>
                  <w:rPr>
                    <w:rFonts w:ascii="Arial" w:hAnsi="Arial" w:cs="Arial"/>
                    <w:b/>
                    <w:bCs/>
                    <w:sz w:val="18"/>
                    <w:szCs w:val="18"/>
                  </w:rPr>
                </w:pPr>
                <w:r w:rsidRPr="003C0D50">
                  <w:rPr>
                    <w:rFonts w:ascii="Arial" w:hAnsi="Arial" w:cs="Arial"/>
                    <w:b/>
                    <w:bCs/>
                    <w:sz w:val="18"/>
                    <w:szCs w:val="18"/>
                  </w:rPr>
                  <w:t>Cert; observe</w:t>
                </w:r>
              </w:p>
            </w:tc>
          </w:tr>
        </w:tbl>
        <w:p w:rsidR="00E53A78" w:rsidRDefault="000C419C" w:rsidP="00403A66">
          <w:pPr>
            <w:rPr>
              <w:rFonts w:ascii="Arial" w:hAnsi="Arial" w:cs="Arial"/>
              <w:b/>
              <w:bCs/>
              <w:sz w:val="18"/>
              <w:szCs w:val="18"/>
            </w:rPr>
          </w:pPr>
        </w:p>
      </w:tc>
    </w:tr>
  </w:tbl>
  <w:p w:rsidR="00E53A78" w:rsidRDefault="000C419C" w:rsidP="00966B2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64145"/>
    <w:multiLevelType w:val="hybridMultilevel"/>
    <w:tmpl w:val="12D2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FA052D"/>
    <w:multiLevelType w:val="hybridMultilevel"/>
    <w:tmpl w:val="88105A98"/>
    <w:lvl w:ilvl="0" w:tplc="F0464BC2">
      <w:start w:val="1"/>
      <w:numFmt w:val="bullet"/>
      <w:lvlText w:val=""/>
      <w:lvlJc w:val="left"/>
      <w:pPr>
        <w:ind w:left="360" w:hanging="360"/>
      </w:pPr>
      <w:rPr>
        <w:rFonts w:ascii="Symbol" w:hAnsi="Symbol"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53D0755"/>
    <w:multiLevelType w:val="hybridMultilevel"/>
    <w:tmpl w:val="FC26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3238A"/>
    <w:multiLevelType w:val="hybridMultilevel"/>
    <w:tmpl w:val="1F1E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06A9"/>
    <w:rsid w:val="000155F2"/>
    <w:rsid w:val="00065B3E"/>
    <w:rsid w:val="000C419C"/>
    <w:rsid w:val="002306A9"/>
    <w:rsid w:val="002F2637"/>
    <w:rsid w:val="004868CD"/>
    <w:rsid w:val="0077304B"/>
    <w:rsid w:val="008A4A4A"/>
    <w:rsid w:val="00B03E7C"/>
    <w:rsid w:val="00BB48F2"/>
    <w:rsid w:val="00C27056"/>
    <w:rsid w:val="00D9356D"/>
    <w:rsid w:val="00E7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06A9"/>
    <w:pPr>
      <w:tabs>
        <w:tab w:val="center" w:pos="4320"/>
        <w:tab w:val="right" w:pos="8640"/>
      </w:tabs>
    </w:pPr>
  </w:style>
  <w:style w:type="character" w:customStyle="1" w:styleId="HeaderChar">
    <w:name w:val="Header Char"/>
    <w:basedOn w:val="DefaultParagraphFont"/>
    <w:link w:val="Header"/>
    <w:rsid w:val="002306A9"/>
    <w:rPr>
      <w:rFonts w:ascii="Times New Roman" w:eastAsia="Times New Roman" w:hAnsi="Times New Roman" w:cs="Times New Roman"/>
      <w:sz w:val="24"/>
      <w:szCs w:val="24"/>
    </w:rPr>
  </w:style>
  <w:style w:type="paragraph" w:styleId="Footer">
    <w:name w:val="footer"/>
    <w:basedOn w:val="Normal"/>
    <w:link w:val="FooterChar"/>
    <w:rsid w:val="002306A9"/>
    <w:pPr>
      <w:tabs>
        <w:tab w:val="center" w:pos="4320"/>
        <w:tab w:val="right" w:pos="8640"/>
      </w:tabs>
    </w:pPr>
  </w:style>
  <w:style w:type="character" w:customStyle="1" w:styleId="FooterChar">
    <w:name w:val="Footer Char"/>
    <w:basedOn w:val="DefaultParagraphFont"/>
    <w:link w:val="Footer"/>
    <w:rsid w:val="002306A9"/>
    <w:rPr>
      <w:rFonts w:ascii="Times New Roman" w:eastAsia="Times New Roman" w:hAnsi="Times New Roman" w:cs="Times New Roman"/>
      <w:sz w:val="24"/>
      <w:szCs w:val="24"/>
    </w:rPr>
  </w:style>
  <w:style w:type="character" w:styleId="PageNumber">
    <w:name w:val="page number"/>
    <w:basedOn w:val="DefaultParagraphFont"/>
    <w:rsid w:val="002306A9"/>
  </w:style>
  <w:style w:type="paragraph" w:styleId="ListParagraph">
    <w:name w:val="List Paragraph"/>
    <w:basedOn w:val="Normal"/>
    <w:uiPriority w:val="34"/>
    <w:qFormat/>
    <w:rsid w:val="000155F2"/>
    <w:pPr>
      <w:ind w:left="720"/>
      <w:contextualSpacing/>
    </w:pPr>
  </w:style>
  <w:style w:type="paragraph" w:styleId="BalloonText">
    <w:name w:val="Balloon Text"/>
    <w:basedOn w:val="Normal"/>
    <w:link w:val="BalloonTextChar"/>
    <w:uiPriority w:val="99"/>
    <w:semiHidden/>
    <w:unhideWhenUsed/>
    <w:rsid w:val="00E72748"/>
    <w:rPr>
      <w:rFonts w:ascii="Tahoma" w:hAnsi="Tahoma" w:cs="Tahoma"/>
      <w:sz w:val="16"/>
      <w:szCs w:val="16"/>
    </w:rPr>
  </w:style>
  <w:style w:type="character" w:customStyle="1" w:styleId="BalloonTextChar">
    <w:name w:val="Balloon Text Char"/>
    <w:basedOn w:val="DefaultParagraphFont"/>
    <w:link w:val="BalloonText"/>
    <w:uiPriority w:val="99"/>
    <w:semiHidden/>
    <w:rsid w:val="00E7274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06A9"/>
    <w:pPr>
      <w:tabs>
        <w:tab w:val="center" w:pos="4320"/>
        <w:tab w:val="right" w:pos="8640"/>
      </w:tabs>
    </w:pPr>
  </w:style>
  <w:style w:type="character" w:customStyle="1" w:styleId="HeaderChar">
    <w:name w:val="Header Char"/>
    <w:basedOn w:val="DefaultParagraphFont"/>
    <w:link w:val="Header"/>
    <w:rsid w:val="002306A9"/>
    <w:rPr>
      <w:rFonts w:ascii="Times New Roman" w:eastAsia="Times New Roman" w:hAnsi="Times New Roman" w:cs="Times New Roman"/>
      <w:sz w:val="24"/>
      <w:szCs w:val="24"/>
    </w:rPr>
  </w:style>
  <w:style w:type="paragraph" w:styleId="Footer">
    <w:name w:val="footer"/>
    <w:basedOn w:val="Normal"/>
    <w:link w:val="FooterChar"/>
    <w:rsid w:val="002306A9"/>
    <w:pPr>
      <w:tabs>
        <w:tab w:val="center" w:pos="4320"/>
        <w:tab w:val="right" w:pos="8640"/>
      </w:tabs>
    </w:pPr>
  </w:style>
  <w:style w:type="character" w:customStyle="1" w:styleId="FooterChar">
    <w:name w:val="Footer Char"/>
    <w:basedOn w:val="DefaultParagraphFont"/>
    <w:link w:val="Footer"/>
    <w:rsid w:val="002306A9"/>
    <w:rPr>
      <w:rFonts w:ascii="Times New Roman" w:eastAsia="Times New Roman" w:hAnsi="Times New Roman" w:cs="Times New Roman"/>
      <w:sz w:val="24"/>
      <w:szCs w:val="24"/>
    </w:rPr>
  </w:style>
  <w:style w:type="character" w:styleId="PageNumber">
    <w:name w:val="page number"/>
    <w:basedOn w:val="DefaultParagraphFont"/>
    <w:rsid w:val="002306A9"/>
  </w:style>
  <w:style w:type="paragraph" w:styleId="ListParagraph">
    <w:name w:val="List Paragraph"/>
    <w:basedOn w:val="Normal"/>
    <w:uiPriority w:val="34"/>
    <w:qFormat/>
    <w:rsid w:val="000155F2"/>
    <w:pPr>
      <w:ind w:left="720"/>
      <w:contextualSpacing/>
    </w:pPr>
  </w:style>
  <w:style w:type="paragraph" w:styleId="BalloonText">
    <w:name w:val="Balloon Text"/>
    <w:basedOn w:val="Normal"/>
    <w:link w:val="BalloonTextChar"/>
    <w:uiPriority w:val="99"/>
    <w:semiHidden/>
    <w:unhideWhenUsed/>
    <w:rsid w:val="00E72748"/>
    <w:rPr>
      <w:rFonts w:ascii="Tahoma" w:hAnsi="Tahoma" w:cs="Tahoma"/>
      <w:sz w:val="16"/>
      <w:szCs w:val="16"/>
    </w:rPr>
  </w:style>
  <w:style w:type="character" w:customStyle="1" w:styleId="BalloonTextChar">
    <w:name w:val="Balloon Text Char"/>
    <w:basedOn w:val="DefaultParagraphFont"/>
    <w:link w:val="BalloonText"/>
    <w:uiPriority w:val="99"/>
    <w:semiHidden/>
    <w:rsid w:val="00E7274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Colleague Consulting LLC</dc:creator>
  <cp:lastModifiedBy>Colleague Consulting LLC</cp:lastModifiedBy>
  <cp:revision>10</cp:revision>
  <cp:lastPrinted>2012-05-18T19:26:00Z</cp:lastPrinted>
  <dcterms:created xsi:type="dcterms:W3CDTF">2012-05-18T19:09:00Z</dcterms:created>
  <dcterms:modified xsi:type="dcterms:W3CDTF">2015-05-11T18:22:00Z</dcterms:modified>
</cp:coreProperties>
</file>