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slss7crn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i2be1bcqi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Flipkart E-Commerce Web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htrnqw290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Information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Test Plan – Flipkart Web Application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QA Manager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Test Lead / Product Owner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Project Manager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22/12/2025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ed0a20gr0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Test Plan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Flipkart E-Commerce Web Application</w:t>
      </w:r>
      <w:r w:rsidDel="00000000" w:rsidR="00000000" w:rsidRPr="00000000">
        <w:rPr>
          <w:rtl w:val="0"/>
        </w:rPr>
        <w:t xml:space="preserve">.</w:t>
        <w:br w:type="textWrapping"/>
        <w:t xml:space="preserve"> The purpose of this plan is to define the </w:t>
      </w:r>
      <w:r w:rsidDel="00000000" w:rsidR="00000000" w:rsidRPr="00000000">
        <w:rPr>
          <w:b w:val="1"/>
          <w:bCs w:val="1"/>
          <w:rtl w:val="0"/>
        </w:rPr>
        <w:t xml:space="preserve">testing scope, strategy, approach, resources, schedule, risks, and deliverables</w:t>
      </w:r>
      <w:r w:rsidDel="00000000" w:rsidR="00000000" w:rsidRPr="00000000">
        <w:rPr>
          <w:rtl w:val="0"/>
        </w:rPr>
        <w:t xml:space="preserve"> to ensure the application meets business, functional, performance, and security requirements before release.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kq7hfvuxt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testing are: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verify all functional and non-functional requirements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ensure critical user journeys work without defects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and report defects early in the SDLC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validate system performance, security, and usability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ensure a high-quality user experience across browsers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support a stable production release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qi0m6tsrz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Scope of Testing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awe5iy3y1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In-Scope Features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1280"/>
        <w:gridCol w:w="4505"/>
        <w:tblGridChange w:id="0">
          <w:tblGrid>
            <w:gridCol w:w="3245"/>
            <w:gridCol w:w="128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&amp;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FLIP-1001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Phone, Email, OTP, Google, Facebook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FLIP-1002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Address, payments, preferences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Homepage &amp;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FLIP-1003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Performance, personalization,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Multi-Modal Search (Immerse)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FLIP-1004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Text, voice, image, video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Category Browsing &amp;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FLIP-1005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Filter persistence, trends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 Page (PDP)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FLIP-1006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AR preview, variants, reviews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FLIP-1007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Add/remove items,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FLIP-1008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Coupons, SuperCoins, persistence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Checkout &amp;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FLIP-1009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COD, BNPL, UPI, cards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Order Tracking &amp;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FLIP-1010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Tracking, cancellations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Flipkart Black &amp; SuperCoins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FLIP-1011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Earn/redeem rewards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Seller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FLIP-1012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GST, KYC, bank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Seller Product 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FLIP-1013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CSV &amp; AI-assisted listing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Seller Inventory &amp;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FLIP-1014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Stock, FBF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Seller Payments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FLIP-1015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Settlements,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FLIP-1016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AI chat, tickets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zek1di96s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Out of Scope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mobile applications (Android / iOS)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ML model training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store integrations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expansion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brkz8dwt0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Strategy &amp; Approach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irngdza4a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Test Levels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 Testing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 (UAT)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5ky8km36l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Types of Testing</w:t>
      </w:r>
    </w:p>
    <w:tbl>
      <w:tblPr>
        <w:tblStyle w:val="Table2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975"/>
        <w:tblGridChange w:id="0">
          <w:tblGrid>
            <w:gridCol w:w="231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Validate business workflows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UI/UX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Layout, responsiveness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Load time, checkout speed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Authentication, 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Compatibility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Cross-browser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Accessibility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WCAG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Localization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English / Hindi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Orders, payments, rewards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20aaodv98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 Environment</w:t>
      </w:r>
    </w:p>
    <w:tbl>
      <w:tblPr>
        <w:tblStyle w:val="Table3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140"/>
        <w:tblGridChange w:id="0">
          <w:tblGrid>
            <w:gridCol w:w="204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Windows 10/11, macOS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Browsers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Chrome, Firefox, Edge, Safari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QA, Staging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Masked production-like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3G, 4G, Broadband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ljion1lob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Entry and Exit Criteria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nzotajkfn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Entry Criteria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approved and signed off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ready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available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build deployed successfully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gav4i107g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Exit Criteria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95% test cases executed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open Critical or Blocker defects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High-priority defects fixed and retested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 approved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6o99cp6r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 Deliverables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Reports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 Suite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Sign-off Document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qgr3zfkj7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Defect Management Process</w:t>
      </w:r>
    </w:p>
    <w:tbl>
      <w:tblPr>
        <w:tblStyle w:val="Table4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820"/>
        <w:tblGridChange w:id="0">
          <w:tblGrid>
            <w:gridCol w:w="1895"/>
            <w:gridCol w:w="4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Severity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Critical, High, Medium, 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Priority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P0, P1, P2, P3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Defect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 → Assigned → Fixed → Retest → Closed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yfegy308a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Risks and Mitigation</w:t>
      </w:r>
    </w:p>
    <w:tbl>
      <w:tblPr>
        <w:tblStyle w:val="Table5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040"/>
        <w:gridCol w:w="2555"/>
        <w:tblGridChange w:id="0">
          <w:tblGrid>
            <w:gridCol w:w="2615"/>
            <w:gridCol w:w="104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Mock and retry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Inventory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Backend data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High traffic during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Load and stress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AI search inaccuracies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Exploratory testing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wd4pv2u9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Roles and Responsibilities</w:t>
      </w:r>
    </w:p>
    <w:tbl>
      <w:tblPr>
        <w:tblStyle w:val="Table6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470"/>
        <w:tblGridChange w:id="0">
          <w:tblGrid>
            <w:gridCol w:w="230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QA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Test strategy, sign-off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Planning and coordination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QA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and defect 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Automation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Regression 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Defect fixing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Requirement validation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s22t8joiz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Test Schedule (High-Level)</w:t>
      </w:r>
    </w:p>
    <w:tbl>
      <w:tblPr>
        <w:tblStyle w:val="Table7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160"/>
        <w:tblGridChange w:id="0">
          <w:tblGrid>
            <w:gridCol w:w="206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Test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UAT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Test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z8h4w9kex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Assumptions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environment will remain stable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will be fixed within agreed SLAs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scope changes after test freeze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yemfphd99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Approval</w:t>
      </w:r>
    </w:p>
    <w:tbl>
      <w:tblPr>
        <w:tblStyle w:val="Table8"/>
        <w:tblW w:w="4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085"/>
        <w:gridCol w:w="1220"/>
        <w:gridCol w:w="710"/>
        <w:tblGridChange w:id="0">
          <w:tblGrid>
            <w:gridCol w:w="1820"/>
            <w:gridCol w:w="1085"/>
            <w:gridCol w:w="1220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QA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