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1812F" w14:textId="2149D215" w:rsidR="00627750" w:rsidRPr="00627750" w:rsidRDefault="00627750">
      <w:pPr>
        <w:rPr>
          <w:b/>
          <w:bCs/>
        </w:rPr>
      </w:pPr>
      <w:r w:rsidRPr="00627750">
        <w:rPr>
          <w:b/>
          <w:bCs/>
        </w:rPr>
        <w:t>Identif</w:t>
      </w:r>
      <w:r w:rsidR="00FB78B8">
        <w:rPr>
          <w:b/>
          <w:bCs/>
        </w:rPr>
        <w:t>ication of the</w:t>
      </w:r>
      <w:r w:rsidR="00FB78B8" w:rsidRPr="00627750">
        <w:rPr>
          <w:b/>
          <w:bCs/>
        </w:rPr>
        <w:t xml:space="preserve"> Data</w:t>
      </w:r>
      <w:r w:rsidR="00951EC4">
        <w:rPr>
          <w:b/>
          <w:bCs/>
        </w:rPr>
        <w:t>s</w:t>
      </w:r>
      <w:r w:rsidR="00FB78B8" w:rsidRPr="00627750">
        <w:rPr>
          <w:b/>
          <w:bCs/>
        </w:rPr>
        <w:t>et</w:t>
      </w:r>
    </w:p>
    <w:p w14:paraId="4FF21C2A" w14:textId="3B5F5A7E" w:rsidR="00CA13AC" w:rsidRPr="00CA13AC" w:rsidRDefault="004371C9" w:rsidP="000D36B2">
      <w:r w:rsidRPr="004371C9">
        <w:t>National Health and Nutrition Examination Survey</w:t>
      </w:r>
      <w:r>
        <w:t xml:space="preserve"> (</w:t>
      </w:r>
      <w:r w:rsidR="00D77CB5">
        <w:t>NHANES</w:t>
      </w:r>
      <w:r>
        <w:t xml:space="preserve">): </w:t>
      </w:r>
      <w:r w:rsidRPr="004371C9">
        <w:t>https://www.cdc.gov/nchs/nhanes/index.htm</w:t>
      </w:r>
    </w:p>
    <w:p w14:paraId="5493F59A" w14:textId="2BE7F194" w:rsidR="00627750" w:rsidRPr="000D36B2" w:rsidRDefault="000D36B2" w:rsidP="000D36B2">
      <w:pPr>
        <w:rPr>
          <w:b/>
          <w:bCs/>
        </w:rPr>
      </w:pPr>
      <w:r w:rsidRPr="000D36B2">
        <w:rPr>
          <w:b/>
          <w:bCs/>
        </w:rPr>
        <w:t xml:space="preserve">Summary </w:t>
      </w:r>
      <w:r w:rsidR="00FB78B8">
        <w:rPr>
          <w:b/>
          <w:bCs/>
        </w:rPr>
        <w:t>o</w:t>
      </w:r>
      <w:r w:rsidR="00FB78B8" w:rsidRPr="000D36B2">
        <w:rPr>
          <w:b/>
          <w:bCs/>
        </w:rPr>
        <w:t xml:space="preserve">f Variables, Data Types, </w:t>
      </w:r>
      <w:r w:rsidR="00FB78B8">
        <w:rPr>
          <w:b/>
          <w:bCs/>
        </w:rPr>
        <w:t>a</w:t>
      </w:r>
      <w:r w:rsidR="00FB78B8" w:rsidRPr="000D36B2">
        <w:rPr>
          <w:b/>
          <w:bCs/>
        </w:rPr>
        <w:t xml:space="preserve">nd Key Statistics </w:t>
      </w:r>
    </w:p>
    <w:p w14:paraId="26E13A04" w14:textId="197868F6" w:rsidR="00CA13AC" w:rsidRDefault="001E19E1" w:rsidP="000D36B2">
      <w:r>
        <w:t xml:space="preserve">We will be using the NHANES dataset </w:t>
      </w:r>
      <w:r w:rsidR="00951EC4">
        <w:t xml:space="preserve">to create a pediatric blood pressure visualization tool that will help clinicians and patient families identify high blood pressure in children and adolescents. Normal pediatric blood pressure ranges vary based on age, sex, and height, so we will be using these variables in addition to systolic and diastolic blood pressure values. We will also incorporate </w:t>
      </w:r>
      <w:r w:rsidR="00951EC4" w:rsidRPr="00951EC4">
        <w:t xml:space="preserve">50th, 90th, 95th, and 99th percentiles </w:t>
      </w:r>
      <w:r w:rsidR="00951EC4">
        <w:t xml:space="preserve">of blood pressure </w:t>
      </w:r>
      <w:r w:rsidR="00951EC4" w:rsidRPr="00951EC4">
        <w:t>by sex, age, and height</w:t>
      </w:r>
      <w:r w:rsidR="00951EC4">
        <w:t xml:space="preserve"> to identify normal and abnormal blood pressure values per individual.</w:t>
      </w:r>
      <w:r w:rsidR="00CA13AC">
        <w:t xml:space="preserve"> Overall, this visualization will use 9 different variables (systolic blood pressure, diastolic blood pressure, age, sex, height, and the 4 different percentiles).</w:t>
      </w:r>
    </w:p>
    <w:p w14:paraId="51443F08" w14:textId="421EB73C" w:rsidR="000D36B2" w:rsidRPr="008407B6" w:rsidRDefault="000D36B2" w:rsidP="000D36B2">
      <w:pPr>
        <w:rPr>
          <w:b/>
          <w:bCs/>
        </w:rPr>
      </w:pPr>
      <w:r w:rsidRPr="008407B6">
        <w:rPr>
          <w:b/>
          <w:bCs/>
        </w:rPr>
        <w:t xml:space="preserve">What </w:t>
      </w:r>
      <w:r w:rsidR="00FB78B8" w:rsidRPr="008407B6">
        <w:rPr>
          <w:b/>
          <w:bCs/>
        </w:rPr>
        <w:t>Kind of Information Can Be Derived Through Exploratory Visualization Analysis</w:t>
      </w:r>
    </w:p>
    <w:p w14:paraId="5635AA3C" w14:textId="6432DE06" w:rsidR="00C66648" w:rsidRDefault="00D41C7B" w:rsidP="000D36B2">
      <w:r>
        <w:t xml:space="preserve">The visualization will help clinicians determine normal and abnormal pediatric blood pressures and the degree of clinical significance to help with medical decision making. </w:t>
      </w:r>
      <w:r w:rsidR="004B24B5">
        <w:t>Clinicians</w:t>
      </w:r>
      <w:r>
        <w:t xml:space="preserve"> will be able to filter the visualization based on age, sex, and height to get a global understanding</w:t>
      </w:r>
      <w:r w:rsidR="004B24B5">
        <w:t xml:space="preserve"> of normal/abnormal blood pressure ranges</w:t>
      </w:r>
      <w:r>
        <w:t xml:space="preserve">, as well as view individual </w:t>
      </w:r>
      <w:r w:rsidR="004B24B5">
        <w:t xml:space="preserve">patient </w:t>
      </w:r>
      <w:r>
        <w:t xml:space="preserve">results. </w:t>
      </w:r>
      <w:r w:rsidR="004B24B5">
        <w:t>The visualization of the individual results will also be geared towards patients/caregivers to help in better understanding their blood pressures to empower more ownership of their health.</w:t>
      </w:r>
    </w:p>
    <w:p w14:paraId="7ABBBE91" w14:textId="029ADE3A" w:rsidR="000D36B2" w:rsidRPr="008407B6" w:rsidRDefault="008407B6" w:rsidP="000D36B2">
      <w:pPr>
        <w:rPr>
          <w:b/>
          <w:bCs/>
        </w:rPr>
      </w:pPr>
      <w:r w:rsidRPr="008407B6">
        <w:rPr>
          <w:b/>
          <w:bCs/>
        </w:rPr>
        <w:t xml:space="preserve">Target </w:t>
      </w:r>
      <w:r w:rsidR="00FB78B8" w:rsidRPr="008407B6">
        <w:rPr>
          <w:b/>
          <w:bCs/>
        </w:rPr>
        <w:t xml:space="preserve">Audience for </w:t>
      </w:r>
      <w:r w:rsidR="00FB78B8">
        <w:rPr>
          <w:b/>
          <w:bCs/>
        </w:rPr>
        <w:t>t</w:t>
      </w:r>
      <w:r w:rsidR="00FB78B8" w:rsidRPr="008407B6">
        <w:rPr>
          <w:b/>
          <w:bCs/>
        </w:rPr>
        <w:t>he Visualization</w:t>
      </w:r>
    </w:p>
    <w:p w14:paraId="575D5476" w14:textId="44FA4795" w:rsidR="00C66648" w:rsidRDefault="00951EC4" w:rsidP="000D36B2">
      <w:r>
        <w:t>Clinicians and patient</w:t>
      </w:r>
      <w:r w:rsidR="004B24B5">
        <w:t>s</w:t>
      </w:r>
    </w:p>
    <w:p w14:paraId="4F4F4F01" w14:textId="3355C704" w:rsidR="008407B6" w:rsidRPr="008407B6" w:rsidRDefault="008407B6" w:rsidP="000D36B2">
      <w:pPr>
        <w:rPr>
          <w:b/>
          <w:bCs/>
        </w:rPr>
      </w:pPr>
      <w:r w:rsidRPr="008407B6">
        <w:rPr>
          <w:b/>
          <w:bCs/>
        </w:rPr>
        <w:t xml:space="preserve">List </w:t>
      </w:r>
      <w:r w:rsidR="00FB78B8">
        <w:rPr>
          <w:b/>
          <w:bCs/>
        </w:rPr>
        <w:t>o</w:t>
      </w:r>
      <w:r w:rsidR="00FB78B8" w:rsidRPr="008407B6">
        <w:rPr>
          <w:b/>
          <w:bCs/>
        </w:rPr>
        <w:t>f Visualization Tasks</w:t>
      </w:r>
    </w:p>
    <w:p w14:paraId="5C1C814C" w14:textId="0924CFA7" w:rsidR="005313A8" w:rsidRDefault="00B87D08" w:rsidP="000D36B2">
      <w:pPr>
        <w:pStyle w:val="ListParagraph"/>
        <w:numPr>
          <w:ilvl w:val="0"/>
          <w:numId w:val="3"/>
        </w:numPr>
      </w:pPr>
      <w:r>
        <w:t xml:space="preserve">Define “normal” ranges </w:t>
      </w:r>
      <w:r w:rsidR="00C96175">
        <w:t xml:space="preserve">based on age, sex, and </w:t>
      </w:r>
      <w:proofErr w:type="gramStart"/>
      <w:r w:rsidR="00C96175">
        <w:t>height</w:t>
      </w:r>
      <w:proofErr w:type="gramEnd"/>
    </w:p>
    <w:p w14:paraId="12EF7D94" w14:textId="6502A4A2" w:rsidR="00C376CF" w:rsidRDefault="00C376CF" w:rsidP="000D36B2">
      <w:pPr>
        <w:pStyle w:val="ListParagraph"/>
        <w:numPr>
          <w:ilvl w:val="0"/>
          <w:numId w:val="3"/>
        </w:numPr>
      </w:pPr>
      <w:r>
        <w:t>Define clinically significant abnormal values</w:t>
      </w:r>
      <w:r w:rsidR="00C96175">
        <w:t xml:space="preserve"> based on </w:t>
      </w:r>
      <w:proofErr w:type="gramStart"/>
      <w:r w:rsidR="00C96175">
        <w:t>percentiles</w:t>
      </w:r>
      <w:proofErr w:type="gramEnd"/>
    </w:p>
    <w:p w14:paraId="17F4A542" w14:textId="25E3FF48" w:rsidR="00CA13AC" w:rsidRDefault="00625B03" w:rsidP="000D36B2">
      <w:pPr>
        <w:pStyle w:val="ListParagraph"/>
        <w:numPr>
          <w:ilvl w:val="0"/>
          <w:numId w:val="3"/>
        </w:numPr>
      </w:pPr>
      <w:r>
        <w:t>De</w:t>
      </w:r>
      <w:r w:rsidR="00CA13AC">
        <w:t xml:space="preserve">sign </w:t>
      </w:r>
      <w:r>
        <w:t>a visualization</w:t>
      </w:r>
      <w:r w:rsidR="00CA13AC">
        <w:t xml:space="preserve"> of an individual’s blood pressure that indicates whether it is normal/</w:t>
      </w:r>
      <w:proofErr w:type="gramStart"/>
      <w:r w:rsidR="00CA13AC">
        <w:t>abnormal</w:t>
      </w:r>
      <w:proofErr w:type="gramEnd"/>
    </w:p>
    <w:p w14:paraId="53636084" w14:textId="2FFFE787" w:rsidR="00C96175" w:rsidRPr="004B24B5" w:rsidRDefault="00C96175" w:rsidP="000D36B2">
      <w:pPr>
        <w:pStyle w:val="ListParagraph"/>
        <w:numPr>
          <w:ilvl w:val="0"/>
          <w:numId w:val="3"/>
        </w:numPr>
      </w:pPr>
      <w:r>
        <w:t xml:space="preserve">Design a global visualization of normal/abnormal blood </w:t>
      </w:r>
      <w:proofErr w:type="gramStart"/>
      <w:r>
        <w:t>pressures</w:t>
      </w:r>
      <w:proofErr w:type="gramEnd"/>
    </w:p>
    <w:p w14:paraId="2107AB7B" w14:textId="1DAD2F19" w:rsidR="00061A0F" w:rsidRPr="00061A0F" w:rsidRDefault="00061A0F" w:rsidP="000D36B2">
      <w:pPr>
        <w:rPr>
          <w:b/>
          <w:bCs/>
        </w:rPr>
      </w:pPr>
      <w:r w:rsidRPr="00061A0F">
        <w:rPr>
          <w:b/>
          <w:bCs/>
        </w:rPr>
        <w:t>References</w:t>
      </w:r>
    </w:p>
    <w:p w14:paraId="7D73BC7F" w14:textId="77777777" w:rsidR="00CA13AC" w:rsidRPr="00CA13AC" w:rsidRDefault="00CA13AC" w:rsidP="00CA13AC">
      <w:pPr>
        <w:pStyle w:val="Bibliography"/>
        <w:rPr>
          <w:rFonts w:ascii="Calibri" w:cs="Calibri"/>
        </w:rPr>
      </w:pPr>
      <w:r>
        <w:fldChar w:fldCharType="begin"/>
      </w:r>
      <w:r>
        <w:instrText xml:space="preserve"> ADDIN ZOTERO_BIBL {"uncited":[],"omitted":[],"custom":[]} CSL_BIBLIOGRAPHY </w:instrText>
      </w:r>
      <w:r>
        <w:fldChar w:fldCharType="separate"/>
      </w:r>
      <w:r w:rsidRPr="00CA13AC">
        <w:rPr>
          <w:rFonts w:ascii="Calibri" w:cs="Calibri"/>
        </w:rPr>
        <w:t>1.</w:t>
      </w:r>
      <w:r w:rsidRPr="00CA13AC">
        <w:rPr>
          <w:rFonts w:ascii="Calibri" w:cs="Calibri"/>
        </w:rPr>
        <w:tab/>
        <w:t>NHANES - National Health and Nutrition Examination Survey Homepage. Published January 29, 2024. Accessed February 14, 2024. https://www.cdc.gov/nchs/nhanes/index.htm</w:t>
      </w:r>
    </w:p>
    <w:p w14:paraId="2CD7379B" w14:textId="0761F924" w:rsidR="00061A0F" w:rsidRDefault="00CA13AC" w:rsidP="00C96175">
      <w:pPr>
        <w:pStyle w:val="Bibliography"/>
      </w:pPr>
      <w:r w:rsidRPr="00CA13AC">
        <w:rPr>
          <w:rFonts w:ascii="Calibri" w:cs="Calibri"/>
        </w:rPr>
        <w:t>2.</w:t>
      </w:r>
      <w:r w:rsidRPr="00CA13AC">
        <w:rPr>
          <w:rFonts w:ascii="Calibri" w:cs="Calibri"/>
        </w:rPr>
        <w:tab/>
        <w:t xml:space="preserve">National High Blood Pressure Education Program Working Group on High Blood Pressure in Children and Adolescents. The Fourth Report on the Diagnosis, Evaluation, and Treatment of High Blood Pressure in Children and Adolescents. </w:t>
      </w:r>
      <w:r w:rsidRPr="00CA13AC">
        <w:rPr>
          <w:rFonts w:ascii="Calibri" w:cs="Calibri"/>
          <w:i/>
          <w:iCs/>
        </w:rPr>
        <w:t>Pediatrics</w:t>
      </w:r>
      <w:r w:rsidRPr="00CA13AC">
        <w:rPr>
          <w:rFonts w:ascii="Calibri" w:cs="Calibri"/>
        </w:rPr>
        <w:t>. 2004;114(Supplement_2):555-576. doi:10.1542/peds.114.S2.555</w:t>
      </w:r>
      <w:r>
        <w:fldChar w:fldCharType="end"/>
      </w:r>
    </w:p>
    <w:sectPr w:rsidR="00061A0F" w:rsidSect="00E94C87">
      <w:headerReference w:type="default" r:id="rId11"/>
      <w:headerReference w:type="first" r:id="rId1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E9411" w14:textId="77777777" w:rsidR="00E94C87" w:rsidRDefault="00E94C87" w:rsidP="00627750">
      <w:pPr>
        <w:spacing w:after="0" w:line="240" w:lineRule="auto"/>
      </w:pPr>
      <w:r>
        <w:separator/>
      </w:r>
    </w:p>
  </w:endnote>
  <w:endnote w:type="continuationSeparator" w:id="0">
    <w:p w14:paraId="01F9D895" w14:textId="77777777" w:rsidR="00E94C87" w:rsidRDefault="00E94C87" w:rsidP="00627750">
      <w:pPr>
        <w:spacing w:after="0" w:line="240" w:lineRule="auto"/>
      </w:pPr>
      <w:r>
        <w:continuationSeparator/>
      </w:r>
    </w:p>
  </w:endnote>
  <w:endnote w:type="continuationNotice" w:id="1">
    <w:p w14:paraId="5402F50C" w14:textId="77777777" w:rsidR="00E94C87" w:rsidRDefault="00E94C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8FFD1" w14:textId="77777777" w:rsidR="00E94C87" w:rsidRDefault="00E94C87" w:rsidP="00627750">
      <w:pPr>
        <w:spacing w:after="0" w:line="240" w:lineRule="auto"/>
      </w:pPr>
      <w:r>
        <w:separator/>
      </w:r>
    </w:p>
  </w:footnote>
  <w:footnote w:type="continuationSeparator" w:id="0">
    <w:p w14:paraId="70A708E3" w14:textId="77777777" w:rsidR="00E94C87" w:rsidRDefault="00E94C87" w:rsidP="00627750">
      <w:pPr>
        <w:spacing w:after="0" w:line="240" w:lineRule="auto"/>
      </w:pPr>
      <w:r>
        <w:continuationSeparator/>
      </w:r>
    </w:p>
  </w:footnote>
  <w:footnote w:type="continuationNotice" w:id="1">
    <w:p w14:paraId="2D82001A" w14:textId="77777777" w:rsidR="00E94C87" w:rsidRDefault="00E94C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9246" w14:textId="5C04590B" w:rsidR="00627750" w:rsidRPr="003C535C" w:rsidRDefault="001E606F" w:rsidP="003C535C">
    <w:pPr>
      <w:tabs>
        <w:tab w:val="right" w:pos="9360"/>
      </w:tabs>
      <w:jc w:val="center"/>
    </w:pPr>
    <w:r>
      <w:rPr>
        <w:noProof/>
      </w:rPr>
      <w:drawing>
        <wp:inline distT="0" distB="0" distL="0" distR="0" wp14:anchorId="2DD8E59F" wp14:editId="77F587C3">
          <wp:extent cx="1007811" cy="1028700"/>
          <wp:effectExtent l="0" t="0" r="1905" b="0"/>
          <wp:docPr id="2034881813" name="Picture 2" descr="A logo with rats and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81813" name="Picture 2" descr="A logo with rats and dna&#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19565" cy="104069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7AD1E" w14:textId="6898889A" w:rsidR="002A2FAB" w:rsidRDefault="00CC1D3F" w:rsidP="00227BD2">
    <w:pPr>
      <w:tabs>
        <w:tab w:val="center" w:pos="4680"/>
        <w:tab w:val="right" w:pos="9360"/>
      </w:tabs>
    </w:pPr>
    <w:r>
      <w:tab/>
    </w:r>
    <w:r w:rsidR="002A2FAB">
      <w:rPr>
        <w:noProof/>
      </w:rPr>
      <w:drawing>
        <wp:inline distT="0" distB="0" distL="0" distR="0" wp14:anchorId="1CDC54E9" wp14:editId="6EB065AB">
          <wp:extent cx="1005840" cy="1033272"/>
          <wp:effectExtent l="0" t="0" r="3810" b="0"/>
          <wp:docPr id="721177403" name="Picture 721177403" descr="A logo with rats and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81813" name="Picture 2" descr="A logo with rats and dna&#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05840" cy="1033272"/>
                  </a:xfrm>
                  <a:prstGeom prst="rect">
                    <a:avLst/>
                  </a:prstGeom>
                </pic:spPr>
              </pic:pic>
            </a:graphicData>
          </a:graphic>
        </wp:inline>
      </w:drawing>
    </w:r>
    <w:r>
      <w:tab/>
      <w:t xml:space="preserve">Rats: </w:t>
    </w:r>
    <w:proofErr w:type="spellStart"/>
    <w:r>
      <w:t>Mon</w:t>
    </w:r>
    <w:r w:rsidR="004B24B5">
      <w:t>d</w:t>
    </w:r>
    <w:r>
      <w:t>ira</w:t>
    </w:r>
    <w:proofErr w:type="spellEnd"/>
    <w:r>
      <w:t xml:space="preserve"> </w:t>
    </w:r>
    <w:r w:rsidRPr="00CC1D3F">
      <w:rPr>
        <w:u w:val="single"/>
      </w:rPr>
      <w:t>Ra</w:t>
    </w:r>
    <w:r>
      <w:t>y and Dan Ka</w:t>
    </w:r>
    <w:r w:rsidRPr="00CC1D3F">
      <w:rPr>
        <w:u w:val="single"/>
      </w:rPr>
      <w:t>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54B4D"/>
    <w:multiLevelType w:val="hybridMultilevel"/>
    <w:tmpl w:val="1C3E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A311E"/>
    <w:multiLevelType w:val="hybridMultilevel"/>
    <w:tmpl w:val="C6E276BC"/>
    <w:lvl w:ilvl="0" w:tplc="6B9E148A">
      <w:start w:val="1"/>
      <w:numFmt w:val="bullet"/>
      <w:pStyle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D5071"/>
    <w:multiLevelType w:val="hybridMultilevel"/>
    <w:tmpl w:val="7AF2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828294">
    <w:abstractNumId w:val="1"/>
  </w:num>
  <w:num w:numId="2" w16cid:durableId="1350638922">
    <w:abstractNumId w:val="0"/>
  </w:num>
  <w:num w:numId="3" w16cid:durableId="1497266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29"/>
    <w:rsid w:val="000351D5"/>
    <w:rsid w:val="00052F70"/>
    <w:rsid w:val="00061A0F"/>
    <w:rsid w:val="000B126C"/>
    <w:rsid w:val="000B4D89"/>
    <w:rsid w:val="000D36B2"/>
    <w:rsid w:val="00146341"/>
    <w:rsid w:val="00176728"/>
    <w:rsid w:val="001E19E1"/>
    <w:rsid w:val="001E606F"/>
    <w:rsid w:val="00207996"/>
    <w:rsid w:val="00227BD2"/>
    <w:rsid w:val="002705CA"/>
    <w:rsid w:val="002A2FAB"/>
    <w:rsid w:val="002B3FD8"/>
    <w:rsid w:val="002C6261"/>
    <w:rsid w:val="00372DCE"/>
    <w:rsid w:val="003C535C"/>
    <w:rsid w:val="003D75CD"/>
    <w:rsid w:val="003E6329"/>
    <w:rsid w:val="0043716D"/>
    <w:rsid w:val="004371C9"/>
    <w:rsid w:val="00441F0E"/>
    <w:rsid w:val="00460099"/>
    <w:rsid w:val="004B24B5"/>
    <w:rsid w:val="004D2623"/>
    <w:rsid w:val="004F74B9"/>
    <w:rsid w:val="0051218E"/>
    <w:rsid w:val="005313A8"/>
    <w:rsid w:val="005373A0"/>
    <w:rsid w:val="005708C4"/>
    <w:rsid w:val="005A4944"/>
    <w:rsid w:val="005B484B"/>
    <w:rsid w:val="005C5699"/>
    <w:rsid w:val="00600594"/>
    <w:rsid w:val="00625B03"/>
    <w:rsid w:val="00627750"/>
    <w:rsid w:val="006602CF"/>
    <w:rsid w:val="0068318A"/>
    <w:rsid w:val="006F4935"/>
    <w:rsid w:val="006F653B"/>
    <w:rsid w:val="0072055A"/>
    <w:rsid w:val="008407B6"/>
    <w:rsid w:val="00872370"/>
    <w:rsid w:val="00883A7D"/>
    <w:rsid w:val="00951EC4"/>
    <w:rsid w:val="00952FFA"/>
    <w:rsid w:val="00954398"/>
    <w:rsid w:val="00990832"/>
    <w:rsid w:val="009A4837"/>
    <w:rsid w:val="00AC4A28"/>
    <w:rsid w:val="00AE49F1"/>
    <w:rsid w:val="00B10BE4"/>
    <w:rsid w:val="00B66B95"/>
    <w:rsid w:val="00B87D08"/>
    <w:rsid w:val="00BA127E"/>
    <w:rsid w:val="00BC5BD0"/>
    <w:rsid w:val="00C376CF"/>
    <w:rsid w:val="00C41869"/>
    <w:rsid w:val="00C6554B"/>
    <w:rsid w:val="00C66648"/>
    <w:rsid w:val="00C768FB"/>
    <w:rsid w:val="00C84EA2"/>
    <w:rsid w:val="00C96175"/>
    <w:rsid w:val="00CA13AC"/>
    <w:rsid w:val="00CA3171"/>
    <w:rsid w:val="00CC1D3F"/>
    <w:rsid w:val="00CF679F"/>
    <w:rsid w:val="00D41C7B"/>
    <w:rsid w:val="00D62442"/>
    <w:rsid w:val="00D77CB5"/>
    <w:rsid w:val="00E9343E"/>
    <w:rsid w:val="00E94C87"/>
    <w:rsid w:val="00F80AC2"/>
    <w:rsid w:val="00FB78B8"/>
    <w:rsid w:val="3F959A37"/>
    <w:rsid w:val="5AF2D7AC"/>
    <w:rsid w:val="7D4CC4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75380"/>
  <w15:chartTrackingRefBased/>
  <w15:docId w15:val="{1426FBDF-9FE3-4889-822D-B7A7E851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7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ListParagraph"/>
    <w:link w:val="BulletChar"/>
    <w:qFormat/>
    <w:rsid w:val="000B126C"/>
    <w:pPr>
      <w:numPr>
        <w:numId w:val="1"/>
      </w:numPr>
    </w:pPr>
  </w:style>
  <w:style w:type="character" w:customStyle="1" w:styleId="BulletChar">
    <w:name w:val="Bullet Char"/>
    <w:basedOn w:val="DefaultParagraphFont"/>
    <w:link w:val="Bullet"/>
    <w:rsid w:val="000B126C"/>
  </w:style>
  <w:style w:type="paragraph" w:styleId="ListParagraph">
    <w:name w:val="List Paragraph"/>
    <w:basedOn w:val="Normal"/>
    <w:uiPriority w:val="34"/>
    <w:qFormat/>
    <w:rsid w:val="000B126C"/>
    <w:pPr>
      <w:ind w:left="720"/>
      <w:contextualSpacing/>
    </w:pPr>
  </w:style>
  <w:style w:type="character" w:customStyle="1" w:styleId="Heading1Char">
    <w:name w:val="Heading 1 Char"/>
    <w:basedOn w:val="DefaultParagraphFont"/>
    <w:link w:val="Heading1"/>
    <w:uiPriority w:val="9"/>
    <w:rsid w:val="0062775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27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750"/>
  </w:style>
  <w:style w:type="paragraph" w:styleId="Footer">
    <w:name w:val="footer"/>
    <w:basedOn w:val="Normal"/>
    <w:link w:val="FooterChar"/>
    <w:uiPriority w:val="99"/>
    <w:unhideWhenUsed/>
    <w:rsid w:val="00627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750"/>
  </w:style>
  <w:style w:type="character" w:styleId="Hyperlink">
    <w:name w:val="Hyperlink"/>
    <w:basedOn w:val="DefaultParagraphFont"/>
    <w:uiPriority w:val="99"/>
    <w:unhideWhenUsed/>
    <w:rsid w:val="004D2623"/>
    <w:rPr>
      <w:color w:val="0563C1" w:themeColor="hyperlink"/>
      <w:u w:val="single"/>
    </w:rPr>
  </w:style>
  <w:style w:type="character" w:styleId="UnresolvedMention">
    <w:name w:val="Unresolved Mention"/>
    <w:basedOn w:val="DefaultParagraphFont"/>
    <w:uiPriority w:val="99"/>
    <w:semiHidden/>
    <w:unhideWhenUsed/>
    <w:rsid w:val="004D2623"/>
    <w:rPr>
      <w:color w:val="605E5C"/>
      <w:shd w:val="clear" w:color="auto" w:fill="E1DFDD"/>
    </w:rPr>
  </w:style>
  <w:style w:type="paragraph" w:styleId="Bibliography">
    <w:name w:val="Bibliography"/>
    <w:basedOn w:val="Normal"/>
    <w:next w:val="Normal"/>
    <w:uiPriority w:val="37"/>
    <w:unhideWhenUsed/>
    <w:rsid w:val="00CA13AC"/>
    <w:pPr>
      <w:tabs>
        <w:tab w:val="left" w:pos="260"/>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33b6978-cbaf-47ed-bc8a-e1e3245d32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924705C686EF48BE3A22DB5E8AD6C0" ma:contentTypeVersion="5" ma:contentTypeDescription="Create a new document." ma:contentTypeScope="" ma:versionID="8b91a51f6c0c2fb8dd88539ba43435c0">
  <xsd:schema xmlns:xsd="http://www.w3.org/2001/XMLSchema" xmlns:xs="http://www.w3.org/2001/XMLSchema" xmlns:p="http://schemas.microsoft.com/office/2006/metadata/properties" xmlns:ns3="e33b6978-cbaf-47ed-bc8a-e1e3245d3260" targetNamespace="http://schemas.microsoft.com/office/2006/metadata/properties" ma:root="true" ma:fieldsID="06a421ac9632c1179cd734972e6fffda" ns3:_="">
    <xsd:import namespace="e33b6978-cbaf-47ed-bc8a-e1e3245d326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b6978-cbaf-47ed-bc8a-e1e3245d3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8E7644-1B0C-40FA-BF01-372A99EF5F91}">
  <ds:schemaRefs>
    <ds:schemaRef ds:uri="http://schemas.openxmlformats.org/officeDocument/2006/bibliography"/>
  </ds:schemaRefs>
</ds:datastoreItem>
</file>

<file path=customXml/itemProps2.xml><?xml version="1.0" encoding="utf-8"?>
<ds:datastoreItem xmlns:ds="http://schemas.openxmlformats.org/officeDocument/2006/customXml" ds:itemID="{D87817E3-8A42-484E-A699-D4C2DD5D614A}">
  <ds:schemaRefs>
    <ds:schemaRef ds:uri="http://schemas.microsoft.com/office/2006/metadata/properties"/>
    <ds:schemaRef ds:uri="http://schemas.microsoft.com/office/infopath/2007/PartnerControls"/>
    <ds:schemaRef ds:uri="e33b6978-cbaf-47ed-bc8a-e1e3245d3260"/>
  </ds:schemaRefs>
</ds:datastoreItem>
</file>

<file path=customXml/itemProps3.xml><?xml version="1.0" encoding="utf-8"?>
<ds:datastoreItem xmlns:ds="http://schemas.openxmlformats.org/officeDocument/2006/customXml" ds:itemID="{7F04AC9C-7D54-46D4-B8BF-B25263916723}">
  <ds:schemaRefs>
    <ds:schemaRef ds:uri="http://schemas.microsoft.com/sharepoint/v3/contenttype/forms"/>
  </ds:schemaRefs>
</ds:datastoreItem>
</file>

<file path=customXml/itemProps4.xml><?xml version="1.0" encoding="utf-8"?>
<ds:datastoreItem xmlns:ds="http://schemas.openxmlformats.org/officeDocument/2006/customXml" ds:itemID="{EE5E625C-E7B2-4C8B-A831-EA4502A19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b6978-cbaf-47ed-bc8a-e1e3245d32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Children's Hospital</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Kats</dc:creator>
  <cp:keywords/>
  <dc:description/>
  <cp:lastModifiedBy>Ray, Mondira</cp:lastModifiedBy>
  <cp:revision>2</cp:revision>
  <dcterms:created xsi:type="dcterms:W3CDTF">2024-02-14T18:19:00Z</dcterms:created>
  <dcterms:modified xsi:type="dcterms:W3CDTF">2024-02-14T18:19:00Z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0x01010006924705C686EF48BE3A22DB5E8AD6C0</vt:lpwstr>
  </property>
  <property fmtid="{D5CDD505-2E9C-101B-9397-08002B2CF9AE}" pid="3" name="ZOTERO_PREF_1">
    <vt:lpwstr>&lt;data data-version="3" zotero-version="6.0.30"&gt;&lt;session id="1hVqVlxr"/&gt;&lt;style id="http://www.zotero.org/styles/american-medical-association" hasBibliography="1" bibliographyStyleHasBeenSet="1"/&gt;&lt;prefs&gt;&lt;pref name="fieldType" value="Field"/&gt;&lt;/prefs&gt;&lt;/data&gt;</vt:lpwstr>
  </property>
</Properties>
</file>