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B9F29">
      <w:pPr>
        <w:spacing w:line="480" w:lineRule="auto"/>
        <w:jc w:val="center"/>
        <w:rPr>
          <w:rFonts w:hint="default" w:ascii="Times New Roman" w:hAnsi="Times New Roman" w:cs="Times New Roman"/>
          <w:b/>
          <w:bCs/>
          <w:sz w:val="24"/>
          <w:szCs w:val="24"/>
        </w:rPr>
      </w:pPr>
    </w:p>
    <w:p w14:paraId="56D0E633">
      <w:pPr>
        <w:spacing w:line="480" w:lineRule="auto"/>
        <w:jc w:val="center"/>
        <w:rPr>
          <w:rFonts w:hint="default" w:ascii="Times New Roman" w:hAnsi="Times New Roman" w:cs="Times New Roman"/>
          <w:b/>
          <w:bCs/>
          <w:sz w:val="24"/>
          <w:szCs w:val="24"/>
        </w:rPr>
      </w:pPr>
    </w:p>
    <w:p w14:paraId="22528F93">
      <w:pPr>
        <w:spacing w:line="480" w:lineRule="auto"/>
        <w:jc w:val="center"/>
        <w:rPr>
          <w:rFonts w:hint="default" w:ascii="Times New Roman" w:hAnsi="Times New Roman" w:cs="Times New Roman"/>
          <w:b/>
          <w:bCs/>
          <w:sz w:val="24"/>
          <w:szCs w:val="24"/>
        </w:rPr>
      </w:pPr>
    </w:p>
    <w:p w14:paraId="4C589F79">
      <w:pPr>
        <w:spacing w:line="480" w:lineRule="auto"/>
        <w:jc w:val="center"/>
        <w:rPr>
          <w:rFonts w:hint="default" w:ascii="Times New Roman" w:hAnsi="Times New Roman" w:cs="Times New Roman"/>
          <w:b/>
          <w:bCs/>
          <w:sz w:val="24"/>
          <w:szCs w:val="24"/>
        </w:rPr>
      </w:pPr>
    </w:p>
    <w:p w14:paraId="2BA8E831">
      <w:pPr>
        <w:spacing w:line="480" w:lineRule="auto"/>
        <w:jc w:val="center"/>
        <w:rPr>
          <w:rFonts w:hint="default" w:ascii="Times New Roman" w:hAnsi="Times New Roman" w:cs="Times New Roman"/>
          <w:b/>
          <w:bCs/>
          <w:sz w:val="24"/>
          <w:szCs w:val="24"/>
        </w:rPr>
      </w:pPr>
    </w:p>
    <w:p w14:paraId="2823D568">
      <w:pPr>
        <w:spacing w:line="480" w:lineRule="auto"/>
        <w:jc w:val="center"/>
        <w:rPr>
          <w:rFonts w:hint="default" w:ascii="Times New Roman" w:hAnsi="Times New Roman" w:cs="Times New Roman"/>
          <w:b/>
          <w:bCs/>
          <w:sz w:val="24"/>
          <w:szCs w:val="24"/>
        </w:rPr>
      </w:pPr>
    </w:p>
    <w:p w14:paraId="4B802D6E">
      <w:pPr>
        <w:spacing w:line="480" w:lineRule="auto"/>
        <w:jc w:val="center"/>
        <w:rPr>
          <w:rFonts w:hint="default" w:ascii="Times New Roman" w:hAnsi="Times New Roman" w:cs="Times New Roman"/>
          <w:b/>
          <w:bCs/>
          <w:sz w:val="24"/>
          <w:szCs w:val="24"/>
        </w:rPr>
      </w:pPr>
    </w:p>
    <w:p w14:paraId="1EAED6DF">
      <w:pPr>
        <w:spacing w:line="480" w:lineRule="auto"/>
        <w:jc w:val="center"/>
        <w:rPr>
          <w:rFonts w:hint="default" w:ascii="Times New Roman" w:hAnsi="Times New Roman" w:cs="Times New Roman"/>
          <w:b/>
          <w:bCs/>
          <w:sz w:val="24"/>
          <w:szCs w:val="24"/>
        </w:rPr>
      </w:pPr>
    </w:p>
    <w:p w14:paraId="083529E5">
      <w:pPr>
        <w:spacing w:line="480" w:lineRule="auto"/>
        <w:jc w:val="center"/>
        <w:rPr>
          <w:rFonts w:hint="default" w:ascii="Times New Roman" w:hAnsi="Times New Roman" w:cs="Times New Roman"/>
          <w:b/>
          <w:bCs/>
          <w:sz w:val="24"/>
          <w:szCs w:val="24"/>
        </w:rPr>
      </w:pPr>
    </w:p>
    <w:p w14:paraId="7A2B4207">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2D to 3D Time Series Classification Using CNN with Streamlit Dashboard</w:t>
      </w:r>
      <w:r>
        <w:rPr>
          <w:rFonts w:hint="default" w:ascii="Times New Roman" w:hAnsi="Times New Roman" w:cs="Times New Roman"/>
          <w:b/>
          <w:bCs/>
          <w:sz w:val="24"/>
          <w:szCs w:val="24"/>
          <w:lang w:val="en-US"/>
        </w:rPr>
        <w:t>” - Requirements Definition</w:t>
      </w:r>
    </w:p>
    <w:p w14:paraId="37A05994">
      <w:pPr>
        <w:spacing w:line="480" w:lineRule="auto"/>
        <w:jc w:val="center"/>
        <w:rPr>
          <w:rFonts w:hint="default" w:ascii="Times New Roman" w:hAnsi="Times New Roman" w:cs="Times New Roman"/>
          <w:b/>
          <w:bCs/>
          <w:sz w:val="24"/>
          <w:szCs w:val="24"/>
          <w:lang w:val="en-US"/>
        </w:rPr>
      </w:pPr>
    </w:p>
    <w:p w14:paraId="67F7BB79">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Dharmic Chowdary Katta, System Analyst</w:t>
      </w:r>
    </w:p>
    <w:p w14:paraId="1EDB990E">
      <w:pPr>
        <w:spacing w:line="480" w:lineRule="auto"/>
        <w:jc w:val="center"/>
        <w:rPr>
          <w:rFonts w:hint="default" w:ascii="Times New Roman" w:hAnsi="Times New Roman" w:cs="Times New Roman"/>
          <w:b/>
          <w:bCs/>
          <w:sz w:val="24"/>
          <w:szCs w:val="24"/>
          <w:lang w:val="en-US"/>
        </w:rPr>
      </w:pPr>
    </w:p>
    <w:p w14:paraId="0BDC993C">
      <w:pPr>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February 4, 2026</w:t>
      </w:r>
    </w:p>
    <w:p w14:paraId="7F0879F0">
      <w:pPr>
        <w:spacing w:line="480" w:lineRule="auto"/>
        <w:jc w:val="center"/>
        <w:rPr>
          <w:rFonts w:hint="default" w:ascii="Times New Roman" w:hAnsi="Times New Roman" w:cs="Times New Roman"/>
          <w:b/>
          <w:bCs/>
          <w:sz w:val="24"/>
          <w:szCs w:val="24"/>
          <w:lang w:val="en-US"/>
        </w:rPr>
      </w:pPr>
    </w:p>
    <w:p w14:paraId="2DCEAFDE">
      <w:pPr>
        <w:spacing w:line="480" w:lineRule="auto"/>
        <w:jc w:val="center"/>
        <w:rPr>
          <w:rFonts w:hint="default" w:ascii="Times New Roman" w:hAnsi="Times New Roman" w:cs="Times New Roman"/>
          <w:b/>
          <w:bCs/>
          <w:sz w:val="24"/>
          <w:szCs w:val="24"/>
          <w:lang w:val="en-US"/>
        </w:rPr>
      </w:pPr>
    </w:p>
    <w:p w14:paraId="2049D864">
      <w:pPr>
        <w:spacing w:line="480" w:lineRule="auto"/>
        <w:jc w:val="center"/>
        <w:rPr>
          <w:rFonts w:hint="default" w:ascii="Times New Roman" w:hAnsi="Times New Roman" w:cs="Times New Roman"/>
          <w:b/>
          <w:bCs/>
          <w:sz w:val="24"/>
          <w:szCs w:val="24"/>
          <w:lang w:val="en-US"/>
        </w:rPr>
      </w:pPr>
    </w:p>
    <w:p w14:paraId="351AD818">
      <w:pPr>
        <w:spacing w:line="480" w:lineRule="auto"/>
        <w:jc w:val="center"/>
        <w:rPr>
          <w:rFonts w:hint="default" w:ascii="Times New Roman" w:hAnsi="Times New Roman" w:cs="Times New Roman"/>
          <w:b/>
          <w:bCs/>
          <w:sz w:val="24"/>
          <w:szCs w:val="24"/>
          <w:lang w:val="en-US"/>
        </w:rPr>
      </w:pPr>
    </w:p>
    <w:p w14:paraId="0C95EA9D">
      <w:pPr>
        <w:spacing w:line="480" w:lineRule="auto"/>
        <w:jc w:val="center"/>
        <w:rPr>
          <w:rFonts w:hint="default" w:ascii="Times New Roman" w:hAnsi="Times New Roman" w:cs="Times New Roman"/>
          <w:b/>
          <w:bCs/>
          <w:sz w:val="24"/>
          <w:szCs w:val="24"/>
          <w:lang w:val="en-US"/>
        </w:rPr>
      </w:pPr>
    </w:p>
    <w:p w14:paraId="61B48CAA">
      <w:pPr>
        <w:spacing w:line="480" w:lineRule="auto"/>
        <w:jc w:val="center"/>
        <w:rPr>
          <w:rFonts w:hint="default" w:ascii="Times New Roman" w:hAnsi="Times New Roman" w:cs="Times New Roman"/>
          <w:b/>
          <w:bCs/>
          <w:sz w:val="24"/>
          <w:szCs w:val="24"/>
          <w:lang w:val="en-US"/>
        </w:rPr>
      </w:pPr>
    </w:p>
    <w:p w14:paraId="2713845A">
      <w:pPr>
        <w:spacing w:line="480" w:lineRule="auto"/>
        <w:jc w:val="center"/>
        <w:rPr>
          <w:rFonts w:hint="default" w:ascii="Times New Roman" w:hAnsi="Times New Roman" w:cs="Times New Roman"/>
          <w:b/>
          <w:bCs/>
          <w:sz w:val="24"/>
          <w:szCs w:val="24"/>
          <w:lang w:val="en-US"/>
        </w:rPr>
      </w:pPr>
    </w:p>
    <w:p w14:paraId="115F0817">
      <w:pPr>
        <w:spacing w:line="480" w:lineRule="auto"/>
        <w:jc w:val="center"/>
        <w:rPr>
          <w:rFonts w:hint="default" w:ascii="Times New Roman" w:hAnsi="Times New Roman" w:cs="Times New Roman"/>
          <w:b/>
          <w:bCs/>
          <w:sz w:val="24"/>
          <w:szCs w:val="24"/>
          <w:lang w:val="en-US"/>
        </w:rPr>
      </w:pPr>
    </w:p>
    <w:p w14:paraId="45EA88B2">
      <w:pPr>
        <w:spacing w:line="480" w:lineRule="auto"/>
        <w:jc w:val="center"/>
        <w:rPr>
          <w:rFonts w:hint="default" w:ascii="Times New Roman" w:hAnsi="Times New Roman" w:cs="Times New Roman"/>
          <w:b/>
          <w:bCs/>
          <w:sz w:val="24"/>
          <w:szCs w:val="24"/>
          <w:lang w:val="en-US"/>
        </w:rPr>
      </w:pPr>
    </w:p>
    <w:p w14:paraId="31CF1BED">
      <w:pPr>
        <w:pStyle w:val="2"/>
        <w:keepNext w:val="0"/>
        <w:keepLines w:val="0"/>
        <w:widowControl/>
        <w:suppressLineNumbers w:val="0"/>
        <w:spacing w:line="480" w:lineRule="auto"/>
        <w:rPr>
          <w:rFonts w:hint="default" w:ascii="Times New Roman" w:hAnsi="Times New Roman" w:cs="Times New Roman"/>
          <w:sz w:val="24"/>
          <w:szCs w:val="24"/>
        </w:rPr>
      </w:pPr>
    </w:p>
    <w:p w14:paraId="3A9C2CFD">
      <w:pPr>
        <w:pStyle w:val="2"/>
        <w:keepNext w:val="0"/>
        <w:keepLines w:val="0"/>
        <w:widowControl/>
        <w:numPr>
          <w:ilvl w:val="0"/>
          <w:numId w:val="1"/>
        </w:numPr>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Company Background</w:t>
      </w:r>
    </w:p>
    <w:p w14:paraId="143F9779">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organization sponsoring this project operates in the data analytics and applied machine learning domain, with a focus on developing analytical solutions for time-series data used in monitoring, classification, and decision support applications. The company supports academic, research, and professional environments where understanding complex temporal patterns is critical, such as anomaly detection, signal analysis, and event classification.</w:t>
      </w:r>
    </w:p>
    <w:p w14:paraId="7CA01D67">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time-series data has become more prevalent across industries, the organization has identified limitations in traditional analytical approaches that rely on basic two-dimensional representations or manual feature engineering. These approaches often fail to capture the spatial and temporal complexity present in real-world data and can limit the accuracy and interpretability of classification models. To address these challenges, the organization emphasizes solutions that integrate modern deep learning techniques while remaining practical and accessible to users without specialized hardware or proprietary tools.</w:t>
      </w:r>
    </w:p>
    <w:p w14:paraId="382345A3">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organization places a strong emphasis on transparency, reproducibility, and hands-on experimentation. Its solutions are designed to support analysts and researchers who need to explore datasets, experiment with model architectures, and evaluate results interactively. Lightweight, CPU-based implementations are preferred to ensure that systems can be demonstrated, tested, and deployed in standard computing environments such as classrooms, research labs, and professional workstations.</w:t>
      </w:r>
    </w:p>
    <w:p w14:paraId="0AA85223">
      <w:pPr>
        <w:pStyle w:val="7"/>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project aligns with the organization’s objective of creating an integrated platform that transforms raw time-series data into richer two-dimensional and three-dimensional representations, applies advanced convolutional neural network models for classification, and presents results through an interactive visual interface. By consolidating data preparation, model training, evaluation, and visualization into a single system, the organization aims to improve analytical accuracy while maintaining usability and operational simplicity.</w:t>
      </w:r>
    </w:p>
    <w:p w14:paraId="0305CE0E">
      <w:pPr>
        <w:pStyle w:val="7"/>
        <w:keepNext w:val="0"/>
        <w:keepLines w:val="0"/>
        <w:widowControl/>
        <w:numPr>
          <w:ilvl w:val="0"/>
          <w:numId w:val="1"/>
        </w:numPr>
        <w:suppressLineNumbers w:val="0"/>
        <w:spacing w:line="480" w:lineRule="auto"/>
        <w:ind w:left="0" w:leftChars="0" w:firstLine="0" w:firstLineChars="0"/>
        <w:rPr>
          <w:rFonts w:hint="default" w:ascii="Times New Roman" w:hAnsi="Times New Roman"/>
          <w:b/>
          <w:bCs/>
          <w:sz w:val="24"/>
          <w:szCs w:val="24"/>
          <w:lang w:val="en-US"/>
        </w:rPr>
      </w:pPr>
      <w:r>
        <w:rPr>
          <w:rFonts w:hint="default" w:ascii="Times New Roman" w:hAnsi="Times New Roman"/>
          <w:b/>
          <w:bCs/>
          <w:sz w:val="24"/>
          <w:szCs w:val="24"/>
          <w:lang w:val="en-US"/>
        </w:rPr>
        <w:t>Requirements Definition</w:t>
      </w:r>
    </w:p>
    <w:p w14:paraId="029705E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b/>
          <w:bCs/>
          <w:sz w:val="24"/>
          <w:szCs w:val="24"/>
          <w:lang w:val="en-US"/>
        </w:rPr>
        <w:t>2.1 User Requirements (Functional Requirements)</w:t>
      </w:r>
    </w:p>
    <w:p w14:paraId="601707B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 An Analyst User can select a publicly available labeled time-series dataset for analysis.</w:t>
      </w:r>
    </w:p>
    <w:p w14:paraId="250E82DB">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 A Research User can upload a local time-series dataset in CSV format for processing.</w:t>
      </w:r>
    </w:p>
    <w:p w14:paraId="31E777B3">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 A Research User can define segmentation parameters to divide time-series data into fixed-length windows.</w:t>
      </w:r>
    </w:p>
    <w:p w14:paraId="41A38428">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4. A Research User can specify normalization techniques to apply to raw time-series data.</w:t>
      </w:r>
    </w:p>
    <w:p w14:paraId="6B9B41E6">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5. A Research User can generate labeled synthetic time-series data by specifying frequency, duration, and noise parameters.</w:t>
      </w:r>
    </w:p>
    <w:p w14:paraId="50C70A39">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6. A Research User can define event patterns to embed within synthetic time-series data.</w:t>
      </w:r>
    </w:p>
    <w:p w14:paraId="75EF9D11">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7. An Analyst User can initiate the transformation of segmented 1D time-series data into 2D matrix representations.</w:t>
      </w:r>
    </w:p>
    <w:p w14:paraId="35824036">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8. An Analyst User can configure scaling parameters used during 2D matrix generation.</w:t>
      </w:r>
    </w:p>
    <w:p w14:paraId="771E7411">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9. An Analyst User can initiate the stacking of multiple 2D matrices into a 3D tensor representation.</w:t>
      </w:r>
    </w:p>
    <w:p w14:paraId="280616B0">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10. An Analyst User can specify the temporal depth used when forming 3D tensors.</w:t>
      </w:r>
    </w:p>
    <w:p w14:paraId="55E39E3A">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11. A Research User can define class labels associated with generated or imported time-series data.</w:t>
      </w:r>
    </w:p>
    <w:p w14:paraId="1DBC397F">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12. A Research User can assign time-series segments to training, validation, and testing datasets.</w:t>
      </w:r>
    </w:p>
    <w:p w14:paraId="06BA93C3">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13. An Analyst User can configure the architecture of a 3D Convolutional Neural Network by specifying layer count and filter sizes.</w:t>
      </w:r>
    </w:p>
    <w:p w14:paraId="663AB7B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14. An Analyst User can define kernel dimensions used in convolutional layers.</w:t>
      </w:r>
    </w:p>
    <w:p w14:paraId="07701B6A">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15. An Analyst User can specify activation functions used within the CNN.</w:t>
      </w:r>
    </w:p>
    <w:p w14:paraId="561D962B">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16. An Analyst User can configure training parameters including batch size and number of epochs.</w:t>
      </w:r>
    </w:p>
    <w:p w14:paraId="756CC19A">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17. An Analyst User can initiate CNN model training using the prepared 3D tensor data.</w:t>
      </w:r>
    </w:p>
    <w:p w14:paraId="124D37C8">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18. An Analyst User can pause or stop an active model training session.</w:t>
      </w:r>
    </w:p>
    <w:p w14:paraId="585A58A0">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19. An Analyst User can execute model evaluation using a designated test dataset.</w:t>
      </w:r>
    </w:p>
    <w:p w14:paraId="319B00C9">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20. An Analyst User can generate predicted class labels for unseen time-series samples.</w:t>
      </w:r>
    </w:p>
    <w:p w14:paraId="47C4D43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21. An Analyst User can compare predicted labels against actual labels to assess classification accuracy.</w:t>
      </w:r>
    </w:p>
    <w:p w14:paraId="3CF08374">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22. An Analyst User can generate a confusion matrix based on evaluation results.</w:t>
      </w:r>
    </w:p>
    <w:p w14:paraId="2297052C">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23. An Analyst User can compute precision, recall, and F1-score metrics for each class.</w:t>
      </w:r>
    </w:p>
    <w:p w14:paraId="67DD7BA5">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24. An Analyst User can visualize training and validation performance trends across epochs.</w:t>
      </w:r>
    </w:p>
    <w:p w14:paraId="6B4F95F2">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25. An Analyst User can inspect individual 2D matrix representations associated with a selected time-series segment.</w:t>
      </w:r>
    </w:p>
    <w:p w14:paraId="1F8A6B9D">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26. An Analyst User can interactively rotate and inspect 3D tensor representations.</w:t>
      </w:r>
    </w:p>
    <w:p w14:paraId="5EA21C40">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27. A Research User can rerun experiments by modifying data preprocessing parameters.</w:t>
      </w:r>
    </w:p>
    <w:p w14:paraId="55D185F8">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28. A Research User can rerun experiments by modifying model architecture parameters.</w:t>
      </w:r>
    </w:p>
    <w:p w14:paraId="04E16900">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29. An Analyst User can compare performance results across multiple experiment runs.</w:t>
      </w:r>
    </w:p>
    <w:p w14:paraId="3AE75B16">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30. An Analyst User can label experiment runs with descriptive identifiers for later comparison.</w:t>
      </w:r>
    </w:p>
    <w:p w14:paraId="7F4BAF28">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31. An Administrator User can define default preprocessing settings used at system startup.</w:t>
      </w:r>
    </w:p>
    <w:p w14:paraId="567FC6CC">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32. An Administrator User can define default CNN architecture templates.</w:t>
      </w:r>
    </w:p>
    <w:p w14:paraId="2FDA18E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33. An Administrator User can restrict the maximum dataset size used for training.</w:t>
      </w:r>
    </w:p>
    <w:p w14:paraId="02EC43D7">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34. An Administrator User can restrict the maximum number of training epochs.</w:t>
      </w:r>
    </w:p>
    <w:p w14:paraId="29AF9545">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35. An Administrator User can enable or disable synthetic data generation features.</w:t>
      </w:r>
    </w:p>
    <w:p w14:paraId="614B6EF9">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36. An Administrator User can control which datasets are available for user selection.</w:t>
      </w:r>
    </w:p>
    <w:p w14:paraId="0CA13DFC">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37. An Administrator User can archive trained models generated during experiments.</w:t>
      </w:r>
    </w:p>
    <w:p w14:paraId="6E9723E4">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38. An Administrator User can restore a previously archived trained model for evaluation.</w:t>
      </w:r>
    </w:p>
    <w:p w14:paraId="0EFC050D">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39. An Administrator User can reset the system state between experiment sessions.</w:t>
      </w:r>
    </w:p>
    <w:p w14:paraId="156E63F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40. An Administrator User can review logs of experiment configurations and execution outcomes.</w:t>
      </w:r>
    </w:p>
    <w:p w14:paraId="214599D5">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b/>
          <w:bCs/>
          <w:sz w:val="24"/>
          <w:szCs w:val="24"/>
          <w:lang w:val="en-US"/>
        </w:rPr>
        <w:t xml:space="preserve">2.2 </w:t>
      </w:r>
      <w:bookmarkStart w:id="0" w:name="_GoBack"/>
      <w:bookmarkEnd w:id="0"/>
      <w:r>
        <w:rPr>
          <w:rFonts w:hint="default" w:ascii="Times New Roman" w:hAnsi="Times New Roman"/>
          <w:b/>
          <w:bCs/>
          <w:sz w:val="24"/>
          <w:szCs w:val="24"/>
          <w:lang w:val="en-US"/>
        </w:rPr>
        <w:t>Non-Functional Requirements</w:t>
      </w:r>
    </w:p>
    <w:p w14:paraId="1EB51EE9">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 The system shall execute all data processing and model training on a CPU-only environment.</w:t>
      </w:r>
    </w:p>
    <w:p w14:paraId="44D2941B">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NFR-2. The system shall complete CNN training within time limits suitable for classroom demonstration.</w:t>
      </w:r>
    </w:p>
    <w:p w14:paraId="19B40FD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NFR-3. The system shall restrict memory usage to operate within standard laptop hardware constraints.</w:t>
      </w:r>
    </w:p>
    <w:p w14:paraId="47A3A0EA">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NFR-4. The system shall use only open-source Python libraries.</w:t>
      </w:r>
    </w:p>
    <w:p w14:paraId="1A733C6E">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NFR-5. The system shall not rely on external cloud services or paid APIs.</w:t>
      </w:r>
    </w:p>
    <w:p w14:paraId="4F984DB0">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NFR-6. The system shall handle invalid user input without system failure.</w:t>
      </w:r>
    </w:p>
    <w:p w14:paraId="0E9E5657">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NFR-7. The system shall provide descriptive error messages when execution fails.</w:t>
      </w:r>
    </w:p>
    <w:p w14:paraId="7DACFA94">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NFR-8. The system shall support execution on Windows, macOS, and Linux platforms.</w:t>
      </w:r>
    </w:p>
    <w:p w14:paraId="64C85499">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NFR-9. The system shall restrict maximum dataset size to prevent excessive execution time.</w:t>
      </w:r>
    </w:p>
    <w:p w14:paraId="2EEB07C3">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NFR-10. The system shall restrict maximum training epochs to prevent resource exhaustion.</w:t>
      </w:r>
    </w:p>
    <w:p w14:paraId="0A1D7A54">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NFR-11. The system shall prevent concurrent training sessions from running simultaneously.</w:t>
      </w:r>
    </w:p>
    <w:p w14:paraId="4D7DCC48">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NFR-12. The system shall store experiment results locally for session-level persistence.</w:t>
      </w:r>
    </w:p>
    <w:p w14:paraId="4916F922">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NFR-13. The system shall protect experiment configuration data from accidental overwrite.</w:t>
      </w:r>
    </w:p>
    <w:p w14:paraId="73FC9222">
      <w:pPr>
        <w:pStyle w:val="7"/>
        <w:keepNext w:val="0"/>
        <w:keepLines w:val="0"/>
        <w:widowControl/>
        <w:suppressLineNumbers w:val="0"/>
        <w:spacing w:line="480" w:lineRule="auto"/>
        <w:rPr>
          <w:rFonts w:hint="default" w:ascii="Times New Roman" w:hAnsi="Times New Roman"/>
          <w:sz w:val="24"/>
          <w:szCs w:val="24"/>
          <w:lang w:val="en-US"/>
        </w:rPr>
      </w:pPr>
      <w:r>
        <w:rPr>
          <w:rFonts w:hint="default" w:ascii="Times New Roman" w:hAnsi="Times New Roman"/>
          <w:sz w:val="24"/>
          <w:szCs w:val="24"/>
          <w:lang w:val="en-US"/>
        </w:rPr>
        <w:t>NFR-14. The system shall ensure reproducibility by allowing fixed random seed execution.</w:t>
      </w:r>
    </w:p>
    <w:p w14:paraId="0F25F3FB">
      <w:pPr>
        <w:pStyle w:val="7"/>
        <w:keepNext w:val="0"/>
        <w:keepLines w:val="0"/>
        <w:widowControl/>
        <w:suppressLineNumbers w:val="0"/>
        <w:spacing w:line="480" w:lineRule="auto"/>
        <w:rPr>
          <w:rFonts w:hint="default" w:ascii="Times New Roman" w:hAnsi="Times New Roman" w:cs="Times New Roman"/>
          <w:b/>
          <w:bCs/>
          <w:sz w:val="24"/>
          <w:szCs w:val="24"/>
          <w:lang w:val="en-US"/>
        </w:rPr>
      </w:pPr>
      <w:r>
        <w:rPr>
          <w:rFonts w:hint="default" w:ascii="Times New Roman" w:hAnsi="Times New Roman"/>
          <w:sz w:val="24"/>
          <w:szCs w:val="24"/>
          <w:lang w:val="en-US"/>
        </w:rPr>
        <w:t>NFR-15. The system shall maintain responsive user interaction during long-running operations.</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1CD9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A8987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FA8987C">
                    <w:pPr>
                      <w:pStyle w:val="6"/>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6E77AC"/>
    <w:multiLevelType w:val="singleLevel"/>
    <w:tmpl w:val="316E77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60E06"/>
    <w:rsid w:val="4E860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2026-02-04T12:37:00Z</dcterms:created>
  <dc:creator>Sugeeth Kakaraparthi</dc:creator>
  <cp:lastModifiedBy>Sugeeth Kakaraparthi</cp:lastModifiedBy>
  <dcterms:modified xsi:type="dcterms:W3CDTF">2026-02-04T13:32:26Z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A9451EE4A5554ED08C9116C9B704877E_11</vt:lpwstr>
  </property>
</Properties>
</file>