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supp_table_s1_missingness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participant_id</w:t>
            </w:r>
          </w:p>
        </w:tc>
        <w:tc>
          <w:tcPr>
            <w:tcW w:type="dxa" w:w="4320"/>
          </w:tcPr>
          <w:p>
            <w:r>
              <w:t>missing_count</w:t>
            </w:r>
          </w:p>
        </w:tc>
      </w:tr>
      <w:tr>
        <w:tc>
          <w:tcPr>
            <w:tcW w:type="dxa" w:w="4320"/>
          </w:tcPr>
          <w:p>
            <w:r>
              <w:t>FI465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EL855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WE967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PE127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NO224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TS007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WO902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OA186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ST512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MA833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MA730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NA896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LE971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AB022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YZ448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SA261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NA062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AE417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GL782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LI492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AB047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XX998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XX999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