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Cambria" w:cs="Cambria" w:eastAsia="Cambria" w:hAnsi="Cambria"/>
          <w:b/>
          <w:bCs/>
          <w:color w:val="0F766E"/>
          <w:sz w:val="44"/>
          <w:szCs w:val="44"/>
        </w:rPr>
        <w:t xml:space="preserve">Mémo : Claude Code et GitHub Copilot</w:t>
      </w:r>
    </w:p>
    <w:p>
      <w:pPr>
        <w:pBdr>
          <w:bottom w:val="single" w:color="CBD5E1" w:sz="6" w:space="6"/>
        </w:pBdr>
        <w:spacing w:after="200"/>
      </w:pPr>
      <w:r>
        <w:rPr>
          <w:color w:val="475569"/>
          <w:sz w:val="24"/>
          <w:szCs w:val="24"/>
        </w:rPr>
        <w:t xml:space="preserve">Formation IA pour les devs · commandes utiles, raccourcis et bonnes pratiques</w:t>
      </w:r>
    </w:p>
    <w:p>
      <w:pPr>
        <w:spacing w:after="100" w:line="276"/>
      </w:pPr>
      <w:r>
        <w:rPr>
          <w:color w:val="0F172A"/>
          <w:sz w:val="21"/>
          <w:szCs w:val="21"/>
        </w:rPr>
        <w:t xml:space="preserve">Ce mémo rassemble l'essentiel à garder sous la main pendant les TP. Les interfaces évoluent vite : en cas d'écart avec votre version, la documentation officielle de l'outil fait foi.</w:t>
      </w:r>
    </w:p>
    <w:p>
      <w:pPr>
        <w:pStyle w:val="Heading1"/>
      </w:pPr>
      <w:r>
        <w:t xml:space="preserve">1. Le prompt en 4 blocs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06"/>
      </w:tblGrid>
      <w:tr>
        <w:trPr>
          <w:tblHeader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Bloc</w:t>
            </w:r>
          </w:p>
        </w:tc>
        <w:tc>
          <w:tcPr>
            <w:tcW w:type="dxa" w:w="76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Ce qu'on y met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Contexte</w:t>
            </w:r>
          </w:p>
        </w:tc>
        <w:tc>
          <w:tcPr>
            <w:tcW w:type="dxa" w:w="76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Projet, technologies et versions, fichiers concernés, situation actuelle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Tâche</w:t>
            </w:r>
          </w:p>
        </w:tc>
        <w:tc>
          <w:tcPr>
            <w:tcW w:type="dxa" w:w="76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Un objectif précis et unique, avec un verbe d'action ; demander un plan avant le code si la tâche est large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Contraintes</w:t>
            </w:r>
          </w:p>
        </w:tc>
        <w:tc>
          <w:tcPr>
            <w:tcW w:type="dxa" w:w="76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Style, dépendances autorisées, ce qu'il ne faut pas toucher, granularité des commits, lecture seule ou non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Critères de succès</w:t>
            </w:r>
          </w:p>
        </w:tc>
        <w:tc>
          <w:tcPr>
            <w:tcW w:type="dxa" w:w="76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Tests à faire passer, comportement attendu, format de la réponse, comment vérifier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Claude Code (CLI)</w:t>
      </w:r>
    </w:p>
    <w:p>
      <w:pPr>
        <w:pStyle w:val="Heading2"/>
      </w:pPr>
      <w:r>
        <w:t xml:space="preserve">Démarrer et reprendre une session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406"/>
      </w:tblGrid>
      <w:tr>
        <w:trPr>
          <w:tblHeader/>
        </w:trP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Commande</w:t>
            </w:r>
          </w:p>
        </w:tc>
        <w:tc>
          <w:tcPr>
            <w:tcW w:type="dxa" w:w="64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Effet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B66"/>
                <w:sz w:val="18"/>
                <w:szCs w:val="18"/>
                <w:shd w:fill="F1F5F9" w:val="clear"/>
              </w:rPr>
              <w:t xml:space="preserve">claude</w:t>
            </w:r>
          </w:p>
        </w:tc>
        <w:tc>
          <w:tcPr>
            <w:tcW w:type="dxa" w:w="64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Démarre une session interactive dans le dossier courant (à la racine du projet)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B66"/>
                <w:sz w:val="18"/>
                <w:szCs w:val="18"/>
                <w:shd w:fill="F1F5F9" w:val="clear"/>
              </w:rPr>
              <w:t xml:space="preserve">claude "question"</w:t>
            </w:r>
          </w:p>
        </w:tc>
        <w:tc>
          <w:tcPr>
            <w:tcW w:type="dxa" w:w="64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Démarre avec une première demande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B66"/>
                <w:sz w:val="18"/>
                <w:szCs w:val="18"/>
                <w:shd w:fill="F1F5F9" w:val="clear"/>
              </w:rPr>
              <w:t xml:space="preserve">claude -p "question"</w:t>
            </w:r>
          </w:p>
        </w:tc>
        <w:tc>
          <w:tcPr>
            <w:tcW w:type="dxa" w:w="64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Mode non interactif : répond et rend la main (utile dans un script)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B66"/>
                <w:sz w:val="18"/>
                <w:szCs w:val="18"/>
                <w:shd w:fill="F1F5F9" w:val="clear"/>
              </w:rPr>
              <w:t xml:space="preserve">claude -c</w:t>
            </w:r>
          </w:p>
        </w:tc>
        <w:tc>
          <w:tcPr>
            <w:tcW w:type="dxa" w:w="64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Reprend la conversation la plus récente du dossier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B66"/>
                <w:sz w:val="18"/>
                <w:szCs w:val="18"/>
                <w:shd w:fill="F1F5F9" w:val="clear"/>
              </w:rPr>
              <w:t xml:space="preserve">claude -r</w:t>
            </w:r>
          </w:p>
        </w:tc>
        <w:tc>
          <w:tcPr>
            <w:tcW w:type="dxa" w:w="64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Choisit une conversation précédente à reprendre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Commandes slash intégrées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406"/>
      </w:tblGrid>
      <w:tr>
        <w:trPr>
          <w:tblHeader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Commande</w:t>
            </w:r>
          </w:p>
        </w:tc>
        <w:tc>
          <w:tcPr>
            <w:tcW w:type="dxa" w:w="74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Effet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B66"/>
                <w:sz w:val="18"/>
                <w:szCs w:val="18"/>
                <w:shd w:fill="F1F5F9" w:val="clear"/>
              </w:rPr>
              <w:t xml:space="preserve">/help</w:t>
            </w:r>
          </w:p>
        </w:tc>
        <w:tc>
          <w:tcPr>
            <w:tcW w:type="dxa" w:w="74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Liste les commandes disponibles, y compris les vôtres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B66"/>
                <w:sz w:val="18"/>
                <w:szCs w:val="18"/>
                <w:shd w:fill="F1F5F9" w:val="clear"/>
              </w:rPr>
              <w:t xml:space="preserve">/init</w:t>
            </w:r>
          </w:p>
        </w:tc>
        <w:tc>
          <w:tcPr>
            <w:tcW w:type="dxa" w:w="74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Génère un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3B66"/>
                <w:sz w:val="18"/>
                <w:szCs w:val="18"/>
                <w:shd w:fill="F1F5F9" w:val="clear"/>
              </w:rPr>
              <w:t xml:space="preserve">CLAUDE.md</w:t>
            </w: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 initial à partir du projet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B66"/>
                <w:sz w:val="18"/>
                <w:szCs w:val="18"/>
                <w:shd w:fill="F1F5F9" w:val="clear"/>
              </w:rPr>
              <w:t xml:space="preserve">/memory</w:t>
            </w:r>
          </w:p>
        </w:tc>
        <w:tc>
          <w:tcPr>
            <w:tcW w:type="dxa" w:w="74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Affiche et édite les fichiers de mémoire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3B66"/>
                <w:sz w:val="18"/>
                <w:szCs w:val="18"/>
                <w:shd w:fill="F1F5F9" w:val="clear"/>
              </w:rPr>
              <w:t xml:space="preserve">CLAUDE.md</w:t>
            </w: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B66"/>
                <w:sz w:val="18"/>
                <w:szCs w:val="18"/>
                <w:shd w:fill="F1F5F9" w:val="clear"/>
              </w:rPr>
              <w:t xml:space="preserve">/clear</w:t>
            </w:r>
          </w:p>
        </w:tc>
        <w:tc>
          <w:tcPr>
            <w:tcW w:type="dxa" w:w="74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Efface la conversation : repartir d'un contexte propre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B66"/>
                <w:sz w:val="18"/>
                <w:szCs w:val="18"/>
                <w:shd w:fill="F1F5F9" w:val="clear"/>
              </w:rPr>
              <w:t xml:space="preserve">/compact</w:t>
            </w:r>
          </w:p>
        </w:tc>
        <w:tc>
          <w:tcPr>
            <w:tcW w:type="dxa" w:w="74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Résume la conversation pour libérer du contexte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B66"/>
                <w:sz w:val="18"/>
                <w:szCs w:val="18"/>
                <w:shd w:fill="F1F5F9" w:val="clear"/>
              </w:rPr>
              <w:t xml:space="preserve">/context</w:t>
            </w:r>
          </w:p>
        </w:tc>
        <w:tc>
          <w:tcPr>
            <w:tcW w:type="dxa" w:w="74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Montre l'occupation de la fenêtre de contexte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B66"/>
                <w:sz w:val="18"/>
                <w:szCs w:val="18"/>
                <w:shd w:fill="F1F5F9" w:val="clear"/>
              </w:rPr>
              <w:t xml:space="preserve">/cost</w:t>
            </w:r>
          </w:p>
        </w:tc>
        <w:tc>
          <w:tcPr>
            <w:tcW w:type="dxa" w:w="74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Affiche la consommation de la session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B66"/>
                <w:sz w:val="18"/>
                <w:szCs w:val="18"/>
                <w:shd w:fill="F1F5F9" w:val="clear"/>
              </w:rPr>
              <w:t xml:space="preserve">/model</w:t>
            </w:r>
          </w:p>
        </w:tc>
        <w:tc>
          <w:tcPr>
            <w:tcW w:type="dxa" w:w="74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Change de modèle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B66"/>
                <w:sz w:val="18"/>
                <w:szCs w:val="18"/>
                <w:shd w:fill="F1F5F9" w:val="clear"/>
              </w:rPr>
              <w:t xml:space="preserve">/permissions</w:t>
            </w:r>
          </w:p>
        </w:tc>
        <w:tc>
          <w:tcPr>
            <w:tcW w:type="dxa" w:w="74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Consulte et modifie les règles allow, ask, deny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B66"/>
                <w:sz w:val="18"/>
                <w:szCs w:val="18"/>
                <w:shd w:fill="F1F5F9" w:val="clear"/>
              </w:rPr>
              <w:t xml:space="preserve">/agents</w:t>
            </w:r>
          </w:p>
        </w:tc>
        <w:tc>
          <w:tcPr>
            <w:tcW w:type="dxa" w:w="74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Liste et crée les sous-agents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B66"/>
                <w:sz w:val="18"/>
                <w:szCs w:val="18"/>
                <w:shd w:fill="F1F5F9" w:val="clear"/>
              </w:rPr>
              <w:t xml:space="preserve">/hooks</w:t>
            </w:r>
          </w:p>
        </w:tc>
        <w:tc>
          <w:tcPr>
            <w:tcW w:type="dxa" w:w="74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Consulte la configuration des hooks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B66"/>
                <w:sz w:val="18"/>
                <w:szCs w:val="18"/>
                <w:shd w:fill="F1F5F9" w:val="clear"/>
              </w:rPr>
              <w:t xml:space="preserve">/mcp</w:t>
            </w:r>
          </w:p>
        </w:tc>
        <w:tc>
          <w:tcPr>
            <w:tcW w:type="dxa" w:w="74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Gère les serveurs MCP connectés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B66"/>
                <w:sz w:val="18"/>
                <w:szCs w:val="18"/>
                <w:shd w:fill="F1F5F9" w:val="clear"/>
              </w:rPr>
              <w:t xml:space="preserve">/resume</w:t>
            </w:r>
          </w:p>
        </w:tc>
        <w:tc>
          <w:tcPr>
            <w:tcW w:type="dxa" w:w="74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Reprend une conversation précédente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B66"/>
                <w:sz w:val="18"/>
                <w:szCs w:val="18"/>
                <w:shd w:fill="F1F5F9" w:val="clear"/>
              </w:rPr>
              <w:t xml:space="preserve">/exit</w:t>
            </w:r>
          </w:p>
        </w:tc>
        <w:tc>
          <w:tcPr>
            <w:tcW w:type="dxa" w:w="74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Quitte la session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Saisie et raccourcis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406"/>
      </w:tblGrid>
      <w:tr>
        <w:trPr>
          <w:tblHeader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Touche ou préfixe</w:t>
            </w:r>
          </w:p>
        </w:tc>
        <w:tc>
          <w:tcPr>
            <w:tcW w:type="dxa" w:w="74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Effet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B66"/>
                <w:sz w:val="18"/>
                <w:szCs w:val="18"/>
                <w:shd w:fill="F1F5F9" w:val="clear"/>
              </w:rPr>
              <w:t xml:space="preserve">@chemin/fichier</w:t>
            </w:r>
          </w:p>
        </w:tc>
        <w:tc>
          <w:tcPr>
            <w:tcW w:type="dxa" w:w="74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Cite un fichier ou un dossier dans le prompt (complétion avec Tab)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B66"/>
                <w:sz w:val="18"/>
                <w:szCs w:val="18"/>
                <w:shd w:fill="F1F5F9" w:val="clear"/>
              </w:rPr>
              <w:t xml:space="preserve">!commande</w:t>
            </w:r>
          </w:p>
        </w:tc>
        <w:tc>
          <w:tcPr>
            <w:tcW w:type="dxa" w:w="74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Exécute une commande shell directement et ajoute sa sortie à la conversation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B66"/>
                <w:sz w:val="18"/>
                <w:szCs w:val="18"/>
                <w:shd w:fill="F1F5F9" w:val="clear"/>
              </w:rPr>
              <w:t xml:space="preserve">Shift+Tab</w:t>
            </w:r>
          </w:p>
        </w:tc>
        <w:tc>
          <w:tcPr>
            <w:tcW w:type="dxa" w:w="74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Change de mode : normal, acceptation automatique des éditions, plan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B66"/>
                <w:sz w:val="18"/>
                <w:szCs w:val="18"/>
                <w:shd w:fill="F1F5F9" w:val="clear"/>
              </w:rPr>
              <w:t xml:space="preserve">Échap</w:t>
            </w:r>
          </w:p>
        </w:tc>
        <w:tc>
          <w:tcPr>
            <w:tcW w:type="dxa" w:w="74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Interrompt l'action en cours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B66"/>
                <w:sz w:val="18"/>
                <w:szCs w:val="18"/>
                <w:shd w:fill="F1F5F9" w:val="clear"/>
              </w:rPr>
              <w:t xml:space="preserve">Échap</w:t>
            </w: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 deux fois</w:t>
            </w:r>
          </w:p>
        </w:tc>
        <w:tc>
          <w:tcPr>
            <w:tcW w:type="dxa" w:w="74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Revient sur un message précédent pour le modifier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B66"/>
                <w:sz w:val="18"/>
                <w:szCs w:val="18"/>
                <w:shd w:fill="F1F5F9" w:val="clear"/>
              </w:rPr>
              <w:t xml:space="preserve">Ctrl+C</w:t>
            </w:r>
          </w:p>
        </w:tc>
        <w:tc>
          <w:tcPr>
            <w:tcW w:type="dxa" w:w="74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Annule la saisie ; deux fois pour quitter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Fichiers de configuration du projet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906"/>
      </w:tblGrid>
      <w:tr>
        <w:trPr>
          <w:tblHeader/>
        </w:trP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Fichier</w:t>
            </w:r>
          </w:p>
        </w:tc>
        <w:tc>
          <w:tcPr>
            <w:tcW w:type="dxa" w:w="59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B66"/>
                <w:sz w:val="18"/>
                <w:szCs w:val="18"/>
                <w:shd w:fill="F1F5F9" w:val="clear"/>
              </w:rPr>
              <w:t xml:space="preserve">CLAUDE.md</w:t>
            </w:r>
          </w:p>
        </w:tc>
        <w:tc>
          <w:tcPr>
            <w:tcW w:type="dxa" w:w="59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Mémoire du projet, chargée à chaque session (peut importer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3B66"/>
                <w:sz w:val="18"/>
                <w:szCs w:val="18"/>
                <w:shd w:fill="F1F5F9" w:val="clear"/>
              </w:rPr>
              <w:t xml:space="preserve">@AGENTS.md</w:t>
            </w: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B66"/>
                <w:sz w:val="18"/>
                <w:szCs w:val="18"/>
                <w:shd w:fill="F1F5F9" w:val="clear"/>
              </w:rPr>
              <w:t xml:space="preserve">.claude/commands/nom.md</w:t>
            </w:r>
          </w:p>
        </w:tc>
        <w:tc>
          <w:tcPr>
            <w:tcW w:type="dxa" w:w="59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Commande slash personnalisée 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3B66"/>
                <w:sz w:val="18"/>
                <w:szCs w:val="18"/>
                <w:shd w:fill="F1F5F9" w:val="clear"/>
              </w:rPr>
              <w:t xml:space="preserve">/nom</w:t>
            </w: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 ; argument avec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3B66"/>
                <w:sz w:val="18"/>
                <w:szCs w:val="18"/>
                <w:shd w:fill="F1F5F9" w:val="clear"/>
              </w:rPr>
              <w:t xml:space="preserve">$ARGUMENTS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B66"/>
                <w:sz w:val="18"/>
                <w:szCs w:val="18"/>
                <w:shd w:fill="F1F5F9" w:val="clear"/>
              </w:rPr>
              <w:t xml:space="preserve">.claude/agents/nom.md</w:t>
            </w:r>
          </w:p>
        </w:tc>
        <w:tc>
          <w:tcPr>
            <w:tcW w:type="dxa" w:w="59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Sous-agent : nom, description, outils autorisés, consigne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B66"/>
                <w:sz w:val="18"/>
                <w:szCs w:val="18"/>
                <w:shd w:fill="F1F5F9" w:val="clear"/>
              </w:rPr>
              <w:t xml:space="preserve">.claude/settings.json</w:t>
            </w:r>
          </w:p>
        </w:tc>
        <w:tc>
          <w:tcPr>
            <w:tcW w:type="dxa" w:w="59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Permissions et hooks partagés avec l'équipe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B66"/>
                <w:sz w:val="18"/>
                <w:szCs w:val="18"/>
                <w:shd w:fill="F1F5F9" w:val="clear"/>
              </w:rPr>
              <w:t xml:space="preserve">.claude/settings.local.json</w:t>
            </w:r>
          </w:p>
        </w:tc>
        <w:tc>
          <w:tcPr>
            <w:tcW w:type="dxa" w:w="59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Réglages personnels, non versionnés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B66"/>
                <w:sz w:val="18"/>
                <w:szCs w:val="18"/>
                <w:shd w:fill="F1F5F9" w:val="clear"/>
              </w:rPr>
              <w:t xml:space="preserve">.claude/hooks/</w:t>
            </w:r>
          </w:p>
        </w:tc>
        <w:tc>
          <w:tcPr>
            <w:tcW w:type="dxa" w:w="59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Scripts appelés par les hooks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Permissions et hooks en bref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0F172A"/>
          <w:sz w:val="21"/>
          <w:szCs w:val="21"/>
        </w:rPr>
        <w:t xml:space="preserve">Règles de permission dans </w:t>
      </w:r>
      <w:r>
        <w:rPr>
          <w:rFonts w:ascii="Consolas" w:cs="Consolas" w:eastAsia="Consolas" w:hAnsi="Consolas"/>
          <w:color w:val="0B3B66"/>
          <w:sz w:val="20"/>
          <w:szCs w:val="20"/>
          <w:shd w:fill="F1F5F9" w:val="clear"/>
        </w:rPr>
        <w:t xml:space="preserve">settings.json</w:t>
      </w:r>
      <w:r>
        <w:rPr>
          <w:color w:val="0F172A"/>
          <w:sz w:val="21"/>
          <w:szCs w:val="21"/>
        </w:rPr>
        <w:t xml:space="preserve"> : </w:t>
      </w:r>
      <w:r>
        <w:rPr>
          <w:rFonts w:ascii="Consolas" w:cs="Consolas" w:eastAsia="Consolas" w:hAnsi="Consolas"/>
          <w:color w:val="0B3B66"/>
          <w:sz w:val="20"/>
          <w:szCs w:val="20"/>
          <w:shd w:fill="F1F5F9" w:val="clear"/>
        </w:rPr>
        <w:t xml:space="preserve">allow</w:t>
      </w:r>
      <w:r>
        <w:rPr>
          <w:color w:val="0F172A"/>
          <w:sz w:val="21"/>
          <w:szCs w:val="21"/>
        </w:rPr>
        <w:t xml:space="preserve"> (autorisé), </w:t>
      </w:r>
      <w:r>
        <w:rPr>
          <w:rFonts w:ascii="Consolas" w:cs="Consolas" w:eastAsia="Consolas" w:hAnsi="Consolas"/>
          <w:color w:val="0B3B66"/>
          <w:sz w:val="20"/>
          <w:szCs w:val="20"/>
          <w:shd w:fill="F1F5F9" w:val="clear"/>
        </w:rPr>
        <w:t xml:space="preserve">ask</w:t>
      </w:r>
      <w:r>
        <w:rPr>
          <w:color w:val="0F172A"/>
          <w:sz w:val="21"/>
          <w:szCs w:val="21"/>
        </w:rPr>
        <w:t xml:space="preserve"> (demande), </w:t>
      </w:r>
      <w:r>
        <w:rPr>
          <w:rFonts w:ascii="Consolas" w:cs="Consolas" w:eastAsia="Consolas" w:hAnsi="Consolas"/>
          <w:color w:val="0B3B66"/>
          <w:sz w:val="20"/>
          <w:szCs w:val="20"/>
          <w:shd w:fill="F1F5F9" w:val="clear"/>
        </w:rPr>
        <w:t xml:space="preserve">deny</w:t>
      </w:r>
      <w:r>
        <w:rPr>
          <w:color w:val="0F172A"/>
          <w:sz w:val="21"/>
          <w:szCs w:val="21"/>
        </w:rPr>
        <w:t xml:space="preserve"> (interdit). </w:t>
      </w:r>
      <w:r>
        <w:rPr>
          <w:rFonts w:ascii="Consolas" w:cs="Consolas" w:eastAsia="Consolas" w:hAnsi="Consolas"/>
          <w:color w:val="0B3B66"/>
          <w:sz w:val="20"/>
          <w:szCs w:val="20"/>
          <w:shd w:fill="F1F5F9" w:val="clear"/>
        </w:rPr>
        <w:t xml:space="preserve">deny</w:t>
      </w:r>
      <w:r>
        <w:rPr>
          <w:color w:val="0F172A"/>
          <w:sz w:val="21"/>
          <w:szCs w:val="21"/>
        </w:rPr>
        <w:t xml:space="preserve"> l'emporte sur </w:t>
      </w:r>
      <w:r>
        <w:rPr>
          <w:rFonts w:ascii="Consolas" w:cs="Consolas" w:eastAsia="Consolas" w:hAnsi="Consolas"/>
          <w:color w:val="0B3B66"/>
          <w:sz w:val="20"/>
          <w:szCs w:val="20"/>
          <w:shd w:fill="F1F5F9" w:val="clear"/>
        </w:rPr>
        <w:t xml:space="preserve">ask</w:t>
      </w:r>
      <w:r>
        <w:rPr>
          <w:color w:val="0F172A"/>
          <w:sz w:val="21"/>
          <w:szCs w:val="21"/>
        </w:rPr>
        <w:t xml:space="preserve">, qui l'emporte sur </w:t>
      </w:r>
      <w:r>
        <w:rPr>
          <w:rFonts w:ascii="Consolas" w:cs="Consolas" w:eastAsia="Consolas" w:hAnsi="Consolas"/>
          <w:color w:val="0B3B66"/>
          <w:sz w:val="20"/>
          <w:szCs w:val="20"/>
          <w:shd w:fill="F1F5F9" w:val="clear"/>
        </w:rPr>
        <w:t xml:space="preserve">allow</w:t>
      </w:r>
      <w:r>
        <w:rPr>
          <w:color w:val="0F172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0F172A"/>
          <w:sz w:val="21"/>
          <w:szCs w:val="21"/>
        </w:rPr>
        <w:t xml:space="preserve">Principe du moindre privilège : lecture et tests autorisés, écriture avec validation, secrets et commandes destructrices interdits.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0F172A"/>
          <w:sz w:val="21"/>
          <w:szCs w:val="21"/>
        </w:rPr>
        <w:t xml:space="preserve">Hooks : </w:t>
      </w:r>
      <w:r>
        <w:rPr>
          <w:rFonts w:ascii="Consolas" w:cs="Consolas" w:eastAsia="Consolas" w:hAnsi="Consolas"/>
          <w:color w:val="0B3B66"/>
          <w:sz w:val="20"/>
          <w:szCs w:val="20"/>
          <w:shd w:fill="F1F5F9" w:val="clear"/>
        </w:rPr>
        <w:t xml:space="preserve">PreToolUse</w:t>
      </w:r>
      <w:r>
        <w:rPr>
          <w:color w:val="0F172A"/>
          <w:sz w:val="21"/>
          <w:szCs w:val="21"/>
        </w:rPr>
        <w:t xml:space="preserve"> (avant une action, peut la bloquer), </w:t>
      </w:r>
      <w:r>
        <w:rPr>
          <w:rFonts w:ascii="Consolas" w:cs="Consolas" w:eastAsia="Consolas" w:hAnsi="Consolas"/>
          <w:color w:val="0B3B66"/>
          <w:sz w:val="20"/>
          <w:szCs w:val="20"/>
          <w:shd w:fill="F1F5F9" w:val="clear"/>
        </w:rPr>
        <w:t xml:space="preserve">PostToolUse</w:t>
      </w:r>
      <w:r>
        <w:rPr>
          <w:color w:val="0F172A"/>
          <w:sz w:val="21"/>
          <w:szCs w:val="21"/>
        </w:rPr>
        <w:t xml:space="preserve"> (après : formatage, lint), </w:t>
      </w:r>
      <w:r>
        <w:rPr>
          <w:rFonts w:ascii="Consolas" w:cs="Consolas" w:eastAsia="Consolas" w:hAnsi="Consolas"/>
          <w:color w:val="0B3B66"/>
          <w:sz w:val="20"/>
          <w:szCs w:val="20"/>
          <w:shd w:fill="F1F5F9" w:val="clear"/>
        </w:rPr>
        <w:t xml:space="preserve">Stop</w:t>
      </w:r>
      <w:r>
        <w:rPr>
          <w:color w:val="0F172A"/>
          <w:sz w:val="21"/>
          <w:szCs w:val="21"/>
        </w:rPr>
        <w:t xml:space="preserve"> (avant de conclure : tests), </w:t>
      </w:r>
      <w:r>
        <w:rPr>
          <w:rFonts w:ascii="Consolas" w:cs="Consolas" w:eastAsia="Consolas" w:hAnsi="Consolas"/>
          <w:color w:val="0B3B66"/>
          <w:sz w:val="20"/>
          <w:szCs w:val="20"/>
          <w:shd w:fill="F1F5F9" w:val="clear"/>
        </w:rPr>
        <w:t xml:space="preserve">UserPromptSubmit</w:t>
      </w:r>
      <w:r>
        <w:rPr>
          <w:color w:val="0F172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B3B66"/>
          <w:sz w:val="20"/>
          <w:szCs w:val="20"/>
          <w:shd w:fill="F1F5F9" w:val="clear"/>
        </w:rPr>
        <w:t xml:space="preserve">SessionStart</w:t>
      </w:r>
      <w:r>
        <w:rPr>
          <w:color w:val="0F172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0F172A"/>
          <w:sz w:val="21"/>
          <w:szCs w:val="21"/>
        </w:rPr>
        <w:t xml:space="preserve">Un hook reçoit un JSON sur l'entrée standard ; le code de sortie </w:t>
      </w:r>
      <w:r>
        <w:rPr>
          <w:rFonts w:ascii="Consolas" w:cs="Consolas" w:eastAsia="Consolas" w:hAnsi="Consolas"/>
          <w:color w:val="0B3B66"/>
          <w:sz w:val="20"/>
          <w:szCs w:val="20"/>
          <w:shd w:fill="F1F5F9" w:val="clear"/>
        </w:rPr>
        <w:t xml:space="preserve">2</w:t>
      </w:r>
      <w:r>
        <w:rPr>
          <w:color w:val="0F172A"/>
          <w:sz w:val="21"/>
          <w:szCs w:val="21"/>
        </w:rPr>
        <w:t xml:space="preserve"> bloque l'action et renvoie le message d'erreur à l'agent.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0F172A"/>
          <w:sz w:val="21"/>
          <w:szCs w:val="21"/>
        </w:rPr>
        <w:t xml:space="preserve">Dans un hook </w:t>
      </w:r>
      <w:r>
        <w:rPr>
          <w:rFonts w:ascii="Consolas" w:cs="Consolas" w:eastAsia="Consolas" w:hAnsi="Consolas"/>
          <w:color w:val="0B3B66"/>
          <w:sz w:val="20"/>
          <w:szCs w:val="20"/>
          <w:shd w:fill="F1F5F9" w:val="clear"/>
        </w:rPr>
        <w:t xml:space="preserve">Stop</w:t>
      </w:r>
      <w:r>
        <w:rPr>
          <w:color w:val="0F172A"/>
          <w:sz w:val="21"/>
          <w:szCs w:val="21"/>
        </w:rPr>
        <w:t xml:space="preserve">, testez </w:t>
      </w:r>
      <w:r>
        <w:rPr>
          <w:rFonts w:ascii="Consolas" w:cs="Consolas" w:eastAsia="Consolas" w:hAnsi="Consolas"/>
          <w:color w:val="0B3B66"/>
          <w:sz w:val="20"/>
          <w:szCs w:val="20"/>
          <w:shd w:fill="F1F5F9" w:val="clear"/>
        </w:rPr>
        <w:t xml:space="preserve">stop_hook_active</w:t>
      </w:r>
      <w:r>
        <w:rPr>
          <w:color w:val="0F172A"/>
          <w:sz w:val="21"/>
          <w:szCs w:val="21"/>
        </w:rPr>
        <w:t xml:space="preserve"> pour éviter une boucle infinie.</w:t>
      </w:r>
    </w:p>
    <w:p>
      <w:pPr>
        <w:pStyle w:val="Heading1"/>
      </w:pPr>
      <w:r>
        <w:t xml:space="preserve">3. GitHub Copilot (VS Code)</w:t>
      </w:r>
    </w:p>
    <w:p>
      <w:pPr>
        <w:pStyle w:val="Heading2"/>
      </w:pPr>
      <w:r>
        <w:t xml:space="preserve">Les trois modes de Chat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106"/>
      </w:tblGrid>
      <w:tr>
        <w:trPr>
          <w:tblHeader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Mode</w:t>
            </w:r>
          </w:p>
        </w:tc>
        <w:tc>
          <w:tcPr>
            <w:tcW w:type="dxa" w:w="81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Ask</w:t>
            </w:r>
          </w:p>
        </w:tc>
        <w:tc>
          <w:tcPr>
            <w:tcW w:type="dxa" w:w="81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Poser des questions, explorer le code, obtenir un plan. Ne modifie pas vos fichiers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Edit</w:t>
            </w:r>
          </w:p>
        </w:tc>
        <w:tc>
          <w:tcPr>
            <w:tcW w:type="dxa" w:w="81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Modifier un ensemble de fichiers que vous choisissez ; vous validez chaque changement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Agent</w:t>
            </w:r>
          </w:p>
        </w:tc>
        <w:tc>
          <w:tcPr>
            <w:tcW w:type="dxa" w:w="81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Tâche multi-fichiers : l'agent lit, modifie, exécute des commandes et itère jusqu'à l'objectif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Contexte et commandes de Chat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106"/>
      </w:tblGrid>
      <w:tr>
        <w:trPr>
          <w:tblHeader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Saisie</w:t>
            </w:r>
          </w:p>
        </w:tc>
        <w:tc>
          <w:tcPr>
            <w:tcW w:type="dxa" w:w="71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Effet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B66"/>
                <w:sz w:val="18"/>
                <w:szCs w:val="18"/>
                <w:shd w:fill="F1F5F9" w:val="clear"/>
              </w:rPr>
              <w:t xml:space="preserve">#file:chemin</w:t>
            </w:r>
          </w:p>
        </w:tc>
        <w:tc>
          <w:tcPr>
            <w:tcW w:type="dxa" w:w="71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Ajoute un fichier au contexte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B66"/>
                <w:sz w:val="18"/>
                <w:szCs w:val="18"/>
                <w:shd w:fill="F1F5F9" w:val="clear"/>
              </w:rPr>
              <w:t xml:space="preserve">#codebase</w:t>
            </w:r>
          </w:p>
        </w:tc>
        <w:tc>
          <w:tcPr>
            <w:tcW w:type="dxa" w:w="71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Laisse Copilot chercher dans tout le projet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B66"/>
                <w:sz w:val="18"/>
                <w:szCs w:val="18"/>
                <w:shd w:fill="F1F5F9" w:val="clear"/>
              </w:rPr>
              <w:t xml:space="preserve">#selection</w:t>
            </w:r>
          </w:p>
        </w:tc>
        <w:tc>
          <w:tcPr>
            <w:tcW w:type="dxa" w:w="71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Utilise le texte sélectionné dans l'éditeur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B66"/>
                <w:sz w:val="18"/>
                <w:szCs w:val="18"/>
                <w:shd w:fill="F1F5F9" w:val="clear"/>
              </w:rPr>
              <w:t xml:space="preserve">#changes</w:t>
            </w:r>
          </w:p>
        </w:tc>
        <w:tc>
          <w:tcPr>
            <w:tcW w:type="dxa" w:w="71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Utilise les modifications non committées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B66"/>
                <w:sz w:val="18"/>
                <w:szCs w:val="18"/>
                <w:shd w:fill="F1F5F9" w:val="clear"/>
              </w:rPr>
              <w:t xml:space="preserve">@workspace</w:t>
            </w: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3B66"/>
                <w:sz w:val="18"/>
                <w:szCs w:val="18"/>
                <w:shd w:fill="F1F5F9" w:val="clear"/>
              </w:rPr>
              <w:t xml:space="preserve">@terminal</w:t>
            </w: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3B66"/>
                <w:sz w:val="18"/>
                <w:szCs w:val="18"/>
                <w:shd w:fill="F1F5F9" w:val="clear"/>
              </w:rPr>
              <w:t xml:space="preserve">@vscode</w:t>
            </w:r>
          </w:p>
        </w:tc>
        <w:tc>
          <w:tcPr>
            <w:tcW w:type="dxa" w:w="71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Participants spécialisés : projet, terminal, VS Code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B66"/>
                <w:sz w:val="18"/>
                <w:szCs w:val="18"/>
                <w:shd w:fill="F1F5F9" w:val="clear"/>
              </w:rPr>
              <w:t xml:space="preserve">/explain</w:t>
            </w:r>
          </w:p>
        </w:tc>
        <w:tc>
          <w:tcPr>
            <w:tcW w:type="dxa" w:w="71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Explique le code sélectionné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B66"/>
                <w:sz w:val="18"/>
                <w:szCs w:val="18"/>
                <w:shd w:fill="F1F5F9" w:val="clear"/>
              </w:rPr>
              <w:t xml:space="preserve">/fix</w:t>
            </w:r>
          </w:p>
        </w:tc>
        <w:tc>
          <w:tcPr>
            <w:tcW w:type="dxa" w:w="71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Propose une correction du problème sélectionné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B66"/>
                <w:sz w:val="18"/>
                <w:szCs w:val="18"/>
                <w:shd w:fill="F1F5F9" w:val="clear"/>
              </w:rPr>
              <w:t xml:space="preserve">/tests</w:t>
            </w:r>
          </w:p>
        </w:tc>
        <w:tc>
          <w:tcPr>
            <w:tcW w:type="dxa" w:w="71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Génère des tests pour le code sélectionné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B66"/>
                <w:sz w:val="18"/>
                <w:szCs w:val="18"/>
                <w:shd w:fill="F1F5F9" w:val="clear"/>
              </w:rPr>
              <w:t xml:space="preserve">/doc</w:t>
            </w:r>
          </w:p>
        </w:tc>
        <w:tc>
          <w:tcPr>
            <w:tcW w:type="dxa" w:w="71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Génère de la documentation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B66"/>
                <w:sz w:val="18"/>
                <w:szCs w:val="18"/>
                <w:shd w:fill="F1F5F9" w:val="clear"/>
              </w:rPr>
              <w:t xml:space="preserve">/clear</w:t>
            </w: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 ou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3B66"/>
                <w:sz w:val="18"/>
                <w:szCs w:val="18"/>
                <w:shd w:fill="F1F5F9" w:val="clear"/>
              </w:rPr>
              <w:t xml:space="preserve">/new</w:t>
            </w:r>
          </w:p>
        </w:tc>
        <w:tc>
          <w:tcPr>
            <w:tcW w:type="dxa" w:w="71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Nouvelle conversation, contexte propre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Raccourcis courants (Windows et Linux)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rPr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Raccourci</w:t>
            </w:r>
          </w:p>
        </w:tc>
        <w:tc>
          <w:tcPr>
            <w:tcW w:type="dxa" w:w="69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Effet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B66"/>
                <w:sz w:val="18"/>
                <w:szCs w:val="18"/>
                <w:shd w:fill="F1F5F9" w:val="clear"/>
              </w:rPr>
              <w:t xml:space="preserve">Ctrl+Alt+I</w:t>
            </w:r>
          </w:p>
        </w:tc>
        <w:tc>
          <w:tcPr>
            <w:tcW w:type="dxa" w:w="69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Ouvre ou ferme la vue Chat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B66"/>
                <w:sz w:val="18"/>
                <w:szCs w:val="18"/>
                <w:shd w:fill="F1F5F9" w:val="clear"/>
              </w:rPr>
              <w:t xml:space="preserve">Ctrl+I</w:t>
            </w:r>
          </w:p>
        </w:tc>
        <w:tc>
          <w:tcPr>
            <w:tcW w:type="dxa" w:w="69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Discussion en ligne dans l'éditeur (modification ciblée)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B66"/>
                <w:sz w:val="18"/>
                <w:szCs w:val="18"/>
                <w:shd w:fill="F1F5F9" w:val="clear"/>
              </w:rPr>
              <w:t xml:space="preserve">Tab</w:t>
            </w:r>
          </w:p>
        </w:tc>
        <w:tc>
          <w:tcPr>
            <w:tcW w:type="dxa" w:w="69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Accepte la suggestion de complétion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B66"/>
                <w:sz w:val="18"/>
                <w:szCs w:val="18"/>
                <w:shd w:fill="F1F5F9" w:val="clear"/>
              </w:rPr>
              <w:t xml:space="preserve">Échap</w:t>
            </w:r>
          </w:p>
        </w:tc>
        <w:tc>
          <w:tcPr>
            <w:tcW w:type="dxa" w:w="69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Rejette la suggestion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B66"/>
                <w:sz w:val="18"/>
                <w:szCs w:val="18"/>
                <w:shd w:fill="F1F5F9" w:val="clear"/>
              </w:rPr>
              <w:t xml:space="preserve">Alt+]</w:t>
            </w: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 et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3B66"/>
                <w:sz w:val="18"/>
                <w:szCs w:val="18"/>
                <w:shd w:fill="F1F5F9" w:val="clear"/>
              </w:rPr>
              <w:t xml:space="preserve">Alt+[</w:t>
            </w:r>
          </w:p>
        </w:tc>
        <w:tc>
          <w:tcPr>
            <w:tcW w:type="dxa" w:w="69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Suggestion suivante et précédente</w:t>
            </w:r>
          </w:p>
        </w:tc>
      </w:tr>
    </w:tbl>
    <w:p>
      <w:pPr>
        <w:spacing w:after="100" w:line="276"/>
        <w:rPr>
          <w:i/>
          <w:iCs/>
          <w:color w:val="475569"/>
        </w:rPr>
      </w:pPr>
      <w:r>
        <w:rPr>
          <w:i/>
          <w:iCs/>
          <w:color w:val="475569"/>
          <w:sz w:val="21"/>
          <w:szCs w:val="21"/>
        </w:rPr>
        <w:t xml:space="preserve">Sur macOS, remplacez </w:t>
      </w:r>
      <w:r>
        <w:rPr>
          <w:rFonts w:ascii="Consolas" w:cs="Consolas" w:eastAsia="Consolas" w:hAnsi="Consolas"/>
          <w:color w:val="0B3B66"/>
          <w:sz w:val="20"/>
          <w:szCs w:val="20"/>
          <w:shd w:fill="F1F5F9" w:val="clear"/>
        </w:rPr>
        <w:t xml:space="preserve">Ctrl</w:t>
      </w:r>
      <w:r>
        <w:rPr>
          <w:i/>
          <w:iCs/>
          <w:color w:val="475569"/>
          <w:sz w:val="21"/>
          <w:szCs w:val="21"/>
        </w:rPr>
        <w:t xml:space="preserve"> par </w:t>
      </w:r>
      <w:r>
        <w:rPr>
          <w:rFonts w:ascii="Consolas" w:cs="Consolas" w:eastAsia="Consolas" w:hAnsi="Consolas"/>
          <w:color w:val="0B3B66"/>
          <w:sz w:val="20"/>
          <w:szCs w:val="20"/>
          <w:shd w:fill="F1F5F9" w:val="clear"/>
        </w:rPr>
        <w:t xml:space="preserve">Cmd</w:t>
      </w:r>
      <w:r>
        <w:rPr>
          <w:i/>
          <w:iCs/>
          <w:color w:val="475569"/>
          <w:sz w:val="21"/>
          <w:szCs w:val="21"/>
        </w:rPr>
        <w:t xml:space="preserve"> pour la plupart des raccourcis.</w:t>
      </w:r>
    </w:p>
    <w:p>
      <w:pPr>
        <w:pStyle w:val="Heading2"/>
      </w:pPr>
      <w:r>
        <w:t xml:space="preserve">Fichiers de personnalisation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306"/>
      </w:tblGrid>
      <w:tr>
        <w:trPr>
          <w:tblHeader/>
        </w:trPr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Fichier</w:t>
            </w:r>
          </w:p>
        </w:tc>
        <w:tc>
          <w:tcPr>
            <w:tcW w:type="dxa" w:w="53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B66"/>
                <w:sz w:val="18"/>
                <w:szCs w:val="18"/>
                <w:shd w:fill="F1F5F9" w:val="clear"/>
              </w:rPr>
              <w:t xml:space="preserve">.github/copilot-instructions.md</w:t>
            </w:r>
          </w:p>
        </w:tc>
        <w:tc>
          <w:tcPr>
            <w:tcW w:type="dxa" w:w="53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Instructions du projet, appliquées à chaque conversation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B66"/>
                <w:sz w:val="18"/>
                <w:szCs w:val="18"/>
                <w:shd w:fill="F1F5F9" w:val="clear"/>
              </w:rPr>
              <w:t xml:space="preserve">.github/prompts/nom.prompt.md</w:t>
            </w:r>
          </w:p>
        </w:tc>
        <w:tc>
          <w:tcPr>
            <w:tcW w:type="dxa" w:w="53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Prompt réutilisable, appelé par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3B66"/>
                <w:sz w:val="18"/>
                <w:szCs w:val="18"/>
                <w:shd w:fill="F1F5F9" w:val="clear"/>
              </w:rPr>
              <w:t xml:space="preserve">/nom</w:t>
            </w: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 dans Chat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B66"/>
                <w:sz w:val="18"/>
                <w:szCs w:val="18"/>
                <w:shd w:fill="F1F5F9" w:val="clear"/>
              </w:rPr>
              <w:t xml:space="preserve">.github/agents/nom.agent.md</w:t>
            </w:r>
          </w:p>
        </w:tc>
        <w:tc>
          <w:tcPr>
            <w:tcW w:type="dxa" w:w="53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Agent personnalisé avec sa consigne et ses outils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B66"/>
                <w:sz w:val="18"/>
                <w:szCs w:val="18"/>
                <w:shd w:fill="F1F5F9" w:val="clear"/>
              </w:rPr>
              <w:t xml:space="preserve">AGENTS.md</w:t>
            </w:r>
          </w:p>
        </w:tc>
        <w:tc>
          <w:tcPr>
            <w:tcW w:type="dxa" w:w="53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Règles partagées entre outils (prise en compte selon la version)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Équivalences entre les deux outils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53"/>
        <w:gridCol w:w="3753"/>
      </w:tblGrid>
      <w:tr>
        <w:trPr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Besoin</w:t>
            </w:r>
          </w:p>
        </w:tc>
        <w:tc>
          <w:tcPr>
            <w:tcW w:type="dxa" w:w="37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Claude Code</w:t>
            </w:r>
          </w:p>
        </w:tc>
        <w:tc>
          <w:tcPr>
            <w:tcW w:type="dxa" w:w="37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GitHub Copilot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Règles du projet</w:t>
            </w:r>
          </w:p>
        </w:tc>
        <w:tc>
          <w:tcPr>
            <w:tcW w:type="dxa" w:w="37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B66"/>
                <w:sz w:val="18"/>
                <w:szCs w:val="18"/>
                <w:shd w:fill="F1F5F9" w:val="clear"/>
              </w:rPr>
              <w:t xml:space="preserve">CLAUDE.md</w:t>
            </w: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 (importe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3B66"/>
                <w:sz w:val="18"/>
                <w:szCs w:val="18"/>
                <w:shd w:fill="F1F5F9" w:val="clear"/>
              </w:rPr>
              <w:t xml:space="preserve">AGENTS.md</w:t>
            </w: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)</w:t>
            </w:r>
          </w:p>
        </w:tc>
        <w:tc>
          <w:tcPr>
            <w:tcW w:type="dxa" w:w="37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B66"/>
                <w:sz w:val="18"/>
                <w:szCs w:val="18"/>
                <w:shd w:fill="F1F5F9" w:val="clear"/>
              </w:rPr>
              <w:t xml:space="preserve">.github/copilot-instructions.md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Prompt réutilisable</w:t>
            </w:r>
          </w:p>
        </w:tc>
        <w:tc>
          <w:tcPr>
            <w:tcW w:type="dxa" w:w="37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B66"/>
                <w:sz w:val="18"/>
                <w:szCs w:val="18"/>
                <w:shd w:fill="F1F5F9" w:val="clear"/>
              </w:rPr>
              <w:t xml:space="preserve">.claude/commands/</w:t>
            </w: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3B66"/>
                <w:sz w:val="18"/>
                <w:szCs w:val="18"/>
                <w:shd w:fill="F1F5F9" w:val="clear"/>
              </w:rPr>
              <w:t xml:space="preserve">/review</w:t>
            </w:r>
          </w:p>
        </w:tc>
        <w:tc>
          <w:tcPr>
            <w:tcW w:type="dxa" w:w="37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B66"/>
                <w:sz w:val="18"/>
                <w:szCs w:val="18"/>
                <w:shd w:fill="F1F5F9" w:val="clear"/>
              </w:rPr>
              <w:t xml:space="preserve">.github/prompts/</w:t>
            </w: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 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3B66"/>
                <w:sz w:val="18"/>
                <w:szCs w:val="18"/>
                <w:shd w:fill="F1F5F9" w:val="clear"/>
              </w:rPr>
              <w:t xml:space="preserve">/review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Rôle spécialisé</w:t>
            </w:r>
          </w:p>
        </w:tc>
        <w:tc>
          <w:tcPr>
            <w:tcW w:type="dxa" w:w="37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B66"/>
                <w:sz w:val="18"/>
                <w:szCs w:val="18"/>
                <w:shd w:fill="F1F5F9" w:val="clear"/>
              </w:rPr>
              <w:t xml:space="preserve">.claude/agents/</w:t>
            </w: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 (sous-agents)</w:t>
            </w:r>
          </w:p>
        </w:tc>
        <w:tc>
          <w:tcPr>
            <w:tcW w:type="dxa" w:w="37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B66"/>
                <w:sz w:val="18"/>
                <w:szCs w:val="18"/>
                <w:shd w:fill="F1F5F9" w:val="clear"/>
              </w:rPr>
              <w:t xml:space="preserve">.github/agents/</w:t>
            </w: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 (agents personnalisés)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Lecture seule, plan</w:t>
            </w:r>
          </w:p>
        </w:tc>
        <w:tc>
          <w:tcPr>
            <w:tcW w:type="dxa" w:w="37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Mode plan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3B66"/>
                <w:sz w:val="18"/>
                <w:szCs w:val="18"/>
                <w:shd w:fill="F1F5F9" w:val="clear"/>
              </w:rPr>
              <w:t xml:space="preserve">Shift+Tab</w:t>
            </w: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)</w:t>
            </w:r>
          </w:p>
        </w:tc>
        <w:tc>
          <w:tcPr>
            <w:tcW w:type="dxa" w:w="37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Mode Ask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Tâche multi-fichiers</w:t>
            </w:r>
          </w:p>
        </w:tc>
        <w:tc>
          <w:tcPr>
            <w:tcW w:type="dxa" w:w="37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Session normale avec outils</w:t>
            </w:r>
          </w:p>
        </w:tc>
        <w:tc>
          <w:tcPr>
            <w:tcW w:type="dxa" w:w="37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Mode Agent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Citer un fichier</w:t>
            </w:r>
          </w:p>
        </w:tc>
        <w:tc>
          <w:tcPr>
            <w:tcW w:type="dxa" w:w="37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B66"/>
                <w:sz w:val="18"/>
                <w:szCs w:val="18"/>
                <w:shd w:fill="F1F5F9" w:val="clear"/>
              </w:rPr>
              <w:t xml:space="preserve">@chemin</w:t>
            </w:r>
          </w:p>
        </w:tc>
        <w:tc>
          <w:tcPr>
            <w:tcW w:type="dxa" w:w="37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B66"/>
                <w:sz w:val="18"/>
                <w:szCs w:val="18"/>
                <w:shd w:fill="F1F5F9" w:val="clear"/>
              </w:rPr>
              <w:t xml:space="preserve">#file:chemin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Repartir à zéro</w:t>
            </w:r>
          </w:p>
        </w:tc>
        <w:tc>
          <w:tcPr>
            <w:tcW w:type="dxa" w:w="37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B66"/>
                <w:sz w:val="18"/>
                <w:szCs w:val="18"/>
                <w:shd w:fill="F1F5F9" w:val="clear"/>
              </w:rPr>
              <w:t xml:space="preserve">/clear</w:t>
            </w:r>
          </w:p>
        </w:tc>
        <w:tc>
          <w:tcPr>
            <w:tcW w:type="dxa" w:w="37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b w:val="false"/>
                <w:bCs w:val="false"/>
                <w:color w:val="0B3B66"/>
                <w:sz w:val="18"/>
                <w:szCs w:val="18"/>
                <w:shd w:fill="F1F5F9" w:val="clear"/>
              </w:rPr>
              <w:t xml:space="preserve">/clear</w:t>
            </w: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 ou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3B66"/>
                <w:sz w:val="18"/>
                <w:szCs w:val="18"/>
                <w:shd w:fill="F1F5F9" w:val="clear"/>
              </w:rPr>
              <w:t xml:space="preserve">/new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Garde-fous automatiques</w:t>
            </w:r>
          </w:p>
        </w:tc>
        <w:tc>
          <w:tcPr>
            <w:tcW w:type="dxa" w:w="37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Hooks et permissions</w:t>
            </w:r>
          </w:p>
        </w:tc>
        <w:tc>
          <w:tcPr>
            <w:tcW w:type="dxa" w:w="37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Hook Git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3B66"/>
                <w:sz w:val="18"/>
                <w:szCs w:val="18"/>
                <w:shd w:fill="F1F5F9" w:val="clear"/>
              </w:rPr>
              <w:t xml:space="preserve">pre-commit</w:t>
            </w: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, validation des commandes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Tips et bonnes pratiques</w:t>
      </w:r>
    </w:p>
    <w:p>
      <w:pPr>
        <w:pStyle w:val="Heading2"/>
      </w:pPr>
      <w:r>
        <w:t xml:space="preserve">Bien demander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0F172A"/>
          <w:sz w:val="21"/>
          <w:szCs w:val="21"/>
        </w:rPr>
        <w:t xml:space="preserve">Un objectif par prompt. Pour une tâche large : demander un plan, le relire, puis avancer par incréments.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0F172A"/>
          <w:sz w:val="21"/>
          <w:szCs w:val="21"/>
        </w:rPr>
        <w:t xml:space="preserve">Citer les fichiers utiles plutôt que laisser l'outil deviner ; donner un fichier existant comme modèle de style.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0F172A"/>
          <w:sz w:val="21"/>
          <w:szCs w:val="21"/>
        </w:rPr>
        <w:t xml:space="preserve">Écrire ce qu'il ne faut pas toucher. Les contraintes évitent les modifications opportunistes.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0F172A"/>
          <w:sz w:val="21"/>
          <w:szCs w:val="21"/>
        </w:rPr>
        <w:t xml:space="preserve">Donner un retour factuel : « ce test échoue avec cette erreur » plutôt que « ça ne marche pas ».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0F172A"/>
          <w:sz w:val="21"/>
          <w:szCs w:val="21"/>
        </w:rPr>
        <w:t xml:space="preserve">Demander des hypothèses classées avant de corriger un bug, et un test qui échoue avant la correction.</w:t>
      </w:r>
    </w:p>
    <w:p>
      <w:pPr>
        <w:pStyle w:val="Heading2"/>
      </w:pPr>
      <w:r>
        <w:t xml:space="preserve">Garder le contrôle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0F172A"/>
          <w:sz w:val="21"/>
          <w:szCs w:val="21"/>
        </w:rPr>
        <w:t xml:space="preserve">Relire chaque diff (</w:t>
      </w:r>
      <w:r>
        <w:rPr>
          <w:rFonts w:ascii="Consolas" w:cs="Consolas" w:eastAsia="Consolas" w:hAnsi="Consolas"/>
          <w:color w:val="0B3B66"/>
          <w:sz w:val="20"/>
          <w:szCs w:val="20"/>
          <w:shd w:fill="F1F5F9" w:val="clear"/>
        </w:rPr>
        <w:t xml:space="preserve">git diff</w:t>
      </w:r>
      <w:r>
        <w:rPr>
          <w:color w:val="0F172A"/>
          <w:sz w:val="21"/>
          <w:szCs w:val="21"/>
        </w:rPr>
        <w:t xml:space="preserve">) avant d'accepter. Vous restez responsable du code livré.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0F172A"/>
          <w:sz w:val="21"/>
          <w:szCs w:val="21"/>
        </w:rPr>
        <w:t xml:space="preserve">Un ticket, une branche, un commit par incrément : chaque étape devient un point de retour en arrière.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0F172A"/>
          <w:sz w:val="21"/>
          <w:szCs w:val="21"/>
        </w:rPr>
        <w:t xml:space="preserve">Exiger la preuve : lancer les tests et afficher le résultat plutôt que croire « c'est fait ».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0F172A"/>
          <w:sz w:val="21"/>
          <w:szCs w:val="21"/>
        </w:rPr>
        <w:t xml:space="preserve">Vérifier tout nom de paquet ou d'option inconnu avant de l'utiliser : les assistants peuvent en inventer.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0F172A"/>
          <w:sz w:val="21"/>
          <w:szCs w:val="21"/>
        </w:rPr>
        <w:t xml:space="preserve">Un test généré qui passe ne prouve rien : cassez volontairement le code et vérifiez qu'un test devient rouge.</w:t>
      </w:r>
    </w:p>
    <w:p>
      <w:pPr>
        <w:pStyle w:val="Heading2"/>
      </w:pPr>
      <w:r>
        <w:t xml:space="preserve">Gérer le contexte et le coût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0F172A"/>
          <w:sz w:val="21"/>
          <w:szCs w:val="21"/>
        </w:rPr>
        <w:t xml:space="preserve">Donner le bon contexte, pas tout le contexte : une fenêtre trop pleine dégrade les réponses.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0F172A"/>
          <w:sz w:val="21"/>
          <w:szCs w:val="21"/>
        </w:rPr>
        <w:t xml:space="preserve">Après trois tentatives qui tournent en rond, ouvrir une session propre avec un résumé de ce qui a échoué.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0F172A"/>
          <w:sz w:val="21"/>
          <w:szCs w:val="21"/>
        </w:rPr>
        <w:t xml:space="preserve">Déléguer l'exploration volumineuse à un sous-agent : seule la synthèse revient dans la session principale.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0F172A"/>
          <w:sz w:val="21"/>
          <w:szCs w:val="21"/>
        </w:rPr>
        <w:t xml:space="preserve">Surveiller la consommation (</w:t>
      </w:r>
      <w:r>
        <w:rPr>
          <w:rFonts w:ascii="Consolas" w:cs="Consolas" w:eastAsia="Consolas" w:hAnsi="Consolas"/>
          <w:color w:val="0B3B66"/>
          <w:sz w:val="20"/>
          <w:szCs w:val="20"/>
          <w:shd w:fill="F1F5F9" w:val="clear"/>
        </w:rPr>
        <w:t xml:space="preserve">/cost</w:t>
      </w:r>
      <w:r>
        <w:rPr>
          <w:color w:val="0F172A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B3B66"/>
          <w:sz w:val="20"/>
          <w:szCs w:val="20"/>
          <w:shd w:fill="F1F5F9" w:val="clear"/>
        </w:rPr>
        <w:t xml:space="preserve">/context</w:t>
      </w:r>
      <w:r>
        <w:rPr>
          <w:color w:val="0F172A"/>
          <w:sz w:val="21"/>
          <w:szCs w:val="21"/>
        </w:rPr>
        <w:t xml:space="preserve">) lors de longues sessions ou de plusieurs agents.</w:t>
      </w:r>
    </w:p>
    <w:p>
      <w:pPr>
        <w:pStyle w:val="Heading2"/>
      </w:pPr>
      <w:r>
        <w:t xml:space="preserve">Sécurité et confidentialité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0F172A"/>
          <w:sz w:val="21"/>
          <w:szCs w:val="21"/>
        </w:rPr>
        <w:t xml:space="preserve">Ne jamais coller de secret, de clé ou de donnée personnelle dans un prompt ; ne jamais committer de </w:t>
      </w:r>
      <w:r>
        <w:rPr>
          <w:rFonts w:ascii="Consolas" w:cs="Consolas" w:eastAsia="Consolas" w:hAnsi="Consolas"/>
          <w:color w:val="0B3B66"/>
          <w:sz w:val="20"/>
          <w:szCs w:val="20"/>
          <w:shd w:fill="F1F5F9" w:val="clear"/>
        </w:rPr>
        <w:t xml:space="preserve">.env</w:t>
      </w:r>
      <w:r>
        <w:rPr>
          <w:color w:val="0F172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0F172A"/>
          <w:sz w:val="21"/>
          <w:szCs w:val="21"/>
        </w:rPr>
        <w:t xml:space="preserve">Respecter la politique de l'entreprise sur les données envoyées à un service externe.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0F172A"/>
          <w:sz w:val="21"/>
          <w:szCs w:val="21"/>
        </w:rPr>
        <w:t xml:space="preserve">Relire tout hook ou script qui ne vient pas de vous : il s'exécute avec vos droits.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0F172A"/>
          <w:sz w:val="21"/>
          <w:szCs w:val="21"/>
        </w:rPr>
        <w:t xml:space="preserve">Refuser les contournements : pas de </w:t>
      </w:r>
      <w:r>
        <w:rPr>
          <w:rFonts w:ascii="Consolas" w:cs="Consolas" w:eastAsia="Consolas" w:hAnsi="Consolas"/>
          <w:color w:val="0B3B66"/>
          <w:sz w:val="20"/>
          <w:szCs w:val="20"/>
          <w:shd w:fill="F1F5F9" w:val="clear"/>
        </w:rPr>
        <w:t xml:space="preserve">try/catch</w:t>
      </w:r>
      <w:r>
        <w:rPr>
          <w:color w:val="0F172A"/>
          <w:sz w:val="21"/>
          <w:szCs w:val="21"/>
        </w:rPr>
        <w:t xml:space="preserve"> ou de cas particulier qui masque un bug.</w:t>
      </w:r>
    </w:p>
    <w:p>
      <w:pPr>
        <w:pStyle w:val="Heading2"/>
      </w:pPr>
      <w:r>
        <w:t xml:space="preserve">Quand l'outil dérive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406"/>
      </w:tblGrid>
      <w:tr>
        <w:trPr>
          <w:tblHeader/>
        </w:trP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Symptôme</w:t>
            </w:r>
          </w:p>
        </w:tc>
        <w:tc>
          <w:tcPr>
            <w:tcW w:type="dxa" w:w="64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F76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Réaction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Il modifie trop de fichiers</w:t>
            </w:r>
          </w:p>
        </w:tc>
        <w:tc>
          <w:tcPr>
            <w:tcW w:type="dxa" w:w="64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Annuler hors périmètre, réaffirmer les fichiers autorisés, demander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B3B66"/>
                <w:sz w:val="18"/>
                <w:szCs w:val="18"/>
                <w:shd w:fill="F1F5F9" w:val="clear"/>
              </w:rPr>
              <w:t xml:space="preserve">git diff --stat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Il affirme sans preuve</w:t>
            </w:r>
          </w:p>
        </w:tc>
        <w:tc>
          <w:tcPr>
            <w:tcW w:type="dxa" w:w="64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Demander d'exécuter la commande et de coller la sortie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Il contourne le problème</w:t>
            </w:r>
          </w:p>
        </w:tc>
        <w:tc>
          <w:tcPr>
            <w:tcW w:type="dxa" w:w="64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Annuler le contournement, exiger l'explication de la cause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Il tourne en rond</w:t>
            </w:r>
          </w:p>
        </w:tc>
        <w:tc>
          <w:tcPr>
            <w:tcW w:type="dxa" w:w="640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0F172A"/>
                <w:sz w:val="19"/>
                <w:szCs w:val="19"/>
              </w:rPr>
              <w:t xml:space="preserve">Nouvelle session avec un contexte résumé et une contrainte supplémentaire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Avant d'accepter un changement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0F172A"/>
          <w:sz w:val="21"/>
          <w:szCs w:val="21"/>
        </w:rPr>
        <w:t xml:space="preserve">Ai-je compris chaque ligne modifiée 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0F172A"/>
          <w:sz w:val="21"/>
          <w:szCs w:val="21"/>
        </w:rPr>
        <w:t xml:space="preserve">Le diff ne touche-t-il que les fichiers prévus 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0B3B66"/>
          <w:sz w:val="20"/>
          <w:szCs w:val="20"/>
          <w:shd w:fill="F1F5F9" w:val="clear"/>
        </w:rPr>
        <w:t xml:space="preserve">npm test</w:t>
      </w:r>
      <w:r>
        <w:rPr>
          <w:color w:val="0F172A"/>
          <w:sz w:val="21"/>
          <w:szCs w:val="21"/>
        </w:rPr>
        <w:t xml:space="preserve"> et </w:t>
      </w:r>
      <w:r>
        <w:rPr>
          <w:rFonts w:ascii="Consolas" w:cs="Consolas" w:eastAsia="Consolas" w:hAnsi="Consolas"/>
          <w:color w:val="0B3B66"/>
          <w:sz w:val="20"/>
          <w:szCs w:val="20"/>
          <w:shd w:fill="F1F5F9" w:val="clear"/>
        </w:rPr>
        <w:t xml:space="preserve">npm run lint</w:t>
      </w:r>
      <w:r>
        <w:rPr>
          <w:color w:val="0F172A"/>
          <w:sz w:val="21"/>
          <w:szCs w:val="21"/>
        </w:rPr>
        <w:t xml:space="preserve"> sont-ils verts, et l'ai-je vu moi-même 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0F172A"/>
          <w:sz w:val="21"/>
          <w:szCs w:val="21"/>
        </w:rPr>
        <w:t xml:space="preserve">Un test couvre-t-il le nouveau comportement, et peut-il échouer 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0F172A"/>
          <w:sz w:val="21"/>
          <w:szCs w:val="21"/>
        </w:rPr>
        <w:t xml:space="preserve">Aucun secret, aucune dépendance ajoutée sans raison ?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0F172A"/>
          <w:sz w:val="21"/>
          <w:szCs w:val="21"/>
        </w:rPr>
        <w:t xml:space="preserve">Le message de commit décrit-il le changement en une ligne claire ?</w:t>
      </w:r>
    </w:p>
    <w:sectPr>
      <w:headerReference w:type="default" r:id="rId6"/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906"/>
      </w:tabs>
    </w:pPr>
    <w:r>
      <w:rPr>
        <w:color w:val="475569"/>
        <w:sz w:val="17"/>
        <w:szCs w:val="17"/>
      </w:rPr>
      <w:t xml:space="preserve">Mémo Claude Code et GitHub Copilot</w:t>
    </w:r>
    <w:r>
      <w:rPr>
        <w:color w:val="475569"/>
        <w:sz w:val="17"/>
        <w:szCs w:val="17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75569"/>
        <w:sz w:val="17"/>
        <w:szCs w:val="17"/>
      </w:rPr>
      <w:t xml:space="preserve">Formation IA pour les devs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Cambria" w:cs="Cambria" w:eastAsia="Cambria" w:hAnsi="Cambria"/>
      <w:b/>
      <w:bCs/>
      <w:color w:val="0F766E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Calibri" w:cs="Calibri" w:eastAsia="Calibri" w:hAnsi="Calibri"/>
      <w:b/>
      <w:bCs/>
      <w:color w:val="0F172A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Mémo Claude Code et GitHub Copilot</dc:title>
  <dc:creator>Daouda Diop</dc:creator>
  <cp:lastModifiedBy>Un-named</cp:lastModifiedBy>
  <cp:revision>1</cp:revision>
  <dcterms:created xsi:type="dcterms:W3CDTF">2026-10-13T13:31:30.560Z</dcterms:created>
  <dcterms:modified xsi:type="dcterms:W3CDTF">2026-10-13T13:31:30.585Z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