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A96D" w14:textId="77777777" w:rsidR="001F2D03" w:rsidRDefault="001F2D03" w:rsidP="001F2D03">
      <w:pPr>
        <w:autoSpaceDE w:val="0"/>
        <w:autoSpaceDN w:val="0"/>
        <w:adjustRightInd w:val="0"/>
        <w:spacing w:after="240"/>
        <w:ind w:right="-5459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 xml:space="preserve">1. Criteria should be used in choosing an </w:t>
      </w:r>
      <w:proofErr w:type="gramStart"/>
      <w:r>
        <w:rPr>
          <w:rFonts w:ascii="Times-Roman" w:hAnsi="Times-Roman" w:cs="Times-Roman"/>
          <w:kern w:val="0"/>
          <w:lang w:val="en-US"/>
        </w:rPr>
        <w:t>appropriate requirements</w:t>
      </w:r>
      <w:proofErr w:type="gramEnd"/>
      <w:r>
        <w:rPr>
          <w:rFonts w:ascii="Times-Roman" w:hAnsi="Times-Roman" w:cs="Times-Roman"/>
          <w:kern w:val="0"/>
          <w:lang w:val="en-US"/>
        </w:rPr>
        <w:t xml:space="preserve"> engineering tool.</w:t>
      </w:r>
    </w:p>
    <w:p w14:paraId="5BFFA2BF" w14:textId="77777777" w:rsidR="001F2D03" w:rsidRDefault="001F2D03" w:rsidP="001F2D03">
      <w:pPr>
        <w:numPr>
          <w:ilvl w:val="0"/>
          <w:numId w:val="1"/>
        </w:numPr>
        <w:autoSpaceDE w:val="0"/>
        <w:autoSpaceDN w:val="0"/>
        <w:adjustRightInd w:val="0"/>
        <w:spacing w:after="240"/>
        <w:ind w:left="0" w:right="-5459" w:firstLine="0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>Requirements traceability mechanism</w:t>
      </w:r>
    </w:p>
    <w:p w14:paraId="791365A8" w14:textId="77777777" w:rsidR="001F2D03" w:rsidRDefault="001F2D03" w:rsidP="001F2D03">
      <w:pPr>
        <w:numPr>
          <w:ilvl w:val="0"/>
          <w:numId w:val="1"/>
        </w:numPr>
        <w:autoSpaceDE w:val="0"/>
        <w:autoSpaceDN w:val="0"/>
        <w:adjustRightInd w:val="0"/>
        <w:spacing w:after="240"/>
        <w:ind w:left="0" w:right="-5459" w:firstLine="0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>Requirements analysis mechanism</w:t>
      </w:r>
    </w:p>
    <w:p w14:paraId="782FC9ED" w14:textId="77777777" w:rsidR="001F2D03" w:rsidRDefault="001F2D03" w:rsidP="001F2D03">
      <w:pPr>
        <w:numPr>
          <w:ilvl w:val="0"/>
          <w:numId w:val="1"/>
        </w:numPr>
        <w:autoSpaceDE w:val="0"/>
        <w:autoSpaceDN w:val="0"/>
        <w:adjustRightInd w:val="0"/>
        <w:spacing w:after="240"/>
        <w:ind w:left="0" w:right="-5459" w:firstLine="0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>Security and accessibility mechanism</w:t>
      </w:r>
    </w:p>
    <w:p w14:paraId="5C627884" w14:textId="77777777" w:rsidR="001F2D03" w:rsidRDefault="001F2D03" w:rsidP="001F2D03">
      <w:pPr>
        <w:numPr>
          <w:ilvl w:val="0"/>
          <w:numId w:val="1"/>
        </w:numPr>
        <w:autoSpaceDE w:val="0"/>
        <w:autoSpaceDN w:val="0"/>
        <w:adjustRightInd w:val="0"/>
        <w:spacing w:after="240"/>
        <w:ind w:left="0" w:right="-5459" w:firstLine="0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>Portability and backend compatibility</w:t>
      </w:r>
    </w:p>
    <w:p w14:paraId="48B63DB0" w14:textId="77777777" w:rsidR="001F2D03" w:rsidRDefault="001F2D03" w:rsidP="001F2D03">
      <w:pPr>
        <w:numPr>
          <w:ilvl w:val="0"/>
          <w:numId w:val="1"/>
        </w:numPr>
        <w:autoSpaceDE w:val="0"/>
        <w:autoSpaceDN w:val="0"/>
        <w:adjustRightInd w:val="0"/>
        <w:spacing w:after="240"/>
        <w:ind w:left="0" w:right="-5459" w:firstLine="0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>Configuration management approach</w:t>
      </w:r>
    </w:p>
    <w:p w14:paraId="12696BB2" w14:textId="77777777" w:rsidR="001F2D03" w:rsidRDefault="001F2D03" w:rsidP="001F2D03">
      <w:pPr>
        <w:numPr>
          <w:ilvl w:val="0"/>
          <w:numId w:val="1"/>
        </w:numPr>
        <w:autoSpaceDE w:val="0"/>
        <w:autoSpaceDN w:val="0"/>
        <w:adjustRightInd w:val="0"/>
        <w:spacing w:after="240"/>
        <w:ind w:left="0" w:right="-5459" w:firstLine="0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>Communication and collaboration mechanism</w:t>
      </w:r>
    </w:p>
    <w:p w14:paraId="71554E93" w14:textId="77777777" w:rsidR="001F2D03" w:rsidRDefault="001F2D03" w:rsidP="001F2D03">
      <w:pPr>
        <w:numPr>
          <w:ilvl w:val="0"/>
          <w:numId w:val="1"/>
        </w:numPr>
        <w:autoSpaceDE w:val="0"/>
        <w:autoSpaceDN w:val="0"/>
        <w:adjustRightInd w:val="0"/>
        <w:spacing w:after="240"/>
        <w:ind w:left="0" w:right="-5459" w:firstLine="0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 xml:space="preserve">Change management </w:t>
      </w:r>
      <w:proofErr w:type="gramStart"/>
      <w:r>
        <w:rPr>
          <w:rFonts w:ascii="Times-Roman" w:hAnsi="Times-Roman" w:cs="Times-Roman"/>
          <w:kern w:val="0"/>
          <w:lang w:val="en-US"/>
        </w:rPr>
        <w:t>support</w:t>
      </w:r>
      <w:proofErr w:type="gramEnd"/>
    </w:p>
    <w:p w14:paraId="70B43F1B" w14:textId="77777777" w:rsidR="001F2D03" w:rsidRDefault="001F2D03" w:rsidP="001F2D03">
      <w:pPr>
        <w:numPr>
          <w:ilvl w:val="0"/>
          <w:numId w:val="1"/>
        </w:numPr>
        <w:autoSpaceDE w:val="0"/>
        <w:autoSpaceDN w:val="0"/>
        <w:adjustRightInd w:val="0"/>
        <w:spacing w:after="240"/>
        <w:ind w:left="0" w:right="-5459" w:firstLine="0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>Online publishing support</w:t>
      </w:r>
    </w:p>
    <w:p w14:paraId="4DE5E99E" w14:textId="77777777" w:rsidR="001F2D03" w:rsidRDefault="001F2D03" w:rsidP="001F2D03">
      <w:pPr>
        <w:numPr>
          <w:ilvl w:val="0"/>
          <w:numId w:val="1"/>
        </w:numPr>
        <w:autoSpaceDE w:val="0"/>
        <w:autoSpaceDN w:val="0"/>
        <w:adjustRightInd w:val="0"/>
        <w:spacing w:after="240"/>
        <w:ind w:left="0" w:right="-5459" w:firstLine="0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>Usability features such as word processor compatibility</w:t>
      </w:r>
    </w:p>
    <w:p w14:paraId="08402127" w14:textId="77777777" w:rsidR="001F2D03" w:rsidRDefault="001F2D03" w:rsidP="001F2D03">
      <w:pPr>
        <w:numPr>
          <w:ilvl w:val="0"/>
          <w:numId w:val="1"/>
        </w:numPr>
        <w:autoSpaceDE w:val="0"/>
        <w:autoSpaceDN w:val="0"/>
        <w:adjustRightInd w:val="0"/>
        <w:spacing w:after="240"/>
        <w:ind w:left="0" w:right="-5459" w:firstLine="0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>SRS documentation format</w:t>
      </w:r>
    </w:p>
    <w:p w14:paraId="6E28CFE4" w14:textId="1F4484F9" w:rsidR="002E47B7" w:rsidRDefault="001F2D03" w:rsidP="001F2D03">
      <w:pPr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  <w:lang w:val="en-US"/>
        </w:rPr>
        <w:t>These evaluation dimensions can be used by engineers to compare various commercial and open-source requirements management tools prior to adoption.</w:t>
      </w:r>
    </w:p>
    <w:p w14:paraId="13E47E9F" w14:textId="77777777" w:rsidR="001F2D03" w:rsidRDefault="001F2D03" w:rsidP="001F2D03">
      <w:pPr>
        <w:rPr>
          <w:rFonts w:ascii="Times-Roman" w:hAnsi="Times-Roman" w:cs="Times-Roman"/>
          <w:kern w:val="0"/>
          <w:lang w:val="en-US"/>
        </w:rPr>
      </w:pPr>
    </w:p>
    <w:p w14:paraId="366FDC36" w14:textId="77777777" w:rsidR="001F2D03" w:rsidRDefault="001F2D03" w:rsidP="001F2D03"/>
    <w:sectPr w:rsidR="001F2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0288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79"/>
    <w:rsid w:val="001F2D03"/>
    <w:rsid w:val="002E47B7"/>
    <w:rsid w:val="00BB0979"/>
    <w:rsid w:val="00F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F6A3E6"/>
  <w15:chartTrackingRefBased/>
  <w15:docId w15:val="{955B3129-15A6-ED4E-8AC1-2B99D952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Khoa</dc:creator>
  <cp:keywords/>
  <dc:description/>
  <cp:lastModifiedBy>Nguyễn Đình Khoa</cp:lastModifiedBy>
  <cp:revision>2</cp:revision>
  <dcterms:created xsi:type="dcterms:W3CDTF">2023-10-19T14:50:00Z</dcterms:created>
  <dcterms:modified xsi:type="dcterms:W3CDTF">2023-10-19T14:51:00Z</dcterms:modified>
</cp:coreProperties>
</file>