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62B" w:rsidRDefault="007F649B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t xml:space="preserve">Functional and Performance Testing - </w:t>
      </w:r>
      <w:proofErr w:type="spellStart"/>
      <w:r>
        <w:t>ServiceNow</w:t>
      </w:r>
      <w:proofErr w:type="spellEnd"/>
      <w:r>
        <w:t xml:space="preserve"> Import Workflow</w:t>
      </w:r>
    </w:p>
    <w:p w:rsidR="00D0262B" w:rsidRDefault="007F649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sz w:val="20"/>
        </w:rPr>
        <w:t>Employee Spreadsheet Import Set and Transform Map</w:t>
      </w:r>
    </w:p>
    <w:p w:rsidR="00D0262B" w:rsidRDefault="00D0262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0262B">
        <w:tc>
          <w:tcPr>
            <w:tcW w:w="4508" w:type="dxa"/>
          </w:tcPr>
          <w:p w:rsidR="00D0262B" w:rsidRDefault="007F64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0262B" w:rsidRDefault="007F649B">
            <w:r>
              <w:t>02/10/2026</w:t>
            </w:r>
          </w:p>
        </w:tc>
      </w:tr>
      <w:tr w:rsidR="00D0262B">
        <w:tc>
          <w:tcPr>
            <w:tcW w:w="4508" w:type="dxa"/>
          </w:tcPr>
          <w:p w:rsidR="00D0262B" w:rsidRDefault="007F64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0262B" w:rsidRDefault="007F649B">
            <w:r>
              <w:t>SWTID-2026-3118</w:t>
            </w:r>
            <w:bookmarkStart w:id="0" w:name="_GoBack"/>
            <w:bookmarkEnd w:id="0"/>
          </w:p>
        </w:tc>
      </w:tr>
      <w:tr w:rsidR="00D0262B">
        <w:tc>
          <w:tcPr>
            <w:tcW w:w="4508" w:type="dxa"/>
          </w:tcPr>
          <w:p w:rsidR="00D0262B" w:rsidRDefault="007F64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0262B" w:rsidRDefault="007F649B">
            <w:r>
              <w:t>IMPORT DATA USING TRANSFORM MAPS (SPREADSHEET)</w:t>
            </w:r>
          </w:p>
        </w:tc>
      </w:tr>
      <w:tr w:rsidR="00D0262B">
        <w:tc>
          <w:tcPr>
            <w:tcW w:w="4508" w:type="dxa"/>
          </w:tcPr>
          <w:p w:rsidR="00D0262B" w:rsidRDefault="007F64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0262B" w:rsidRDefault="007F649B">
            <w:r>
              <w:t xml:space="preserve">Not specified in the </w:t>
            </w:r>
            <w:r>
              <w:t>supplied rubric</w:t>
            </w:r>
          </w:p>
        </w:tc>
      </w:tr>
    </w:tbl>
    <w:p w:rsidR="00D0262B" w:rsidRDefault="00D0262B"/>
    <w:p w:rsidR="00D0262B" w:rsidRDefault="007F649B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>
        <w:t>Functional and Performance Test Scenarios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4"/>
        <w:gridCol w:w="1750"/>
        <w:gridCol w:w="2443"/>
        <w:gridCol w:w="2352"/>
        <w:gridCol w:w="1158"/>
        <w:gridCol w:w="863"/>
      </w:tblGrid>
      <w:tr w:rsidR="00D0262B">
        <w:trPr>
          <w:trHeight w:val="1055"/>
          <w:tblHeader/>
        </w:trPr>
        <w:tc>
          <w:tcPr>
            <w:tcW w:w="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7365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widowControl w:val="0"/>
              <w:spacing w:before="20" w:after="2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21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7365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widowControl w:val="0"/>
              <w:spacing w:before="20" w:after="2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14"/>
              </w:rPr>
              <w:t>Scenario (What to test)</w:t>
            </w:r>
          </w:p>
        </w:tc>
        <w:tc>
          <w:tcPr>
            <w:tcW w:w="30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7365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widowControl w:val="0"/>
              <w:spacing w:before="20" w:after="2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14"/>
              </w:rPr>
              <w:t>Test Steps (How to test)</w:t>
            </w:r>
          </w:p>
        </w:tc>
        <w:tc>
          <w:tcPr>
            <w:tcW w:w="29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7365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widowControl w:val="0"/>
              <w:spacing w:before="20" w:after="2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7365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widowControl w:val="0"/>
              <w:spacing w:before="20" w:after="2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w="106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7365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widowControl w:val="0"/>
              <w:spacing w:before="20" w:after="2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14"/>
              </w:rPr>
              <w:t>Pass/Fail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FT-01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Load valid spreadsheet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Use an approved .</w:t>
            </w:r>
            <w:proofErr w:type="spellStart"/>
            <w:r>
              <w:rPr>
                <w:sz w:val="14"/>
              </w:rPr>
              <w:t>xlsx</w:t>
            </w:r>
            <w:proofErr w:type="spellEnd"/>
            <w:r>
              <w:rPr>
                <w:sz w:val="14"/>
              </w:rPr>
              <w:t xml:space="preserve"> with the five required headers; select its</w:t>
            </w:r>
            <w:r>
              <w:rPr>
                <w:sz w:val="14"/>
              </w:rPr>
              <w:t xml:space="preserve"> worksheet and header row in Load Data.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Import set is created; staged row count matches source rows.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FT-02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Validate missing headers and file structure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 xml:space="preserve">Try a workbook missing one required header or with an unsupported structure; inspect </w:t>
            </w:r>
            <w:r>
              <w:rPr>
                <w:sz w:val="14"/>
              </w:rPr>
              <w:t>system feedback.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Issue is visible and no unintended target records are created.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FT-03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Verify transform field mapping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Transform controlled sample rows and compare all five source values with target values.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 xml:space="preserve">Each source field maps to the </w:t>
            </w:r>
            <w:r>
              <w:rPr>
                <w:sz w:val="14"/>
              </w:rPr>
              <w:t>intended target field, including Name to Employee Name.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FT-04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Verify Employee ID coalescing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Run one row with a new Employee ID and one row matching an existing Employee ID.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New ID is inserted; matching ID is updated; no duplicate target re</w:t>
            </w:r>
            <w:r>
              <w:rPr>
                <w:sz w:val="14"/>
              </w:rPr>
              <w:t>cord is created.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lastRenderedPageBreak/>
              <w:t>FT-05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Handle missing Employee ID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Transform a row with Employee ID blank and inspect target records and run history.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 target row with blank Employee ID is created; the source row is identifiable for correction.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FT-06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Review run history and errors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Run a batch with valid and invalid rows; inspect Transform History and row results.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Run details and available inserted, updated, ignored, or failed outcomes can be reviewed.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FT-07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Verify reports</w:t>
            </w:r>
            <w:r>
              <w:rPr>
                <w:sz w:val="14"/>
              </w:rPr>
              <w:t xml:space="preserve"> and dashboard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Compare Department/Location counts and list fields with the target table; open the dashboard.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Report values match test records; dashboard shows the three approved employee reports.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FT-08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Check access controls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 xml:space="preserve">Use authorized </w:t>
            </w:r>
            <w:r>
              <w:rPr>
                <w:sz w:val="14"/>
              </w:rPr>
              <w:t>and unauthorized test roles to open import/target data and dashboard.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Access follows the configured roles and ACLs; unauthorized access is denied.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PT-01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Baseline import duration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 xml:space="preserve">Agree a representative file size and acceptance threshold </w:t>
            </w:r>
            <w:r>
              <w:rPr>
                <w:sz w:val="14"/>
              </w:rPr>
              <w:t>with the instance owner; record Load Data and transform durations and row outcomes.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Durations and row counts are recorded; results meet the agreed threshold and no unhandled errors occur. Threshold: to be agreed before execution.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PT-02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Exp</w:t>
            </w:r>
            <w:r>
              <w:rPr>
                <w:sz w:val="14"/>
              </w:rPr>
              <w:t>ected maximum file volume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Use the largest expected employee workbook after its record count is agreed; load and transform it while recording elapsed time and errors.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 xml:space="preserve">Processing completes without data loss or unhandled failure and meets the agreed </w:t>
            </w:r>
            <w:r>
              <w:rPr>
                <w:sz w:val="14"/>
              </w:rPr>
              <w:t>processing target. Volume/target: to be confirmed.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  <w:tr w:rsidR="00D0262B">
        <w:trPr>
          <w:trHeight w:val="1055"/>
        </w:trPr>
        <w:tc>
          <w:tcPr>
            <w:tcW w:w="9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PT-03</w:t>
            </w:r>
          </w:p>
        </w:tc>
        <w:tc>
          <w:tcPr>
            <w:tcW w:w="218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Repeat-import behavior and duration</w:t>
            </w:r>
          </w:p>
        </w:tc>
        <w:tc>
          <w:tcPr>
            <w:tcW w:w="3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Run the same representative workbook twice; record duration and compare target Employee ID counts.</w:t>
            </w:r>
          </w:p>
        </w:tc>
        <w:tc>
          <w:tcPr>
            <w:tcW w:w="295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 xml:space="preserve">Second run completes within the agreed target </w:t>
            </w:r>
            <w:r>
              <w:rPr>
                <w:sz w:val="14"/>
              </w:rPr>
              <w:t>and does not create duplicate Employee IDs.</w:t>
            </w:r>
          </w:p>
        </w:tc>
        <w:tc>
          <w:tcPr>
            <w:tcW w:w="144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  <w:tc>
          <w:tcPr>
            <w:tcW w:w="106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0262B" w:rsidRDefault="007F649B">
            <w:pPr>
              <w:spacing w:before="20" w:after="20"/>
            </w:pPr>
            <w:r>
              <w:rPr>
                <w:sz w:val="14"/>
              </w:rPr>
              <w:t>Not run</w:t>
            </w:r>
          </w:p>
        </w:tc>
      </w:tr>
    </w:tbl>
    <w:p w:rsidR="00D0262B" w:rsidRDefault="00D0262B"/>
    <w:p w:rsidR="00D0262B" w:rsidRDefault="00D0262B"/>
    <w:sectPr w:rsidR="00D0262B">
      <w:pgSz w:w="16834" w:h="11909" w:orient="landscape"/>
      <w:pgMar w:top="691" w:right="691" w:bottom="691" w:left="6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62B"/>
    <w:rsid w:val="007F649B"/>
    <w:rsid w:val="00D0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517BD1-C689-4A4F-BF57-4B13DA3A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and Performance Testing - ServiceNow Import Workflow</vt:lpstr>
    </vt:vector>
  </TitlesOfParts>
  <Company/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and Performance Testing - ServiceNow Import Workflow</dc:title>
  <dc:subject>Planned checks for function, data integrity, access, and import performance</dc:subject>
  <dc:creator>ADMIN</dc:creator>
  <cp:keywords>SWTID-2026-8585; ServiceNow; Import Set; Transform Map; UAT</cp:keywords>
  <cp:lastModifiedBy>Microsoft account</cp:lastModifiedBy>
  <cp:revision>2</cp:revision>
  <dcterms:created xsi:type="dcterms:W3CDTF">2026-10-02T18:16:00Z</dcterms:created>
  <dcterms:modified xsi:type="dcterms:W3CDTF">2026-10-02T18:16:00Z</dcterms:modified>
</cp:coreProperties>
</file>