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an applied AI and blockchain software engineer who builds products end to end. My recent work is AI-native applications in which language models do the core work, built to be reliable despite non-deterministic models.</w:t>
      </w:r>
    </w:p>
    <w:p>
      <w:pPr>
        <w:spacing w:after="100"/>
      </w:pPr>
      <w:r>
        <w:t xml:space="preserve">I take a project across all its dimensions: the people it serves, the context it has to work in, its design and architecture, the build, and the proof that it works. I have worn enough hats, from Microsoft to garage startups, to recognize most problems before they become expensive. I have managed teams, but I do my best work as a hands-on technical lead and mentor.</w:t>
      </w:r>
    </w:p>
    <w:p>
      <w:pPr>
        <w:spacing w:after="100"/>
      </w:pPr>
      <w:r>
        <w:t xml:space="preserve">I have adopted major technologies while they were still new: rendering 3D graphics on early PCs, creating some of the first multimedia CD products, writing early applications for the internet and the World Wide Web, developing dApps and DAOs on the blockchain, and now building AI-native applications. Several startups brought me in as their first software or front-end engineer, and I have been building software professionally since 1985.</w:t>
      </w:r>
    </w:p>
    <w:p>
      <w:pPr>
        <w:spacing w:after="100"/>
      </w:pPr>
      <w:r>
        <w:t xml:space="preserve">I'm looking for a senior, hands-on technical role in applied or forward-deployed AI, architecture, or staff-level engineering, where I can continue learning and doing things that matter. I work remotely from Costa Rica, which overlaps well with US business hours, and am happy to travel.</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for a regenerative economic system proposed for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2026-10-13T00:00:00.000Z</dcterms:created>
  <dcterms:modified xsi:type="dcterms:W3CDTF">2026-10-13T00:00:00.000Z</dcterms:modified>
</cp:coreProperties>
</file>

<file path=docProps/custom.xml><?xml version="1.0" encoding="utf-8"?>
<Properties xmlns="http://schemas.openxmlformats.org/officeDocument/2006/custom-properties" xmlns:vt="http://schemas.openxmlformats.org/officeDocument/2006/docPropsVTypes"/>
</file>