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D47A1"/>
          <w:sz w:val="52"/>
          <w:szCs w:val="52"/>
        </w:rPr>
        <w:t xml:space="preserve">IntentID Protocol Specification</w:t>
      </w:r>
    </w:p>
    <w:p>
      <w:pPr>
        <w:spacing w:before="0" w:after="60"/>
      </w:pPr>
      <w:r>
        <w:rPr>
          <w:rFonts w:ascii="Arial" w:cs="Arial" w:eastAsia="Arial" w:hAnsi="Arial"/>
          <w:color w:val="546E7A"/>
          <w:sz w:val="28"/>
          <w:szCs w:val="28"/>
        </w:rPr>
        <w:t xml:space="preserve">Open Specification — Version 0.2 Draft</w:t>
      </w:r>
    </w:p>
    <w:p>
      <w:pPr>
        <w:pBdr>
          <w:bottom w:val="single" w:color="1565C0" w:sz="4" w:space="1"/>
        </w:pBdr>
        <w:spacing w:before="160" w:after="160"/>
      </w:pPr>
      <w:r>
        <w:t xml:space="preserve"/>
      </w:r>
    </w:p>
    <w:p>
      <w:pPr>
        <w:spacing w:before="60" w:after="60"/>
      </w:pPr>
      <w:r>
        <w:rPr>
          <w:rFonts w:ascii="Arial" w:cs="Arial" w:eastAsia="Arial" w:hAnsi="Arial"/>
          <w:b/>
          <w:bCs/>
          <w:color w:val="1A1A2E"/>
          <w:sz w:val="20"/>
          <w:szCs w:val="20"/>
        </w:rPr>
        <w:t xml:space="preserve">Author: </w:t>
      </w:r>
      <w:r>
        <w:rPr>
          <w:rFonts w:ascii="Arial" w:cs="Arial" w:eastAsia="Arial" w:hAnsi="Arial"/>
          <w:color w:val="1A1A2E"/>
          <w:sz w:val="20"/>
          <w:szCs w:val="20"/>
        </w:rPr>
        <w:t xml:space="preserve">Vivek Chakravarthy Durairaj, Founder &amp; CEO, Cogumi, Inc.</w:t>
      </w:r>
    </w:p>
    <w:p>
      <w:pPr>
        <w:spacing w:before="0" w:after="60"/>
      </w:pPr>
      <w:r>
        <w:rPr>
          <w:rFonts w:ascii="Arial" w:cs="Arial" w:eastAsia="Arial" w:hAnsi="Arial"/>
          <w:color w:val="1A1A2E"/>
          <w:sz w:val="20"/>
          <w:szCs w:val="20"/>
        </w:rPr>
        <w:t xml:space="preserve">Date: February 2026</w:t>
      </w:r>
    </w:p>
    <w:p>
      <w:pPr>
        <w:spacing w:before="0" w:after="60"/>
      </w:pPr>
      <w:r>
        <w:rPr>
          <w:rFonts w:ascii="Arial" w:cs="Arial" w:eastAsia="Arial" w:hAnsi="Arial"/>
          <w:color w:val="1A1A2E"/>
          <w:sz w:val="20"/>
          <w:szCs w:val="20"/>
        </w:rPr>
        <w:t xml:space="preserve">License: Apache 2.0</w:t>
      </w:r>
    </w:p>
    <w:p>
      <w:pPr>
        <w:spacing w:before="0" w:after="60"/>
      </w:pPr>
      <w:r>
        <w:rPr>
          <w:rFonts w:ascii="Arial" w:cs="Arial" w:eastAsia="Arial" w:hAnsi="Arial"/>
          <w:color w:val="1A1A2E"/>
          <w:sz w:val="20"/>
          <w:szCs w:val="20"/>
        </w:rPr>
        <w:t xml:space="preserve">Status: Draft — Open for Community Review</w:t>
      </w:r>
    </w:p>
    <w:p>
      <w:pPr>
        <w:spacing w:before="0" w:after="60"/>
      </w:pPr>
      <w:r>
        <w:rPr>
          <w:rFonts w:ascii="Arial" w:cs="Arial" w:eastAsia="Arial" w:hAnsi="Arial"/>
          <w:color w:val="1565C0"/>
          <w:sz w:val="20"/>
          <w:szCs w:val="20"/>
        </w:rPr>
        <w:t xml:space="preserve">Repository: github.com/cogumi/intentid-spec</w:t>
      </w:r>
    </w:p>
    <w:p>
      <w:pPr>
        <w:spacing w:before="0" w:after="60"/>
      </w:pPr>
      <w:r>
        <w:rPr>
          <w:rFonts w:ascii="Arial" w:cs="Arial" w:eastAsia="Arial" w:hAnsi="Arial"/>
          <w:color w:val="1565C0"/>
          <w:sz w:val="20"/>
          <w:szCs w:val="20"/>
        </w:rPr>
        <w:t xml:space="preserve">Website: intentid.org</w:t>
      </w:r>
    </w:p>
    <w:p>
      <w:pPr>
        <w:pBdr>
          <w:bottom w:val="single" w:color="1565C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Abstract</w:t>
            </w:r>
          </w:p>
          <w:p>
            <w:pPr>
              <w:spacing w:before="0" w:after="0"/>
            </w:pPr>
            <w:r>
              <w:rPr>
                <w:rFonts w:ascii="Arial" w:cs="Arial" w:eastAsia="Arial" w:hAnsi="Arial"/>
                <w:color w:val="1A1A2E"/>
                <w:sz w:val="20"/>
                <w:szCs w:val="20"/>
              </w:rPr>
              <w:t xml:space="preserve">IntentID is an open protocol that introduces declared intent as a cryptographic primitive in AI agent identity. An agent's identity is the composite of OrgID (optional) + UserID (human principal) + IntentID (hash of a signed Intent Contract declaring purpose, tool manifest, scope, and constraints). Any modification to the agent invalidates its IntentID, requiring re-authorization. Version 0.2 adds: Contract Revocation (CRL + live status endpoint), Model Attestation Object (supporting both self-hosted and API-based deployments), Key Rotation with versioned kid fields, Intent Coherence Checking with a dual-layer taxonomy (IntentID reference taxonomy + enterprise custom extension), Action Sequence Constraints for multi-step confused deputy prevention, and three Compliance Tiers (Individual, Professional, Enterprise). This specification defines the complete protocol including Intent Contract schema, AgentID construction, revocation, delegation chain rules, verification gate algorithm, and compliance requirements. It is submitted as a response to the NIST NCCoE concept paper on AI Agent Identity and Authorization (February 2026) and proposed for standardization through the OpenID Foundation.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Document Status</w:t>
            </w:r>
          </w:p>
          <w:p>
            <w:pPr>
              <w:spacing w:before="0" w:after="0"/>
            </w:pPr>
            <w:r>
              <w:rPr>
                <w:rFonts w:ascii="Arial" w:cs="Arial" w:eastAsia="Arial" w:hAnsi="Arial"/>
                <w:color w:val="1A1A2E"/>
                <w:sz w:val="20"/>
                <w:szCs w:val="20"/>
              </w:rPr>
              <w:t xml:space="preserve">This is Version 0.2 of the IntentID specification. It supersedes Version 0.1 (February 2026). Changes in 0.2: Contract Revocation (Section 3.5), Model Attestation Object (Section 4.2.3), Key Rotation (Section 4.5), Intent Coherence Checking (Section 6.3), Action Sequence Constraints (Section 4.6 + 6.4), Compliance Tiers (Section 9). Licensed Apache 2.0. Submit feedback via GitHub Issues at github.com/cogumi/intentid-spec.</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1. Introduction and Motivation</w:t>
      </w:r>
    </w:p>
    <w:p>
      <w:pPr>
        <w:pBdr>
          <w:bottom w:val="single" w:color="1565C0" w:sz="4" w:space="1"/>
        </w:pBdr>
        <w:spacing w:before="160" w:after="160"/>
      </w:pPr>
      <w:r>
        <w:t xml:space="preserve"/>
      </w:r>
    </w:p>
    <w:p>
      <w:pPr>
        <w:pStyle w:val="Heading2"/>
        <w:spacing w:before="300" w:after="120"/>
      </w:pPr>
      <w:r>
        <w:rPr>
          <w:rFonts w:ascii="Arial" w:cs="Arial" w:eastAsia="Arial" w:hAnsi="Arial"/>
          <w:b/>
          <w:bCs/>
          <w:color w:val="1565C0"/>
          <w:sz w:val="26"/>
          <w:szCs w:val="26"/>
        </w:rPr>
        <w:t xml:space="preserve">1.1 Problem Statement</w:t>
      </w:r>
    </w:p>
    <w:p>
      <w:pPr>
        <w:spacing w:before="100" w:after="100" w:line="340"/>
      </w:pPr>
      <w:r>
        <w:rPr>
          <w:rFonts w:ascii="Arial" w:cs="Arial" w:eastAsia="Arial" w:hAnsi="Arial"/>
          <w:color w:val="1A1A2E"/>
          <w:sz w:val="20"/>
          <w:szCs w:val="20"/>
        </w:rPr>
        <w:t xml:space="preserve">Every current AI agent identity system answers the question: 'who is this agent?' None answer the question that actually matters for security: 'what is this agent authorized to do right now, and is it still doing that?'</w:t>
      </w:r>
    </w:p>
    <w:p>
      <w:pPr>
        <w:spacing w:before="0" w:after="100"/>
      </w:pPr>
      <w:r>
        <w:t xml:space="preserve"/>
      </w:r>
    </w:p>
    <w:p>
      <w:pPr>
        <w:spacing w:before="100" w:after="100" w:line="340"/>
      </w:pPr>
      <w:r>
        <w:rPr>
          <w:rFonts w:ascii="Arial" w:cs="Arial" w:eastAsia="Arial" w:hAnsi="Arial"/>
          <w:color w:val="1A1A2E"/>
          <w:sz w:val="20"/>
          <w:szCs w:val="20"/>
        </w:rPr>
        <w:t xml:space="preserve">The fundamental flaw in existing approaches is treating agent identity the same as human or machine identity. An agent is not a person and not a static service account. It is a mutable, goal-directed system whose risk profile changes completely when its instructions change. A credential-based identity that persists across system prompt changes creates a gap an attacker can drive a truck through.</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1.2 The IntentID Thesis</w:t>
      </w:r>
    </w:p>
    <w:p>
      <w:pPr>
        <w:spacing w:before="100" w:after="100" w:line="340"/>
      </w:pPr>
      <w:r>
        <w:rPr>
          <w:rFonts w:ascii="Arial" w:cs="Arial" w:eastAsia="Arial" w:hAnsi="Arial"/>
          <w:color w:val="1A1A2E"/>
          <w:sz w:val="20"/>
          <w:szCs w:val="20"/>
        </w:rPr>
        <w:t xml:space="preserve">IntentID's core thesis: agent identity must be cryptographically bound to declared purpose. Change the purpose, change the identity. This single design choice eliminates the agent mutability problem, enables cryptographic delegation chains, and provides the foundation for zero-trust authorization at the action level.</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1.3 Design Principles</w:t>
      </w:r>
    </w:p>
    <w:p>
      <w:pPr>
        <w:pStyle w:val="ListParagraph"/>
        <w:numPr>
          <w:ilvl w:val="0"/>
          <w:numId w:val="2"/>
        </w:numPr>
        <w:spacing w:before="60" w:after="60"/>
      </w:pPr>
      <w:r>
        <w:rPr>
          <w:rFonts w:ascii="Arial" w:cs="Arial" w:eastAsia="Arial" w:hAnsi="Arial"/>
          <w:color w:val="1A1A2E"/>
          <w:sz w:val="20"/>
          <w:szCs w:val="20"/>
        </w:rPr>
        <w:t xml:space="preserve">Purpose-native: intent is a first-class identity primitive, not an afterthought</w:t>
      </w:r>
    </w:p>
    <w:p>
      <w:pPr>
        <w:pStyle w:val="ListParagraph"/>
        <w:numPr>
          <w:ilvl w:val="0"/>
          <w:numId w:val="2"/>
        </w:numPr>
        <w:spacing w:before="60" w:after="60"/>
      </w:pPr>
      <w:r>
        <w:rPr>
          <w:rFonts w:ascii="Arial" w:cs="Arial" w:eastAsia="Arial" w:hAnsi="Arial"/>
          <w:color w:val="1A1A2E"/>
          <w:sz w:val="20"/>
          <w:szCs w:val="20"/>
        </w:rPr>
        <w:t xml:space="preserve">Immutability: any change to agent configuration produces a new identity requiring fresh authorization</w:t>
      </w:r>
    </w:p>
    <w:p>
      <w:pPr>
        <w:pStyle w:val="ListParagraph"/>
        <w:numPr>
          <w:ilvl w:val="0"/>
          <w:numId w:val="2"/>
        </w:numPr>
        <w:spacing w:before="60" w:after="60"/>
      </w:pPr>
      <w:r>
        <w:rPr>
          <w:rFonts w:ascii="Arial" w:cs="Arial" w:eastAsia="Arial" w:hAnsi="Arial"/>
          <w:color w:val="1A1A2E"/>
          <w:sz w:val="20"/>
          <w:szCs w:val="20"/>
        </w:rPr>
        <w:t xml:space="preserve">Human accountability: every AgentID traces back to a verifiable human principal (UserID)</w:t>
      </w:r>
    </w:p>
    <w:p>
      <w:pPr>
        <w:pStyle w:val="ListParagraph"/>
        <w:numPr>
          <w:ilvl w:val="0"/>
          <w:numId w:val="2"/>
        </w:numPr>
        <w:spacing w:before="60" w:after="60"/>
      </w:pPr>
      <w:r>
        <w:rPr>
          <w:rFonts w:ascii="Arial" w:cs="Arial" w:eastAsia="Arial" w:hAnsi="Arial"/>
          <w:color w:val="1A1A2E"/>
          <w:sz w:val="20"/>
          <w:szCs w:val="20"/>
        </w:rPr>
        <w:t xml:space="preserve">Delegation safety: permissions can only narrow downstream, never widen</w:t>
      </w:r>
    </w:p>
    <w:p>
      <w:pPr>
        <w:pStyle w:val="ListParagraph"/>
        <w:numPr>
          <w:ilvl w:val="0"/>
          <w:numId w:val="2"/>
        </w:numPr>
        <w:spacing w:before="60" w:after="60"/>
      </w:pPr>
      <w:r>
        <w:rPr>
          <w:rFonts w:ascii="Arial" w:cs="Arial" w:eastAsia="Arial" w:hAnsi="Arial"/>
          <w:color w:val="1A1A2E"/>
          <w:sz w:val="20"/>
          <w:szCs w:val="20"/>
        </w:rPr>
        <w:t xml:space="preserve">Zero-trust: every action is verified against the intent contract in real time</w:t>
      </w:r>
    </w:p>
    <w:p>
      <w:pPr>
        <w:pStyle w:val="ListParagraph"/>
        <w:numPr>
          <w:ilvl w:val="0"/>
          <w:numId w:val="2"/>
        </w:numPr>
        <w:spacing w:before="60" w:after="60"/>
      </w:pPr>
      <w:r>
        <w:rPr>
          <w:rFonts w:ascii="Arial" w:cs="Arial" w:eastAsia="Arial" w:hAnsi="Arial"/>
          <w:color w:val="1A1A2E"/>
          <w:sz w:val="20"/>
          <w:szCs w:val="20"/>
        </w:rPr>
        <w:t xml:space="preserve">Open and interoperable: works across all clouds, models, and agent frameworks</w:t>
      </w:r>
    </w:p>
    <w:p>
      <w:pPr>
        <w:pStyle w:val="ListParagraph"/>
        <w:numPr>
          <w:ilvl w:val="0"/>
          <w:numId w:val="2"/>
        </w:numPr>
        <w:spacing w:before="60" w:after="60"/>
      </w:pPr>
      <w:r>
        <w:rPr>
          <w:rFonts w:ascii="Arial" w:cs="Arial" w:eastAsia="Arial" w:hAnsi="Arial"/>
          <w:color w:val="1A1A2E"/>
          <w:sz w:val="20"/>
          <w:szCs w:val="20"/>
        </w:rPr>
        <w:t xml:space="preserve">Minimal footprint: a developer can add IntentID to any agent in under 10 lines of code</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1.4 Relationship to Existing Standards</w:t>
      </w:r>
    </w:p>
    <w:p>
      <w:pPr>
        <w:spacing w:before="100" w:after="100" w:line="340"/>
      </w:pPr>
      <w:r>
        <w:rPr>
          <w:rFonts w:ascii="Arial" w:cs="Arial" w:eastAsia="Arial" w:hAnsi="Arial"/>
          <w:color w:val="1A1A2E"/>
          <w:sz w:val="20"/>
          <w:szCs w:val="20"/>
        </w:rPr>
        <w:t xml:space="preserve">IntentID is designed to complement, not replace, existing identity infrastructure. The UserID component can reference any existing identity provider (Entra ID, Okta, Ping, AWS IAM). Intent Contracts can be encoded as JWT extensions. The verification protocol is compatible with MCP, A2A, and existing agent framework architectures. IntentID adds the intent layer that no existing standard provides.</w:t>
      </w:r>
    </w:p>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2. Terminology and Conventions</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The key words MUST, MUST NOT, REQUIRED, SHALL, SHALL NOT, SHOULD, SHOULD NOT, RECOMMENDED, MAY, and OPTIONAL in this document are to be interpreted as described in RFC 2119.</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Req</w:t>
            </w:r>
          </w:p>
        </w:tc>
        <w:tc>
          <w:tcPr>
            <w:tcW w:type="dxa" w:w="4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AgentID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Composite identity: OrgID (opt) + UserID + IntentID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OrgID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Organization-scoped identifier for enterprise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UserID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Verified human principal. Always present. Accountability anchor.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IntentID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SHA-256 hash of the canonicalized Intent 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Intent Contract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object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Signed declaration of agent purpose, tools, scope, and constraints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Tool Manifest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array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Explicit list of permitted tools and their allowed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Delegation 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CONDITIONAL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Ordered list of parent AgentIDs. Required for delegated agents.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Verification Gate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function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Real-time authorization check on every tool invocation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Intent Coherence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property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property of actions being consistent with declared purpose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Confused Deputy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attack</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Manipulation of a legitimate agent into unauthorized actions</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3. AgentID Construction</w:t>
      </w:r>
    </w:p>
    <w:p>
      <w:pPr>
        <w:pBdr>
          <w:bottom w:val="single" w:color="1565C0" w:sz="4" w:space="1"/>
        </w:pBdr>
        <w:spacing w:before="160" w:after="160"/>
      </w:pPr>
      <w:r>
        <w:t xml:space="preserve"/>
      </w:r>
    </w:p>
    <w:p>
      <w:pPr>
        <w:pStyle w:val="Heading2"/>
        <w:spacing w:before="300" w:after="120"/>
      </w:pPr>
      <w:r>
        <w:rPr>
          <w:rFonts w:ascii="Arial" w:cs="Arial" w:eastAsia="Arial" w:hAnsi="Arial"/>
          <w:b/>
          <w:bCs/>
          <w:color w:val="1565C0"/>
          <w:sz w:val="26"/>
          <w:szCs w:val="26"/>
        </w:rPr>
        <w:t xml:space="preserve">3.1 Format</w:t>
      </w:r>
    </w:p>
    <w:p>
      <w:pPr>
        <w:spacing w:before="100" w:after="100" w:line="340"/>
      </w:pPr>
      <w:r>
        <w:rPr>
          <w:rFonts w:ascii="Arial" w:cs="Arial" w:eastAsia="Arial" w:hAnsi="Arial"/>
          <w:color w:val="1A1A2E"/>
          <w:sz w:val="20"/>
          <w:szCs w:val="20"/>
        </w:rPr>
        <w:t xml:space="preserve">An AgentID is a colon-delimited string with the following structure: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AgentID = 'agent:' [ org_id ':' ] user_id ':' intent_id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Where:</w:t>
            </w:r>
          </w:p>
          <w:p>
            <w:pPr>
              <w:spacing w:before="0" w:after="30"/>
            </w:pPr>
            <w:r>
              <w:rPr>
                <w:rFonts w:ascii="Courier New" w:cs="Courier New" w:eastAsia="Courier New" w:hAnsi="Courier New"/>
                <w:color w:val="A8D8A8"/>
                <w:sz w:val="18"/>
                <w:szCs w:val="18"/>
              </w:rPr>
              <w:t xml:space="preserve">  org_id    = url-encoded organization identifier (OPTIONAL)</w:t>
            </w:r>
          </w:p>
          <w:p>
            <w:pPr>
              <w:spacing w:before="0" w:after="30"/>
            </w:pPr>
            <w:r>
              <w:rPr>
                <w:rFonts w:ascii="Courier New" w:cs="Courier New" w:eastAsia="Courier New" w:hAnsi="Courier New"/>
                <w:color w:val="A8D8A8"/>
                <w:sz w:val="18"/>
                <w:szCs w:val="18"/>
              </w:rPr>
              <w:t xml:space="preserve">  user_id   = url-encoded verified human principal identifier (REQUIRED)</w:t>
            </w:r>
          </w:p>
          <w:p>
            <w:pPr>
              <w:spacing w:before="0" w:after="30"/>
            </w:pPr>
            <w:r>
              <w:rPr>
                <w:rFonts w:ascii="Courier New" w:cs="Courier New" w:eastAsia="Courier New" w:hAnsi="Courier New"/>
                <w:color w:val="A8D8A8"/>
                <w:sz w:val="18"/>
                <w:szCs w:val="18"/>
              </w:rPr>
              <w:t xml:space="preserve">  intent_id = 'intentid:v1:' hex(sha256(canonicalized_contract))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Examples:</w:t>
            </w:r>
          </w:p>
          <w:p>
            <w:pPr>
              <w:spacing w:before="0" w:after="30"/>
            </w:pPr>
            <w:r>
              <w:rPr>
                <w:rFonts w:ascii="Courier New" w:cs="Courier New" w:eastAsia="Courier New" w:hAnsi="Courier New"/>
                <w:color w:val="A8D8A8"/>
                <w:sz w:val="18"/>
                <w:szCs w:val="18"/>
              </w:rPr>
              <w:t xml:space="preserve">  // With org:</w:t>
            </w:r>
          </w:p>
          <w:p>
            <w:pPr>
              <w:spacing w:before="0" w:after="30"/>
            </w:pPr>
            <w:r>
              <w:rPr>
                <w:rFonts w:ascii="Courier New" w:cs="Courier New" w:eastAsia="Courier New" w:hAnsi="Courier New"/>
                <w:color w:val="A8D8A8"/>
                <w:sz w:val="18"/>
                <w:szCs w:val="18"/>
              </w:rPr>
              <w:t xml:space="preserve">  agent:acme_corp:john.doe%40acme.com:intentid:v1:a3f9c2b1...</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Without org (individual):</w:t>
            </w:r>
          </w:p>
          <w:p>
            <w:pPr>
              <w:spacing w:before="0" w:after="30"/>
            </w:pPr>
            <w:r>
              <w:rPr>
                <w:rFonts w:ascii="Courier New" w:cs="Courier New" w:eastAsia="Courier New" w:hAnsi="Courier New"/>
                <w:color w:val="A8D8A8"/>
                <w:sz w:val="18"/>
                <w:szCs w:val="18"/>
              </w:rPr>
              <w:t xml:space="preserve">  agent:john.doe%40acme.com:intentid:v1:a3f9c2b1...</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3.2 OrgID</w:t>
      </w:r>
    </w:p>
    <w:p>
      <w:pPr>
        <w:spacing w:before="100" w:after="100" w:line="340"/>
      </w:pPr>
      <w:r>
        <w:rPr>
          <w:rFonts w:ascii="Arial" w:cs="Arial" w:eastAsia="Arial" w:hAnsi="Arial"/>
          <w:color w:val="1A1A2E"/>
          <w:sz w:val="20"/>
          <w:szCs w:val="20"/>
        </w:rPr>
        <w:t xml:space="preserve">OrgID is OPTIONAL. When present it MUST be a stable, unique identifier for the organization. It SHOULD be a domain name, UUID, or other globally unique identifier. It MUST NOT contain colons or whitespace unless URL-encoded.</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3.3 UserID</w:t>
      </w:r>
    </w:p>
    <w:p>
      <w:pPr>
        <w:spacing w:before="100" w:after="100" w:line="340"/>
      </w:pPr>
      <w:r>
        <w:rPr>
          <w:rFonts w:ascii="Arial" w:cs="Arial" w:eastAsia="Arial" w:hAnsi="Arial"/>
          <w:color w:val="1A1A2E"/>
          <w:sz w:val="20"/>
          <w:szCs w:val="20"/>
        </w:rPr>
        <w:t xml:space="preserve">UserID is REQUIRED. It MUST reference a verifiable identity in an external identity provider. It SHOULD be an email address, DID (Decentralized Identifier), or provider-qualified identifier. The UserID establishes human accountability for all actions taken under this AgentID.</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3.4 IntentID Computation</w:t>
      </w:r>
    </w:p>
    <w:p>
      <w:pPr>
        <w:spacing w:before="100" w:after="100" w:line="340"/>
      </w:pPr>
      <w:r>
        <w:rPr>
          <w:rFonts w:ascii="Arial" w:cs="Arial" w:eastAsia="Arial" w:hAnsi="Arial"/>
          <w:color w:val="1A1A2E"/>
          <w:sz w:val="20"/>
          <w:szCs w:val="20"/>
        </w:rPr>
        <w:t xml:space="preserve">The IntentID MUST be computed as follows: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compute_intent_id(contract):</w:t>
            </w:r>
          </w:p>
          <w:p>
            <w:pPr>
              <w:spacing w:before="0" w:after="30"/>
            </w:pPr>
            <w:r>
              <w:rPr>
                <w:rFonts w:ascii="Courier New" w:cs="Courier New" w:eastAsia="Courier New" w:hAnsi="Courier New"/>
                <w:color w:val="A8D8A8"/>
                <w:sz w:val="18"/>
                <w:szCs w:val="18"/>
              </w:rPr>
              <w:t xml:space="preserve">  // 1. Create a copy; remove mutable fields</w:t>
            </w:r>
          </w:p>
          <w:p>
            <w:pPr>
              <w:spacing w:before="0" w:after="30"/>
            </w:pPr>
            <w:r>
              <w:rPr>
                <w:rFonts w:ascii="Courier New" w:cs="Courier New" w:eastAsia="Courier New" w:hAnsi="Courier New"/>
                <w:color w:val="A8D8A8"/>
                <w:sz w:val="18"/>
                <w:szCs w:val="18"/>
              </w:rPr>
              <w:t xml:space="preserve">  c = deep_copy(contract)</w:t>
            </w:r>
          </w:p>
          <w:p>
            <w:pPr>
              <w:spacing w:before="0" w:after="30"/>
            </w:pPr>
            <w:r>
              <w:rPr>
                <w:rFonts w:ascii="Courier New" w:cs="Courier New" w:eastAsia="Courier New" w:hAnsi="Courier New"/>
                <w:color w:val="A8D8A8"/>
                <w:sz w:val="18"/>
                <w:szCs w:val="18"/>
              </w:rPr>
              <w:t xml:space="preserve">  delete c['signature']</w:t>
            </w:r>
          </w:p>
          <w:p>
            <w:pPr>
              <w:spacing w:before="0" w:after="30"/>
            </w:pPr>
            <w:r>
              <w:rPr>
                <w:rFonts w:ascii="Courier New" w:cs="Courier New" w:eastAsia="Courier New" w:hAnsi="Courier New"/>
                <w:color w:val="A8D8A8"/>
                <w:sz w:val="18"/>
                <w:szCs w:val="18"/>
              </w:rPr>
              <w:t xml:space="preserve">  delete c['intent_id']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2. Canonicalize: sort all keys recursively, no whitespace</w:t>
            </w:r>
          </w:p>
          <w:p>
            <w:pPr>
              <w:spacing w:before="0" w:after="30"/>
            </w:pPr>
            <w:r>
              <w:rPr>
                <w:rFonts w:ascii="Courier New" w:cs="Courier New" w:eastAsia="Courier New" w:hAnsi="Courier New"/>
                <w:color w:val="A8D8A8"/>
                <w:sz w:val="18"/>
                <w:szCs w:val="18"/>
              </w:rPr>
              <w:t xml:space="preserve">  canonical = json_canonical_serialize(c)  // RFC 8785 JCS compliant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3. Hash</w:t>
            </w:r>
          </w:p>
          <w:p>
            <w:pPr>
              <w:spacing w:before="0" w:after="30"/>
            </w:pPr>
            <w:r>
              <w:rPr>
                <w:rFonts w:ascii="Courier New" w:cs="Courier New" w:eastAsia="Courier New" w:hAnsi="Courier New"/>
                <w:color w:val="A8D8A8"/>
                <w:sz w:val="18"/>
                <w:szCs w:val="18"/>
              </w:rPr>
              <w:t xml:space="preserve">  return 'intentid:v1:' + hex(sha256(utf8_encode(canonical)))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REQUIRED</w:t>
            </w:r>
          </w:p>
          <w:p>
            <w:pPr>
              <w:spacing w:before="0" w:after="0"/>
            </w:pPr>
            <w:r>
              <w:rPr>
                <w:rFonts w:ascii="Arial" w:cs="Arial" w:eastAsia="Arial" w:hAnsi="Arial"/>
                <w:color w:val="1A1A2E"/>
                <w:sz w:val="20"/>
                <w:szCs w:val="20"/>
              </w:rPr>
              <w:t xml:space="preserve">Implementations MUST use RFC 8785 JSON Canonicalization Scheme (JCS) for the canonical serialization step to ensure interoperability across implementations and languages.</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3.5 Contract Revocation</w:t>
      </w:r>
    </w:p>
    <w:p>
      <w:pPr>
        <w:spacing w:before="100" w:after="100" w:line="340"/>
      </w:pPr>
      <w:r>
        <w:rPr>
          <w:rFonts w:ascii="Arial" w:cs="Arial" w:eastAsia="Arial" w:hAnsi="Arial"/>
          <w:color w:val="1A1A2E"/>
          <w:sz w:val="20"/>
          <w:szCs w:val="20"/>
        </w:rPr>
        <w:t xml:space="preserve">IntentID provides two complementary mechanisms for revoking a contract before its not_after expiry: a Contract Revocation List (CRL) for planned revocation, and a live status endpoint for real-time revocation checks.</w:t>
      </w:r>
    </w:p>
    <w:p>
      <w:pPr>
        <w:spacing w:before="0" w:after="100"/>
      </w:pPr>
      <w:r>
        <w:t xml:space="preserve"/>
      </w:r>
    </w:p>
    <w:p>
      <w:pPr>
        <w:pStyle w:val="Heading3"/>
        <w:spacing w:before="220" w:after="100"/>
      </w:pPr>
      <w:r>
        <w:rPr>
          <w:rFonts w:ascii="Arial" w:cs="Arial" w:eastAsia="Arial" w:hAnsi="Arial"/>
          <w:b/>
          <w:bCs/>
          <w:color w:val="1A1A2E"/>
          <w:sz w:val="22"/>
          <w:szCs w:val="22"/>
        </w:rPr>
        <w:t xml:space="preserve">3.5.1 Contract Revocation List (CRL)</w:t>
      </w:r>
    </w:p>
    <w:p>
      <w:pPr>
        <w:spacing w:before="100" w:after="100" w:line="340"/>
      </w:pPr>
      <w:r>
        <w:rPr>
          <w:rFonts w:ascii="Arial" w:cs="Arial" w:eastAsia="Arial" w:hAnsi="Arial"/>
          <w:color w:val="1A1A2E"/>
          <w:sz w:val="20"/>
          <w:szCs w:val="20"/>
        </w:rPr>
        <w:t xml:space="preserve">Each organization or user MAY maintain a CRL — an append-only, signed list of revoked IntentIDs. The CRL MUST be signed by the same key that signed the revoked contracts. Implementations operating at Professional or Enterprise tier MUST check the CRL before accepting any contract.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CRL entry format:</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"revoked_intent_id":  string,   // the IntentID being revoked</w:t>
            </w:r>
          </w:p>
          <w:p>
            <w:pPr>
              <w:spacing w:before="0" w:after="30"/>
            </w:pPr>
            <w:r>
              <w:rPr>
                <w:rFonts w:ascii="Courier New" w:cs="Courier New" w:eastAsia="Courier New" w:hAnsi="Courier New"/>
                <w:color w:val="A8D8A8"/>
                <w:sz w:val="18"/>
                <w:szCs w:val="18"/>
              </w:rPr>
              <w:t xml:space="preserve">  "revocation_time":    string,   // ISO 8601 UTC timestamp</w:t>
            </w:r>
          </w:p>
          <w:p>
            <w:pPr>
              <w:spacing w:before="0" w:after="30"/>
            </w:pPr>
            <w:r>
              <w:rPr>
                <w:rFonts w:ascii="Courier New" w:cs="Courier New" w:eastAsia="Courier New" w:hAnsi="Courier New"/>
                <w:color w:val="A8D8A8"/>
                <w:sz w:val="18"/>
                <w:szCs w:val="18"/>
              </w:rPr>
              <w:t xml:space="preserve">  "reason":             string,   // 'key_compromise' | 'superseded' |</w:t>
            </w:r>
          </w:p>
          <w:p>
            <w:pPr>
              <w:spacing w:before="0" w:after="30"/>
            </w:pPr>
            <w:r>
              <w:rPr>
                <w:rFonts w:ascii="Courier New" w:cs="Courier New" w:eastAsia="Courier New" w:hAnsi="Courier New"/>
                <w:color w:val="A8D8A8"/>
                <w:sz w:val="18"/>
                <w:szCs w:val="18"/>
              </w:rPr>
              <w:t xml:space="preserve">                                  // 'affiliation_changed' | 'unspecified'</w:t>
            </w:r>
          </w:p>
          <w:p>
            <w:pPr>
              <w:spacing w:before="0" w:after="30"/>
            </w:pPr>
            <w:r>
              <w:rPr>
                <w:rFonts w:ascii="Courier New" w:cs="Courier New" w:eastAsia="Courier New" w:hAnsi="Courier New"/>
                <w:color w:val="A8D8A8"/>
                <w:sz w:val="18"/>
                <w:szCs w:val="18"/>
              </w:rPr>
              <w:t xml:space="preserve">  "revoked_by":         string,   // UserID of the revoking principal</w:t>
            </w:r>
          </w:p>
          <w:p>
            <w:pPr>
              <w:spacing w:before="0" w:after="30"/>
            </w:pPr>
            <w:r>
              <w:rPr>
                <w:rFonts w:ascii="Courier New" w:cs="Courier New" w:eastAsia="Courier New" w:hAnsi="Courier New"/>
                <w:color w:val="A8D8A8"/>
                <w:sz w:val="18"/>
                <w:szCs w:val="18"/>
              </w:rPr>
              <w:t xml:space="preserve">  "signature":          string    // ed25519 signature of this entry</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Revocation authorization rule:</w:t>
            </w:r>
          </w:p>
          <w:p>
            <w:pPr>
              <w:spacing w:before="0" w:after="30"/>
            </w:pPr>
            <w:r>
              <w:rPr>
                <w:rFonts w:ascii="Courier New" w:cs="Courier New" w:eastAsia="Courier New" w:hAnsi="Courier New"/>
                <w:color w:val="A8D8A8"/>
                <w:sz w:val="18"/>
                <w:szCs w:val="18"/>
              </w:rPr>
              <w:t xml:space="preserve">// ONLY the UserID that signed the contract may revoke it,</w:t>
            </w:r>
          </w:p>
          <w:p>
            <w:pPr>
              <w:spacing w:before="0" w:after="30"/>
            </w:pPr>
            <w:r>
              <w:rPr>
                <w:rFonts w:ascii="Courier New" w:cs="Courier New" w:eastAsia="Courier New" w:hAnsi="Courier New"/>
                <w:color w:val="A8D8A8"/>
                <w:sz w:val="18"/>
                <w:szCs w:val="18"/>
              </w:rPr>
              <w:t xml:space="preserve">// OR a designated org-level revocation authority (org_id:revocation_authority).</w:t>
            </w:r>
          </w:p>
          <w:p>
            <w:pPr>
              <w:spacing w:before="0" w:after="30"/>
            </w:pPr>
            <w:r>
              <w:rPr>
                <w:rFonts w:ascii="Courier New" w:cs="Courier New" w:eastAsia="Courier New" w:hAnsi="Courier New"/>
                <w:color w:val="A8D8A8"/>
                <w:sz w:val="18"/>
                <w:szCs w:val="18"/>
              </w:rPr>
              <w:t xml:space="preserve">// Revocation by any other party MUST be rejected.</w:t>
            </w:r>
          </w:p>
        </w:tc>
      </w:tr>
    </w:tbl>
    <w:p>
      <w:pPr>
        <w:spacing w:before="0" w:after="100"/>
      </w:pPr>
      <w:r>
        <w:t xml:space="preserve"/>
      </w:r>
    </w:p>
    <w:p>
      <w:pPr>
        <w:pStyle w:val="Heading3"/>
        <w:spacing w:before="220" w:after="100"/>
      </w:pPr>
      <w:r>
        <w:rPr>
          <w:rFonts w:ascii="Arial" w:cs="Arial" w:eastAsia="Arial" w:hAnsi="Arial"/>
          <w:b/>
          <w:bCs/>
          <w:color w:val="1A1A2E"/>
          <w:sz w:val="22"/>
          <w:szCs w:val="22"/>
        </w:rPr>
        <w:t xml:space="preserve">3.5.2 Live Status Endpoint (OCSP-style)</w:t>
      </w:r>
    </w:p>
    <w:p>
      <w:pPr>
        <w:spacing w:before="100" w:after="100" w:line="340"/>
      </w:pPr>
      <w:r>
        <w:rPr>
          <w:rFonts w:ascii="Arial" w:cs="Arial" w:eastAsia="Arial" w:hAnsi="Arial"/>
          <w:color w:val="1A1A2E"/>
          <w:sz w:val="20"/>
          <w:szCs w:val="20"/>
        </w:rPr>
        <w:t xml:space="preserve">For real-time revocation checking, implementations SHOULD expose a live status endpoint. The verification gate MAY query this endpoint as part of contract verification. The endpoint MUST respond within 500ms or the gate MUST fall back to CRL-only verification.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GET /intentid/v1/status/{intent_id}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Response:</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"intent_id":     string,   // echoed from request</w:t>
            </w:r>
          </w:p>
          <w:p>
            <w:pPr>
              <w:spacing w:before="0" w:after="30"/>
            </w:pPr>
            <w:r>
              <w:rPr>
                <w:rFonts w:ascii="Courier New" w:cs="Courier New" w:eastAsia="Courier New" w:hAnsi="Courier New"/>
                <w:color w:val="A8D8A8"/>
                <w:sz w:val="18"/>
                <w:szCs w:val="18"/>
              </w:rPr>
              <w:t xml:space="preserve">  "status":        string,   // 'valid' | 'revoked' | 'unknown'</w:t>
            </w:r>
          </w:p>
          <w:p>
            <w:pPr>
              <w:spacing w:before="0" w:after="30"/>
            </w:pPr>
            <w:r>
              <w:rPr>
                <w:rFonts w:ascii="Courier New" w:cs="Courier New" w:eastAsia="Courier New" w:hAnsi="Courier New"/>
                <w:color w:val="A8D8A8"/>
                <w:sz w:val="18"/>
                <w:szCs w:val="18"/>
              </w:rPr>
              <w:t xml:space="preserve">  "checked_at":    string,   // ISO 8601 UTC</w:t>
            </w:r>
          </w:p>
          <w:p>
            <w:pPr>
              <w:spacing w:before="0" w:after="30"/>
            </w:pPr>
            <w:r>
              <w:rPr>
                <w:rFonts w:ascii="Courier New" w:cs="Courier New" w:eastAsia="Courier New" w:hAnsi="Courier New"/>
                <w:color w:val="A8D8A8"/>
                <w:sz w:val="18"/>
                <w:szCs w:val="18"/>
              </w:rPr>
              <w:t xml:space="preserve">  "revoked_at":    string | null,</w:t>
            </w:r>
          </w:p>
          <w:p>
            <w:pPr>
              <w:spacing w:before="0" w:after="30"/>
            </w:pPr>
            <w:r>
              <w:rPr>
                <w:rFonts w:ascii="Courier New" w:cs="Courier New" w:eastAsia="Courier New" w:hAnsi="Courier New"/>
                <w:color w:val="A8D8A8"/>
                <w:sz w:val="18"/>
                <w:szCs w:val="18"/>
              </w:rPr>
              <w:t xml:space="preserve">  "reason":        string | null,</w:t>
            </w:r>
          </w:p>
          <w:p>
            <w:pPr>
              <w:spacing w:before="0" w:after="30"/>
            </w:pPr>
            <w:r>
              <w:rPr>
                <w:rFonts w:ascii="Courier New" w:cs="Courier New" w:eastAsia="Courier New" w:hAnsi="Courier New"/>
                <w:color w:val="A8D8A8"/>
                <w:sz w:val="18"/>
                <w:szCs w:val="18"/>
              </w:rPr>
              <w:t xml:space="preserve">  "next_update":   string,   // ISO 8601 — cache TTL hint</w:t>
            </w:r>
          </w:p>
          <w:p>
            <w:pPr>
              <w:spacing w:before="0" w:after="30"/>
            </w:pPr>
            <w:r>
              <w:rPr>
                <w:rFonts w:ascii="Courier New" w:cs="Courier New" w:eastAsia="Courier New" w:hAnsi="Courier New"/>
                <w:color w:val="A8D8A8"/>
                <w:sz w:val="18"/>
                <w:szCs w:val="18"/>
              </w:rPr>
              <w:t xml:space="preserve">  "signature":     string    // endpoint operator signature</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Security Note</w:t>
            </w:r>
          </w:p>
          <w:p>
            <w:pPr>
              <w:spacing w:before="0" w:after="0"/>
            </w:pPr>
            <w:r>
              <w:rPr>
                <w:rFonts w:ascii="Arial" w:cs="Arial" w:eastAsia="Arial" w:hAnsi="Arial"/>
                <w:color w:val="1A1A2E"/>
                <w:sz w:val="20"/>
                <w:szCs w:val="20"/>
              </w:rPr>
              <w:t xml:space="preserve">Revocation entries are irrevocable. Once an IntentID is added to a CRL, it MUST NOT be removed. The not_after expiry is the only mechanism for natural contract termination. Revocation is for early termination only.</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4. Intent Contract Specification</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The Intent Contract is the machine-readable, cryptographically signed declaration of what an agent is, what it is authorized to do, and under what constraints. It is the source of truth for all authorization decisions.</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4.1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 === IDENTITY FIELDS ===</w:t>
            </w:r>
          </w:p>
          <w:p>
            <w:pPr>
              <w:spacing w:before="0" w:after="30"/>
            </w:pPr>
            <w:r>
              <w:rPr>
                <w:rFonts w:ascii="Courier New" w:cs="Courier New" w:eastAsia="Courier New" w:hAnsi="Courier New"/>
                <w:color w:val="A8D8A8"/>
                <w:sz w:val="18"/>
                <w:szCs w:val="18"/>
              </w:rPr>
              <w:t xml:space="preserve">  "org_id":              string | null,     // OPTIONAL: organization identifier</w:t>
            </w:r>
          </w:p>
          <w:p>
            <w:pPr>
              <w:spacing w:before="0" w:after="30"/>
            </w:pPr>
            <w:r>
              <w:rPr>
                <w:rFonts w:ascii="Courier New" w:cs="Courier New" w:eastAsia="Courier New" w:hAnsi="Courier New"/>
                <w:color w:val="A8D8A8"/>
                <w:sz w:val="18"/>
                <w:szCs w:val="18"/>
              </w:rPr>
              <w:t xml:space="preserve">  "user_id":             string,            // REQUIRED: human principal</w:t>
            </w:r>
          </w:p>
          <w:p>
            <w:pPr>
              <w:spacing w:before="0" w:after="30"/>
            </w:pPr>
            <w:r>
              <w:rPr>
                <w:rFonts w:ascii="Courier New" w:cs="Courier New" w:eastAsia="Courier New" w:hAnsi="Courier New"/>
                <w:color w:val="A8D8A8"/>
                <w:sz w:val="18"/>
                <w:szCs w:val="18"/>
              </w:rPr>
              <w:t xml:space="preserve">  "parent_agent_id":     string | null,     // CONDITIONAL: if spawned by agent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PURPOSE DECLARATION ===</w:t>
            </w:r>
          </w:p>
          <w:p>
            <w:pPr>
              <w:spacing w:before="0" w:after="30"/>
            </w:pPr>
            <w:r>
              <w:rPr>
                <w:rFonts w:ascii="Courier New" w:cs="Courier New" w:eastAsia="Courier New" w:hAnsi="Courier New"/>
                <w:color w:val="A8D8A8"/>
                <w:sz w:val="18"/>
                <w:szCs w:val="18"/>
              </w:rPr>
              <w:t xml:space="preserve">  "declared_purpose":    string,            // REQUIRED: natural language purpose</w:t>
            </w:r>
          </w:p>
          <w:p>
            <w:pPr>
              <w:spacing w:before="0" w:after="30"/>
            </w:pPr>
            <w:r>
              <w:rPr>
                <w:rFonts w:ascii="Courier New" w:cs="Courier New" w:eastAsia="Courier New" w:hAnsi="Courier New"/>
                <w:color w:val="A8D8A8"/>
                <w:sz w:val="18"/>
                <w:szCs w:val="18"/>
              </w:rPr>
              <w:t xml:space="preserve">  "goal_structure":      GoalStructure,     // REQUIRED: structured goal definition</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MODEL ATTESTATION ===</w:t>
            </w:r>
          </w:p>
          <w:p>
            <w:pPr>
              <w:spacing w:before="0" w:after="30"/>
            </w:pPr>
            <w:r>
              <w:rPr>
                <w:rFonts w:ascii="Courier New" w:cs="Courier New" w:eastAsia="Courier New" w:hAnsi="Courier New"/>
                <w:color w:val="A8D8A8"/>
                <w:sz w:val="18"/>
                <w:szCs w:val="18"/>
              </w:rPr>
              <w:t xml:space="preserve">  "model_attestation":   ModelAttestation,  // REQUIRED: model identity + integrity</w:t>
            </w:r>
          </w:p>
          <w:p>
            <w:pPr>
              <w:spacing w:before="0" w:after="30"/>
            </w:pPr>
            <w:r>
              <w:rPr>
                <w:rFonts w:ascii="Courier New" w:cs="Courier New" w:eastAsia="Courier New" w:hAnsi="Courier New"/>
                <w:color w:val="A8D8A8"/>
                <w:sz w:val="18"/>
                <w:szCs w:val="18"/>
              </w:rPr>
              <w:t xml:space="preserve">  "system_prompt_hash":  string,            // REQUIRED: hex(sha256(system_prompt))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TOOL MANIFEST ===</w:t>
            </w:r>
          </w:p>
          <w:p>
            <w:pPr>
              <w:spacing w:before="0" w:after="30"/>
            </w:pPr>
            <w:r>
              <w:rPr>
                <w:rFonts w:ascii="Courier New" w:cs="Courier New" w:eastAsia="Courier New" w:hAnsi="Courier New"/>
                <w:color w:val="A8D8A8"/>
                <w:sz w:val="18"/>
                <w:szCs w:val="18"/>
              </w:rPr>
              <w:t xml:space="preserve">  "tool_manifest": [</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"tool_id":          string,           // REQUIRED: unique tool identifier</w:t>
            </w:r>
          </w:p>
          <w:p>
            <w:pPr>
              <w:spacing w:before="0" w:after="30"/>
            </w:pPr>
            <w:r>
              <w:rPr>
                <w:rFonts w:ascii="Courier New" w:cs="Courier New" w:eastAsia="Courier New" w:hAnsi="Courier New"/>
                <w:color w:val="A8D8A8"/>
                <w:sz w:val="18"/>
                <w:szCs w:val="18"/>
              </w:rPr>
              <w:t xml:space="preserve">      "allowed_actions":  string[],         // REQUIRED: permitted action verbs</w:t>
            </w:r>
          </w:p>
          <w:p>
            <w:pPr>
              <w:spacing w:before="0" w:after="30"/>
            </w:pPr>
            <w:r>
              <w:rPr>
                <w:rFonts w:ascii="Courier New" w:cs="Courier New" w:eastAsia="Courier New" w:hAnsi="Courier New"/>
                <w:color w:val="A8D8A8"/>
                <w:sz w:val="18"/>
                <w:szCs w:val="18"/>
              </w:rPr>
              <w:t xml:space="preserve">      "data_scope":       string,           // REQUIRED: data access boundary</w:t>
            </w:r>
          </w:p>
          <w:p>
            <w:pPr>
              <w:spacing w:before="0" w:after="30"/>
            </w:pPr>
            <w:r>
              <w:rPr>
                <w:rFonts w:ascii="Courier New" w:cs="Courier New" w:eastAsia="Courier New" w:hAnsi="Courier New"/>
                <w:color w:val="A8D8A8"/>
                <w:sz w:val="18"/>
                <w:szCs w:val="18"/>
              </w:rPr>
              <w:t xml:space="preserve">      "rate_limit":       RateLimit,        // REQUIRED: max call frequencies</w:t>
            </w:r>
          </w:p>
          <w:p>
            <w:pPr>
              <w:spacing w:before="0" w:after="30"/>
            </w:pPr>
            <w:r>
              <w:rPr>
                <w:rFonts w:ascii="Courier New" w:cs="Courier New" w:eastAsia="Courier New" w:hAnsi="Courier New"/>
                <w:color w:val="A8D8A8"/>
                <w:sz w:val="18"/>
                <w:szCs w:val="18"/>
              </w:rPr>
              <w:t xml:space="preserve">      "conditions":       string | null     // OPTIONAL: precondition expression</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ACTION SEQUENCE CONSTRAINTS ===</w:t>
            </w:r>
          </w:p>
          <w:p>
            <w:pPr>
              <w:spacing w:before="0" w:after="30"/>
            </w:pPr>
            <w:r>
              <w:rPr>
                <w:rFonts w:ascii="Courier New" w:cs="Courier New" w:eastAsia="Courier New" w:hAnsi="Courier New"/>
                <w:color w:val="A8D8A8"/>
                <w:sz w:val="18"/>
                <w:szCs w:val="18"/>
              </w:rPr>
              <w:t xml:space="preserve">  "sequence_rules":      SequenceRule[],    // REQUIRED (empty array if none)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SCOPE CONSTRAINTS ===</w:t>
            </w:r>
          </w:p>
          <w:p>
            <w:pPr>
              <w:spacing w:before="0" w:after="30"/>
            </w:pPr>
            <w:r>
              <w:rPr>
                <w:rFonts w:ascii="Courier New" w:cs="Courier New" w:eastAsia="Courier New" w:hAnsi="Courier New"/>
                <w:color w:val="A8D8A8"/>
                <w:sz w:val="18"/>
                <w:szCs w:val="18"/>
              </w:rPr>
              <w:t xml:space="preserve">  "data_classification":  string[],         // REQUIRED: permitted data classes</w:t>
            </w:r>
          </w:p>
          <w:p>
            <w:pPr>
              <w:spacing w:before="0" w:after="30"/>
            </w:pPr>
            <w:r>
              <w:rPr>
                <w:rFonts w:ascii="Courier New" w:cs="Courier New" w:eastAsia="Courier New" w:hAnsi="Courier New"/>
                <w:color w:val="A8D8A8"/>
                <w:sz w:val="18"/>
                <w:szCs w:val="18"/>
              </w:rPr>
              <w:t xml:space="preserve">  "output_restrictions":  object,           // REQUIRED: output destination rules</w:t>
            </w:r>
          </w:p>
          <w:p>
            <w:pPr>
              <w:spacing w:before="0" w:after="30"/>
            </w:pPr>
            <w:r>
              <w:rPr>
                <w:rFonts w:ascii="Courier New" w:cs="Courier New" w:eastAsia="Courier New" w:hAnsi="Courier New"/>
                <w:color w:val="A8D8A8"/>
                <w:sz w:val="18"/>
                <w:szCs w:val="18"/>
              </w:rPr>
              <w:t xml:space="preserve">  "escalation_triggers":  EscalationRule[], // REQUIRED: human escalation conditions</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TEMPORAL BOUNDS ===</w:t>
            </w:r>
          </w:p>
          <w:p>
            <w:pPr>
              <w:spacing w:before="0" w:after="30"/>
            </w:pPr>
            <w:r>
              <w:rPr>
                <w:rFonts w:ascii="Courier New" w:cs="Courier New" w:eastAsia="Courier New" w:hAnsi="Courier New"/>
                <w:color w:val="A8D8A8"/>
                <w:sz w:val="18"/>
                <w:szCs w:val="18"/>
              </w:rPr>
              <w:t xml:space="preserve">  "not_before":          string,            // REQUIRED: ISO 8601 datetime</w:t>
            </w:r>
          </w:p>
          <w:p>
            <w:pPr>
              <w:spacing w:before="0" w:after="30"/>
            </w:pPr>
            <w:r>
              <w:rPr>
                <w:rFonts w:ascii="Courier New" w:cs="Courier New" w:eastAsia="Courier New" w:hAnsi="Courier New"/>
                <w:color w:val="A8D8A8"/>
                <w:sz w:val="18"/>
                <w:szCs w:val="18"/>
              </w:rPr>
              <w:t xml:space="preserve">  "not_after":           string,            // REQUIRED: ISO 8601 datetime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CRYPTOGRAPHIC FIELDS (set at signing) ===</w:t>
            </w:r>
          </w:p>
          <w:p>
            <w:pPr>
              <w:spacing w:before="0" w:after="30"/>
            </w:pPr>
            <w:r>
              <w:rPr>
                <w:rFonts w:ascii="Courier New" w:cs="Courier New" w:eastAsia="Courier New" w:hAnsi="Courier New"/>
                <w:color w:val="A8D8A8"/>
                <w:sz w:val="18"/>
                <w:szCs w:val="18"/>
              </w:rPr>
              <w:t xml:space="preserve">  "issued_at":           string,            // REQUIRED: ISO 8601 signing time</w:t>
            </w:r>
          </w:p>
          <w:p>
            <w:pPr>
              <w:spacing w:before="0" w:after="30"/>
            </w:pPr>
            <w:r>
              <w:rPr>
                <w:rFonts w:ascii="Courier New" w:cs="Courier New" w:eastAsia="Courier New" w:hAnsi="Courier New"/>
                <w:color w:val="A8D8A8"/>
                <w:sz w:val="18"/>
                <w:szCs w:val="18"/>
              </w:rPr>
              <w:t xml:space="preserve">  "kid":                 string,            // REQUIRED: signing key identifier</w:t>
            </w:r>
          </w:p>
          <w:p>
            <w:pPr>
              <w:spacing w:before="0" w:after="30"/>
            </w:pPr>
            <w:r>
              <w:rPr>
                <w:rFonts w:ascii="Courier New" w:cs="Courier New" w:eastAsia="Courier New" w:hAnsi="Courier New"/>
                <w:color w:val="A8D8A8"/>
                <w:sz w:val="18"/>
                <w:szCs w:val="18"/>
              </w:rPr>
              <w:t xml:space="preserve">  "signature":           string,            // REQUIRED: base64url(ed25519_sign(canonical))</w:t>
            </w:r>
          </w:p>
          <w:p>
            <w:pPr>
              <w:spacing w:before="0" w:after="30"/>
            </w:pPr>
            <w:r>
              <w:rPr>
                <w:rFonts w:ascii="Courier New" w:cs="Courier New" w:eastAsia="Courier New" w:hAnsi="Courier New"/>
                <w:color w:val="A8D8A8"/>
                <w:sz w:val="18"/>
                <w:szCs w:val="18"/>
              </w:rPr>
              <w:t xml:space="preserve">  "intent_id":           string             // REQUIRED: computed per Section 3.4</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4.2 Field Specifications</w:t>
      </w:r>
    </w:p>
    <w:p>
      <w:pPr>
        <w:pStyle w:val="Heading3"/>
        <w:spacing w:before="220" w:after="100"/>
      </w:pPr>
      <w:r>
        <w:rPr>
          <w:rFonts w:ascii="Arial" w:cs="Arial" w:eastAsia="Arial" w:hAnsi="Arial"/>
          <w:b/>
          <w:bCs/>
          <w:color w:val="1A1A2E"/>
          <w:sz w:val="22"/>
          <w:szCs w:val="22"/>
        </w:rPr>
        <w:t xml:space="preserve">4.2.1 declared_purpose</w:t>
      </w:r>
    </w:p>
    <w:p>
      <w:pPr>
        <w:spacing w:before="100" w:after="100" w:line="340"/>
      </w:pPr>
      <w:r>
        <w:rPr>
          <w:rFonts w:ascii="Arial" w:cs="Arial" w:eastAsia="Arial" w:hAnsi="Arial"/>
          <w:color w:val="1A1A2E"/>
          <w:sz w:val="20"/>
          <w:szCs w:val="20"/>
        </w:rPr>
        <w:t xml:space="preserve">A human-readable string describing the agent's authorized purpose. MUST be specific enough to enable intent coherence checking. MUST NOT be a generic description such as 'general assistant'. SHOULD describe the domain, task type, and any critical constraints in plain language.</w:t>
      </w:r>
    </w:p>
    <w:p>
      <w:pPr>
        <w:spacing w:before="0" w:after="100"/>
      </w:pPr>
      <w:r>
        <w:t xml:space="preserve"/>
      </w:r>
    </w:p>
    <w:p>
      <w:pPr>
        <w:pStyle w:val="Heading3"/>
        <w:spacing w:before="220" w:after="100"/>
      </w:pPr>
      <w:r>
        <w:rPr>
          <w:rFonts w:ascii="Arial" w:cs="Arial" w:eastAsia="Arial" w:hAnsi="Arial"/>
          <w:b/>
          <w:bCs/>
          <w:color w:val="1A1A2E"/>
          <w:sz w:val="22"/>
          <w:szCs w:val="22"/>
        </w:rPr>
        <w:t xml:space="preserve">4.2.2 goal_structure</w:t>
      </w:r>
    </w:p>
    <w:p>
      <w:pPr>
        <w:spacing w:before="100" w:after="100" w:line="340"/>
      </w:pPr>
      <w:r>
        <w:rPr>
          <w:rFonts w:ascii="Arial" w:cs="Arial" w:eastAsia="Arial" w:hAnsi="Arial"/>
          <w:color w:val="1A1A2E"/>
          <w:sz w:val="20"/>
          <w:szCs w:val="20"/>
        </w:rPr>
        <w:t xml:space="preserve">A structured object enabling machine-readable intent classification. The goal_structure is the anchor for intent coherence checking (Section 6.3). It MUST include at minimum the following fields drawn from the IntentID Reference Taxonomy (Appendix A). Enterprise deployments MAY extend this with custom_taxonomy (Section 6.3.2).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"type":            string,    // REQUIRED. From taxonomy: 'task_completion' |</w:t>
            </w:r>
          </w:p>
          <w:p>
            <w:pPr>
              <w:spacing w:before="0" w:after="30"/>
            </w:pPr>
            <w:r>
              <w:rPr>
                <w:rFonts w:ascii="Courier New" w:cs="Courier New" w:eastAsia="Courier New" w:hAnsi="Courier New"/>
                <w:color w:val="A8D8A8"/>
                <w:sz w:val="18"/>
                <w:szCs w:val="18"/>
              </w:rPr>
              <w:t xml:space="preserve">                               // 'monitoring' | 'transformation' | 'retrieval' |</w:t>
            </w:r>
          </w:p>
          <w:p>
            <w:pPr>
              <w:spacing w:before="0" w:after="30"/>
            </w:pPr>
            <w:r>
              <w:rPr>
                <w:rFonts w:ascii="Courier New" w:cs="Courier New" w:eastAsia="Courier New" w:hAnsi="Courier New"/>
                <w:color w:val="A8D8A8"/>
                <w:sz w:val="18"/>
                <w:szCs w:val="18"/>
              </w:rPr>
              <w:t xml:space="preserve">                               // 'communication' | 'execution' | 'analysis'</w:t>
            </w:r>
          </w:p>
          <w:p>
            <w:pPr>
              <w:spacing w:before="0" w:after="30"/>
            </w:pPr>
            <w:r>
              <w:rPr>
                <w:rFonts w:ascii="Courier New" w:cs="Courier New" w:eastAsia="Courier New" w:hAnsi="Courier New"/>
                <w:color w:val="A8D8A8"/>
                <w:sz w:val="18"/>
                <w:szCs w:val="18"/>
              </w:rPr>
              <w:t xml:space="preserve">  "domain":          string,    // REQUIRED. From taxonomy: 'software_development' |</w:t>
            </w:r>
          </w:p>
          <w:p>
            <w:pPr>
              <w:spacing w:before="0" w:after="30"/>
            </w:pPr>
            <w:r>
              <w:rPr>
                <w:rFonts w:ascii="Courier New" w:cs="Courier New" w:eastAsia="Courier New" w:hAnsi="Courier New"/>
                <w:color w:val="A8D8A8"/>
                <w:sz w:val="18"/>
                <w:szCs w:val="18"/>
              </w:rPr>
              <w:t xml:space="preserve">                               // 'customer_support' | 'finance' | 'legal' |</w:t>
            </w:r>
          </w:p>
          <w:p>
            <w:pPr>
              <w:spacing w:before="0" w:after="30"/>
            </w:pPr>
            <w:r>
              <w:rPr>
                <w:rFonts w:ascii="Courier New" w:cs="Courier New" w:eastAsia="Courier New" w:hAnsi="Courier New"/>
                <w:color w:val="A8D8A8"/>
                <w:sz w:val="18"/>
                <w:szCs w:val="18"/>
              </w:rPr>
              <w:t xml:space="preserve">                               // 'hr' | 'it_operations' | 'data_engineering' |</w:t>
            </w:r>
          </w:p>
          <w:p>
            <w:pPr>
              <w:spacing w:before="0" w:after="30"/>
            </w:pPr>
            <w:r>
              <w:rPr>
                <w:rFonts w:ascii="Courier New" w:cs="Courier New" w:eastAsia="Courier New" w:hAnsi="Courier New"/>
                <w:color w:val="A8D8A8"/>
                <w:sz w:val="18"/>
                <w:szCs w:val="18"/>
              </w:rPr>
              <w:t xml:space="preserve">                               // 'security' | 'content_creation' | 'research'</w:t>
            </w:r>
          </w:p>
          <w:p>
            <w:pPr>
              <w:spacing w:before="0" w:after="30"/>
            </w:pPr>
            <w:r>
              <w:rPr>
                <w:rFonts w:ascii="Courier New" w:cs="Courier New" w:eastAsia="Courier New" w:hAnsi="Courier New"/>
                <w:color w:val="A8D8A8"/>
                <w:sz w:val="18"/>
                <w:szCs w:val="18"/>
              </w:rPr>
              <w:t xml:space="preserve">                               // (or custom domain — see Section 6.3.2)</w:t>
            </w:r>
          </w:p>
          <w:p>
            <w:pPr>
              <w:spacing w:before="0" w:after="30"/>
            </w:pPr>
            <w:r>
              <w:rPr>
                <w:rFonts w:ascii="Courier New" w:cs="Courier New" w:eastAsia="Courier New" w:hAnsi="Courier New"/>
                <w:color w:val="A8D8A8"/>
                <w:sz w:val="18"/>
                <w:szCs w:val="18"/>
              </w:rPr>
              <w:t xml:space="preserve">  "scope":           string,    // REQUIRED. From taxonomy: 'read_only' |</w:t>
            </w:r>
          </w:p>
          <w:p>
            <w:pPr>
              <w:spacing w:before="0" w:after="30"/>
            </w:pPr>
            <w:r>
              <w:rPr>
                <w:rFonts w:ascii="Courier New" w:cs="Courier New" w:eastAsia="Courier New" w:hAnsi="Courier New"/>
                <w:color w:val="A8D8A8"/>
                <w:sz w:val="18"/>
                <w:szCs w:val="18"/>
              </w:rPr>
              <w:t xml:space="preserve">                               // 'read_write' | 'execute' | 'communicate'</w:t>
            </w:r>
          </w:p>
          <w:p>
            <w:pPr>
              <w:spacing w:before="0" w:after="30"/>
            </w:pPr>
            <w:r>
              <w:rPr>
                <w:rFonts w:ascii="Courier New" w:cs="Courier New" w:eastAsia="Courier New" w:hAnsi="Courier New"/>
                <w:color w:val="A8D8A8"/>
                <w:sz w:val="18"/>
                <w:szCs w:val="18"/>
              </w:rPr>
              <w:t xml:space="preserve">  "targets":         string[],  // REQUIRED. The specific resources or artifacts</w:t>
            </w:r>
          </w:p>
          <w:p>
            <w:pPr>
              <w:spacing w:before="0" w:after="30"/>
            </w:pPr>
            <w:r>
              <w:rPr>
                <w:rFonts w:ascii="Courier New" w:cs="Courier New" w:eastAsia="Courier New" w:hAnsi="Courier New"/>
                <w:color w:val="A8D8A8"/>
                <w:sz w:val="18"/>
                <w:szCs w:val="18"/>
              </w:rPr>
              <w:t xml:space="preserve">                               // this agent operates on. e.g. ['source_code',</w:t>
            </w:r>
          </w:p>
          <w:p>
            <w:pPr>
              <w:spacing w:before="0" w:after="30"/>
            </w:pPr>
            <w:r>
              <w:rPr>
                <w:rFonts w:ascii="Courier New" w:cs="Courier New" w:eastAsia="Courier New" w:hAnsi="Courier New"/>
                <w:color w:val="A8D8A8"/>
                <w:sz w:val="18"/>
                <w:szCs w:val="18"/>
              </w:rPr>
              <w:t xml:space="preserve">                               // 'pull_requests', 'test_suites']</w:t>
            </w:r>
          </w:p>
          <w:p>
            <w:pPr>
              <w:spacing w:before="0" w:after="30"/>
            </w:pPr>
            <w:r>
              <w:rPr>
                <w:rFonts w:ascii="Courier New" w:cs="Courier New" w:eastAsia="Courier New" w:hAnsi="Courier New"/>
                <w:color w:val="A8D8A8"/>
                <w:sz w:val="18"/>
                <w:szCs w:val="18"/>
              </w:rPr>
              <w:t xml:space="preserve">  "forbidden_domains": string[], // REQUIRED (empty array if none). Explicit list</w:t>
            </w:r>
          </w:p>
          <w:p>
            <w:pPr>
              <w:spacing w:before="0" w:after="30"/>
            </w:pPr>
            <w:r>
              <w:rPr>
                <w:rFonts w:ascii="Courier New" w:cs="Courier New" w:eastAsia="Courier New" w:hAnsi="Courier New"/>
                <w:color w:val="A8D8A8"/>
                <w:sz w:val="18"/>
                <w:szCs w:val="18"/>
              </w:rPr>
              <w:t xml:space="preserve">                               // of taxonomy domains this agent must never enter.</w:t>
            </w:r>
          </w:p>
          <w:p>
            <w:pPr>
              <w:spacing w:before="0" w:after="30"/>
            </w:pPr>
            <w:r>
              <w:rPr>
                <w:rFonts w:ascii="Courier New" w:cs="Courier New" w:eastAsia="Courier New" w:hAnsi="Courier New"/>
                <w:color w:val="A8D8A8"/>
                <w:sz w:val="18"/>
                <w:szCs w:val="18"/>
              </w:rPr>
              <w:t xml:space="preserve">                               // e.g. ['finance', 'hr', 'communication']</w:t>
            </w:r>
          </w:p>
          <w:p>
            <w:pPr>
              <w:spacing w:before="0" w:after="30"/>
            </w:pPr>
            <w:r>
              <w:rPr>
                <w:rFonts w:ascii="Courier New" w:cs="Courier New" w:eastAsia="Courier New" w:hAnsi="Courier New"/>
                <w:color w:val="A8D8A8"/>
                <w:sz w:val="18"/>
                <w:szCs w:val="18"/>
              </w:rPr>
              <w:t xml:space="preserve">  "max_delegation_depth": integer, // REQUIRED. Max child agent chain depth. Default 3.</w:t>
            </w:r>
          </w:p>
          <w:p>
            <w:pPr>
              <w:spacing w:before="0" w:after="30"/>
            </w:pPr>
            <w:r>
              <w:rPr>
                <w:rFonts w:ascii="Courier New" w:cs="Courier New" w:eastAsia="Courier New" w:hAnsi="Courier New"/>
                <w:color w:val="A8D8A8"/>
                <w:sz w:val="18"/>
                <w:szCs w:val="18"/>
              </w:rPr>
              <w:t xml:space="preserve">  "custom_taxonomy":  object | null // OPTIONAL. Enterprise extension — see 6.3.2</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p>
      <w:pPr>
        <w:spacing w:before="100" w:after="100" w:line="340"/>
      </w:pPr>
      <w:r>
        <w:rPr>
          <w:rFonts w:ascii="Arial" w:cs="Arial" w:eastAsia="Arial" w:hAnsi="Arial"/>
          <w:color w:val="1A1A2E"/>
          <w:sz w:val="20"/>
          <w:szCs w:val="20"/>
        </w:rPr>
        <w:t xml:space="preserve">Example — coding agent goal_structure: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"type":              "task_completion",</w:t>
            </w:r>
          </w:p>
          <w:p>
            <w:pPr>
              <w:spacing w:before="0" w:after="30"/>
            </w:pPr>
            <w:r>
              <w:rPr>
                <w:rFonts w:ascii="Courier New" w:cs="Courier New" w:eastAsia="Courier New" w:hAnsi="Courier New"/>
                <w:color w:val="A8D8A8"/>
                <w:sz w:val="18"/>
                <w:szCs w:val="18"/>
              </w:rPr>
              <w:t xml:space="preserve">  "domain":            "software_development",</w:t>
            </w:r>
          </w:p>
          <w:p>
            <w:pPr>
              <w:spacing w:before="0" w:after="30"/>
            </w:pPr>
            <w:r>
              <w:rPr>
                <w:rFonts w:ascii="Courier New" w:cs="Courier New" w:eastAsia="Courier New" w:hAnsi="Courier New"/>
                <w:color w:val="A8D8A8"/>
                <w:sz w:val="18"/>
                <w:szCs w:val="18"/>
              </w:rPr>
              <w:t xml:space="preserve">  "scope":             "read_write",</w:t>
            </w:r>
          </w:p>
          <w:p>
            <w:pPr>
              <w:spacing w:before="0" w:after="30"/>
            </w:pPr>
            <w:r>
              <w:rPr>
                <w:rFonts w:ascii="Courier New" w:cs="Courier New" w:eastAsia="Courier New" w:hAnsi="Courier New"/>
                <w:color w:val="A8D8A8"/>
                <w:sz w:val="18"/>
                <w:szCs w:val="18"/>
              </w:rPr>
              <w:t xml:space="preserve">  "targets":           ["source_code", "pull_requests", "test_suites"],</w:t>
            </w:r>
          </w:p>
          <w:p>
            <w:pPr>
              <w:spacing w:before="0" w:after="30"/>
            </w:pPr>
            <w:r>
              <w:rPr>
                <w:rFonts w:ascii="Courier New" w:cs="Courier New" w:eastAsia="Courier New" w:hAnsi="Courier New"/>
                <w:color w:val="A8D8A8"/>
                <w:sz w:val="18"/>
                <w:szCs w:val="18"/>
              </w:rPr>
              <w:t xml:space="preserve">  "forbidden_domains": ["finance", "hr", "communication", "legal"],</w:t>
            </w:r>
          </w:p>
          <w:p>
            <w:pPr>
              <w:spacing w:before="0" w:after="30"/>
            </w:pPr>
            <w:r>
              <w:rPr>
                <w:rFonts w:ascii="Courier New" w:cs="Courier New" w:eastAsia="Courier New" w:hAnsi="Courier New"/>
                <w:color w:val="A8D8A8"/>
                <w:sz w:val="18"/>
                <w:szCs w:val="18"/>
              </w:rPr>
              <w:t xml:space="preserve">  "max_delegation_depth": 2,</w:t>
            </w:r>
          </w:p>
          <w:p>
            <w:pPr>
              <w:spacing w:before="0" w:after="30"/>
            </w:pPr>
            <w:r>
              <w:rPr>
                <w:rFonts w:ascii="Courier New" w:cs="Courier New" w:eastAsia="Courier New" w:hAnsi="Courier New"/>
                <w:color w:val="A8D8A8"/>
                <w:sz w:val="18"/>
                <w:szCs w:val="18"/>
              </w:rPr>
              <w:t xml:space="preserve">  "custom_taxonomy":   null</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20" w:after="100"/>
      </w:pPr>
      <w:r>
        <w:rPr>
          <w:rFonts w:ascii="Arial" w:cs="Arial" w:eastAsia="Arial" w:hAnsi="Arial"/>
          <w:b/>
          <w:bCs/>
          <w:color w:val="1A1A2E"/>
          <w:sz w:val="22"/>
          <w:szCs w:val="22"/>
        </w:rPr>
        <w:t xml:space="preserve">4.2.3 model_attestation</w:t>
      </w:r>
    </w:p>
    <w:p>
      <w:pPr>
        <w:spacing w:before="100" w:after="100" w:line="340"/>
      </w:pPr>
      <w:r>
        <w:rPr>
          <w:rFonts w:ascii="Arial" w:cs="Arial" w:eastAsia="Arial" w:hAnsi="Arial"/>
          <w:color w:val="1A1A2E"/>
          <w:sz w:val="20"/>
          <w:szCs w:val="20"/>
        </w:rPr>
        <w:t xml:space="preserve">The model_attestation object establishes the cryptographic identity and integrity of the model powering the agent. It replaces the simple model_hash field from v0.1 to support both self-hosted and API-based deployments. Two modes are defined: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ModelAttestation = {</w:t>
            </w:r>
          </w:p>
          <w:p>
            <w:pPr>
              <w:spacing w:before="0" w:after="30"/>
            </w:pPr>
            <w:r>
              <w:rPr>
                <w:rFonts w:ascii="Courier New" w:cs="Courier New" w:eastAsia="Courier New" w:hAnsi="Courier New"/>
                <w:color w:val="A8D8A8"/>
                <w:sz w:val="18"/>
                <w:szCs w:val="18"/>
              </w:rPr>
              <w:t xml:space="preserve">  "mode":             string,    // REQUIRED: 'self_hosted' | 'api_hosted'</w:t>
            </w:r>
          </w:p>
          <w:p>
            <w:pPr>
              <w:spacing w:before="0" w:after="30"/>
            </w:pPr>
            <w:r>
              <w:rPr>
                <w:rFonts w:ascii="Courier New" w:cs="Courier New" w:eastAsia="Courier New" w:hAnsi="Courier New"/>
                <w:color w:val="A8D8A8"/>
                <w:sz w:val="18"/>
                <w:szCs w:val="18"/>
              </w:rPr>
              <w:t xml:space="preserve">  "model_id":         string,    // REQUIRED: human-readable model identifier</w:t>
            </w:r>
          </w:p>
          <w:p>
            <w:pPr>
              <w:spacing w:before="0" w:after="30"/>
            </w:pPr>
            <w:r>
              <w:rPr>
                <w:rFonts w:ascii="Courier New" w:cs="Courier New" w:eastAsia="Courier New" w:hAnsi="Courier New"/>
                <w:color w:val="A8D8A8"/>
                <w:sz w:val="18"/>
                <w:szCs w:val="18"/>
              </w:rPr>
              <w:t xml:space="preserve">                               // e.g. 'claude-sonnet-4-6', 'gpt-4o-2025-01'</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Self-hosted mode fields ---</w:t>
            </w:r>
          </w:p>
          <w:p>
            <w:pPr>
              <w:spacing w:before="0" w:after="30"/>
            </w:pPr>
            <w:r>
              <w:rPr>
                <w:rFonts w:ascii="Courier New" w:cs="Courier New" w:eastAsia="Courier New" w:hAnsi="Courier New"/>
                <w:color w:val="A8D8A8"/>
                <w:sz w:val="18"/>
                <w:szCs w:val="18"/>
              </w:rPr>
              <w:t xml:space="preserve">  "model_hash":       string | null,  // sha256(model_weights_bytes) in hex</w:t>
            </w:r>
          </w:p>
          <w:p>
            <w:pPr>
              <w:spacing w:before="0" w:after="30"/>
            </w:pPr>
            <w:r>
              <w:rPr>
                <w:rFonts w:ascii="Courier New" w:cs="Courier New" w:eastAsia="Courier New" w:hAnsi="Courier New"/>
                <w:color w:val="A8D8A8"/>
                <w:sz w:val="18"/>
                <w:szCs w:val="18"/>
              </w:rPr>
              <w:t xml:space="preserve">  "weights_uri":      string | null,  // URI where weights can be verified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API-hosted mode fields ---</w:t>
            </w:r>
          </w:p>
          <w:p>
            <w:pPr>
              <w:spacing w:before="0" w:after="30"/>
            </w:pPr>
            <w:r>
              <w:rPr>
                <w:rFonts w:ascii="Courier New" w:cs="Courier New" w:eastAsia="Courier New" w:hAnsi="Courier New"/>
                <w:color w:val="A8D8A8"/>
                <w:sz w:val="18"/>
                <w:szCs w:val="18"/>
              </w:rPr>
              <w:t xml:space="preserve">  "provider":         string | null,  // e.g. 'anthropic' | 'openai' | 'google'</w:t>
            </w:r>
          </w:p>
          <w:p>
            <w:pPr>
              <w:spacing w:before="0" w:after="30"/>
            </w:pPr>
            <w:r>
              <w:rPr>
                <w:rFonts w:ascii="Courier New" w:cs="Courier New" w:eastAsia="Courier New" w:hAnsi="Courier New"/>
                <w:color w:val="A8D8A8"/>
                <w:sz w:val="18"/>
                <w:szCs w:val="18"/>
              </w:rPr>
              <w:t xml:space="preserve">  "provider_attestation": object | null, // Signed attestation from provider</w:t>
            </w:r>
          </w:p>
          <w:p>
            <w:pPr>
              <w:spacing w:before="0" w:after="30"/>
            </w:pPr>
            <w:r>
              <w:rPr>
                <w:rFonts w:ascii="Courier New" w:cs="Courier New" w:eastAsia="Courier New" w:hAnsi="Courier New"/>
                <w:color w:val="A8D8A8"/>
                <w:sz w:val="18"/>
                <w:szCs w:val="18"/>
              </w:rPr>
              <w:t xml:space="preserve">  // Provider attestation schema:</w:t>
            </w:r>
          </w:p>
          <w:p>
            <w:pPr>
              <w:spacing w:before="0" w:after="30"/>
            </w:pPr>
            <w:r>
              <w:rPr>
                <w:rFonts w:ascii="Courier New" w:cs="Courier New" w:eastAsia="Courier New" w:hAnsi="Courier New"/>
                <w:color w:val="A8D8A8"/>
                <w:sz w:val="18"/>
                <w:szCs w:val="18"/>
              </w:rPr>
              <w:t xml:space="preserve">  // {</w:t>
            </w:r>
          </w:p>
          <w:p>
            <w:pPr>
              <w:spacing w:before="0" w:after="30"/>
            </w:pPr>
            <w:r>
              <w:rPr>
                <w:rFonts w:ascii="Courier New" w:cs="Courier New" w:eastAsia="Courier New" w:hAnsi="Courier New"/>
                <w:color w:val="A8D8A8"/>
                <w:sz w:val="18"/>
                <w:szCs w:val="18"/>
              </w:rPr>
              <w:t xml:space="preserve">  //   "model_version":    string,  // provider's internal version identifier</w:t>
            </w:r>
          </w:p>
          <w:p>
            <w:pPr>
              <w:spacing w:before="0" w:after="30"/>
            </w:pPr>
            <w:r>
              <w:rPr>
                <w:rFonts w:ascii="Courier New" w:cs="Courier New" w:eastAsia="Courier New" w:hAnsi="Courier New"/>
                <w:color w:val="A8D8A8"/>
                <w:sz w:val="18"/>
                <w:szCs w:val="18"/>
              </w:rPr>
              <w:t xml:space="preserve">  //   "snapshot_date":    string,  // ISO 8601 — model snapshot this refers to</w:t>
            </w:r>
          </w:p>
          <w:p>
            <w:pPr>
              <w:spacing w:before="0" w:after="30"/>
            </w:pPr>
            <w:r>
              <w:rPr>
                <w:rFonts w:ascii="Courier New" w:cs="Courier New" w:eastAsia="Courier New" w:hAnsi="Courier New"/>
                <w:color w:val="A8D8A8"/>
                <w:sz w:val="18"/>
                <w:szCs w:val="18"/>
              </w:rPr>
              <w:t xml:space="preserve">  //   "attestation_id":   string,  // provider-issued unique attestation ID</w:t>
            </w:r>
          </w:p>
          <w:p>
            <w:pPr>
              <w:spacing w:before="0" w:after="30"/>
            </w:pPr>
            <w:r>
              <w:rPr>
                <w:rFonts w:ascii="Courier New" w:cs="Courier New" w:eastAsia="Courier New" w:hAnsi="Courier New"/>
                <w:color w:val="A8D8A8"/>
                <w:sz w:val="18"/>
                <w:szCs w:val="18"/>
              </w:rPr>
              <w:t xml:space="preserve">  //   "issued_at":        string,  // ISO 8601</w:t>
            </w:r>
          </w:p>
          <w:p>
            <w:pPr>
              <w:spacing w:before="0" w:after="30"/>
            </w:pPr>
            <w:r>
              <w:rPr>
                <w:rFonts w:ascii="Courier New" w:cs="Courier New" w:eastAsia="Courier New" w:hAnsi="Courier New"/>
                <w:color w:val="A8D8A8"/>
                <w:sz w:val="18"/>
                <w:szCs w:val="18"/>
              </w:rPr>
              <w:t xml:space="preserve">  //   "provider_sig":     string   // provider's Ed25519 signature</w:t>
            </w:r>
          </w:p>
          <w:p>
            <w:pPr>
              <w:spacing w:before="0" w:after="30"/>
            </w:pPr>
            <w:r>
              <w:rPr>
                <w:rFonts w:ascii="Courier New" w:cs="Courier New" w:eastAsia="Courier New" w:hAnsi="Courier New"/>
                <w:color w:val="A8D8A8"/>
                <w:sz w:val="18"/>
                <w:szCs w:val="18"/>
              </w:rPr>
              <w:t xml:space="preserve">  // }</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 Common field ---</w:t>
            </w:r>
          </w:p>
          <w:p>
            <w:pPr>
              <w:spacing w:before="0" w:after="30"/>
            </w:pPr>
            <w:r>
              <w:rPr>
                <w:rFonts w:ascii="Courier New" w:cs="Courier New" w:eastAsia="Courier New" w:hAnsi="Courier New"/>
                <w:color w:val="A8D8A8"/>
                <w:sz w:val="18"/>
                <w:szCs w:val="18"/>
              </w:rPr>
              <w:t xml:space="preserve">  "system_prompt_hash": string   // REQUIRED in both modes:</w:t>
            </w:r>
          </w:p>
          <w:p>
            <w:pPr>
              <w:spacing w:before="0" w:after="30"/>
            </w:pPr>
            <w:r>
              <w:rPr>
                <w:rFonts w:ascii="Courier New" w:cs="Courier New" w:eastAsia="Courier New" w:hAnsi="Courier New"/>
                <w:color w:val="A8D8A8"/>
                <w:sz w:val="18"/>
                <w:szCs w:val="18"/>
              </w:rPr>
              <w:t xml:space="preserve">                                  // hex(sha256(utf8_encode(system_prompt)))</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API-Hosted Deployments</w:t>
            </w:r>
          </w:p>
          <w:p>
            <w:pPr>
              <w:spacing w:before="0" w:after="0"/>
            </w:pPr>
            <w:r>
              <w:rPr>
                <w:rFonts w:ascii="Arial" w:cs="Arial" w:eastAsia="Arial" w:hAnsi="Arial"/>
                <w:color w:val="1A1A2E"/>
                <w:sz w:val="20"/>
                <w:szCs w:val="20"/>
              </w:rPr>
              <w:t xml:space="preserve">For API-hosted models, the provider_attestation is obtained from the model provider's attestation API at agent instantiation time. Anthropic, OpenAI, and other providers are expected to implement attestation endpoints as part of IntentID ecosystem adoption. Until provider attestation APIs are available, API-hosted deployments MUST at minimum record the model_id and set mode='api_hosted' with a null provider_attestation — this is valid for Individual and Professional tiers. Enterprise tier REQUIRES a valid provider_attestation.</w:t>
            </w:r>
          </w:p>
        </w:tc>
      </w:tr>
    </w:tbl>
    <w:p>
      <w:pPr>
        <w:spacing w:before="0" w:after="100"/>
      </w:pPr>
      <w:r>
        <w:t xml:space="preserve"/>
      </w:r>
    </w:p>
    <w:p>
      <w:pPr>
        <w:pStyle w:val="Heading3"/>
        <w:spacing w:before="220" w:after="100"/>
      </w:pPr>
      <w:r>
        <w:rPr>
          <w:rFonts w:ascii="Arial" w:cs="Arial" w:eastAsia="Arial" w:hAnsi="Arial"/>
          <w:b/>
          <w:bCs/>
          <w:color w:val="1A1A2E"/>
          <w:sz w:val="22"/>
          <w:szCs w:val="22"/>
        </w:rPr>
        <w:t xml:space="preserve">4.2.4 tool_manifest</w:t>
      </w:r>
    </w:p>
    <w:p>
      <w:pPr>
        <w:spacing w:before="100" w:after="100" w:line="340"/>
      </w:pPr>
      <w:r>
        <w:rPr>
          <w:rFonts w:ascii="Arial" w:cs="Arial" w:eastAsia="Arial" w:hAnsi="Arial"/>
          <w:color w:val="1A1A2E"/>
          <w:sz w:val="20"/>
          <w:szCs w:val="20"/>
        </w:rPr>
        <w:t xml:space="preserve">An explicit enumeration of every tool the agent is permitted to invoke. Implicit or wildcard tool access is NOT permitted. Each entry MUST specify allowed_actions as an explicit list — no wildcards. The rate_limit object MUST include at minimum calls_per_minute and calls_per_day.</w:t>
      </w:r>
    </w:p>
    <w:p>
      <w:pPr>
        <w:spacing w:before="0" w:after="100"/>
      </w:pPr>
      <w:r>
        <w:t xml:space="preserve"/>
      </w:r>
    </w:p>
    <w:p>
      <w:pPr>
        <w:pStyle w:val="Heading3"/>
        <w:spacing w:before="220" w:after="100"/>
      </w:pPr>
      <w:r>
        <w:rPr>
          <w:rFonts w:ascii="Arial" w:cs="Arial" w:eastAsia="Arial" w:hAnsi="Arial"/>
          <w:b/>
          <w:bCs/>
          <w:color w:val="1A1A2E"/>
          <w:sz w:val="22"/>
          <w:szCs w:val="22"/>
        </w:rPr>
        <w:t xml:space="preserve">4.2.5 output_restrictions</w:t>
      </w:r>
    </w:p>
    <w:p>
      <w:pPr>
        <w:spacing w:before="100" w:after="100" w:line="340"/>
      </w:pPr>
      <w:r>
        <w:rPr>
          <w:rFonts w:ascii="Arial" w:cs="Arial" w:eastAsia="Arial" w:hAnsi="Arial"/>
          <w:color w:val="1A1A2E"/>
          <w:sz w:val="20"/>
          <w:szCs w:val="20"/>
        </w:rPr>
        <w:t xml:space="preserve">Constraints on where the agent may send data. MUST be specified. An empty object {} is a valid value meaning no restrictions, but MUST be explicitly set. Implementations SHOULD enforce at minimum: no_external_domains (bool), allowed_recipients (list), max_payload_size (bytes).</w:t>
      </w:r>
    </w:p>
    <w:p>
      <w:pPr>
        <w:spacing w:before="0" w:after="100"/>
      </w:pPr>
      <w:r>
        <w:t xml:space="preserve"/>
      </w:r>
    </w:p>
    <w:p>
      <w:pPr>
        <w:pStyle w:val="Heading3"/>
        <w:spacing w:before="220" w:after="100"/>
      </w:pPr>
      <w:r>
        <w:rPr>
          <w:rFonts w:ascii="Arial" w:cs="Arial" w:eastAsia="Arial" w:hAnsi="Arial"/>
          <w:b/>
          <w:bCs/>
          <w:color w:val="1A1A2E"/>
          <w:sz w:val="22"/>
          <w:szCs w:val="22"/>
        </w:rPr>
        <w:t xml:space="preserve">4.2.6 escalation_triggers</w:t>
      </w:r>
    </w:p>
    <w:p>
      <w:pPr>
        <w:spacing w:before="100" w:after="100" w:line="340"/>
      </w:pPr>
      <w:r>
        <w:rPr>
          <w:rFonts w:ascii="Arial" w:cs="Arial" w:eastAsia="Arial" w:hAnsi="Arial"/>
          <w:color w:val="1A1A2E"/>
          <w:sz w:val="20"/>
          <w:szCs w:val="20"/>
        </w:rPr>
        <w:t xml:space="preserve">Conditions under which the agent MUST pause and notify the human principal before proceeding. MUST be specified. Each trigger MUST include: pattern (the condition), action (pause | block | notify), and notify_target (user_id or role).</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4.3 Signing the Intent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sign_intent_contract(contract, private_key_ed25519):</w:t>
            </w:r>
          </w:p>
          <w:p>
            <w:pPr>
              <w:spacing w:before="0" w:after="30"/>
            </w:pPr>
            <w:r>
              <w:rPr>
                <w:rFonts w:ascii="Courier New" w:cs="Courier New" w:eastAsia="Courier New" w:hAnsi="Courier New"/>
                <w:color w:val="A8D8A8"/>
                <w:sz w:val="18"/>
                <w:szCs w:val="18"/>
              </w:rPr>
              <w:t xml:space="preserve">  // Ensure signature and intent_id fields are absent</w:t>
            </w:r>
          </w:p>
          <w:p>
            <w:pPr>
              <w:spacing w:before="0" w:after="30"/>
            </w:pPr>
            <w:r>
              <w:rPr>
                <w:rFonts w:ascii="Courier New" w:cs="Courier New" w:eastAsia="Courier New" w:hAnsi="Courier New"/>
                <w:color w:val="A8D8A8"/>
                <w:sz w:val="18"/>
                <w:szCs w:val="18"/>
              </w:rPr>
              <w:t xml:space="preserve">  assert 'signature' not in contract</w:t>
            </w:r>
          </w:p>
          <w:p>
            <w:pPr>
              <w:spacing w:before="0" w:after="30"/>
            </w:pPr>
            <w:r>
              <w:rPr>
                <w:rFonts w:ascii="Courier New" w:cs="Courier New" w:eastAsia="Courier New" w:hAnsi="Courier New"/>
                <w:color w:val="A8D8A8"/>
                <w:sz w:val="18"/>
                <w:szCs w:val="18"/>
              </w:rPr>
              <w:t xml:space="preserve">  assert 'intent_id' not in contract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Set issued_at</w:t>
            </w:r>
          </w:p>
          <w:p>
            <w:pPr>
              <w:spacing w:before="0" w:after="30"/>
            </w:pPr>
            <w:r>
              <w:rPr>
                <w:rFonts w:ascii="Courier New" w:cs="Courier New" w:eastAsia="Courier New" w:hAnsi="Courier New"/>
                <w:color w:val="A8D8A8"/>
                <w:sz w:val="18"/>
                <w:szCs w:val="18"/>
              </w:rPr>
              <w:t xml:space="preserve">  contract['issued_at'] = utc_now_iso8601()</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Compute canonical form</w:t>
            </w:r>
          </w:p>
          <w:p>
            <w:pPr>
              <w:spacing w:before="0" w:after="30"/>
            </w:pPr>
            <w:r>
              <w:rPr>
                <w:rFonts w:ascii="Courier New" w:cs="Courier New" w:eastAsia="Courier New" w:hAnsi="Courier New"/>
                <w:color w:val="A8D8A8"/>
                <w:sz w:val="18"/>
                <w:szCs w:val="18"/>
              </w:rPr>
              <w:t xml:space="preserve">  canonical = json_canonical_serialize(contract)  // RFC 8785</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Sign</w:t>
            </w:r>
          </w:p>
          <w:p>
            <w:pPr>
              <w:spacing w:before="0" w:after="30"/>
            </w:pPr>
            <w:r>
              <w:rPr>
                <w:rFonts w:ascii="Courier New" w:cs="Courier New" w:eastAsia="Courier New" w:hAnsi="Courier New"/>
                <w:color w:val="A8D8A8"/>
                <w:sz w:val="18"/>
                <w:szCs w:val="18"/>
              </w:rPr>
              <w:t xml:space="preserve">  sig_bytes = ed25519_sign(private_key_ed25519, utf8_encode(canonical))</w:t>
            </w:r>
          </w:p>
          <w:p>
            <w:pPr>
              <w:spacing w:before="0" w:after="30"/>
            </w:pPr>
            <w:r>
              <w:rPr>
                <w:rFonts w:ascii="Courier New" w:cs="Courier New" w:eastAsia="Courier New" w:hAnsi="Courier New"/>
                <w:color w:val="A8D8A8"/>
                <w:sz w:val="18"/>
                <w:szCs w:val="18"/>
              </w:rPr>
              <w:t xml:space="preserve">  contract['signature'] = base64url_encode(sig_bytes)</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Compute and attach IntentID</w:t>
            </w:r>
          </w:p>
          <w:p>
            <w:pPr>
              <w:spacing w:before="0" w:after="30"/>
            </w:pPr>
            <w:r>
              <w:rPr>
                <w:rFonts w:ascii="Courier New" w:cs="Courier New" w:eastAsia="Courier New" w:hAnsi="Courier New"/>
                <w:color w:val="A8D8A8"/>
                <w:sz w:val="18"/>
                <w:szCs w:val="18"/>
              </w:rPr>
              <w:t xml:space="preserve">  contract['intent_id'] = compute_intent_id(contract)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return contract</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4.4 Verifying an Intent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verify_intent_contract(contract, public_key_ed25519):</w:t>
            </w:r>
          </w:p>
          <w:p>
            <w:pPr>
              <w:spacing w:before="0" w:after="30"/>
            </w:pPr>
            <w:r>
              <w:rPr>
                <w:rFonts w:ascii="Courier New" w:cs="Courier New" w:eastAsia="Courier New" w:hAnsi="Courier New"/>
                <w:color w:val="A8D8A8"/>
                <w:sz w:val="18"/>
                <w:szCs w:val="18"/>
              </w:rPr>
              <w:t xml:space="preserve">  // Step 1: Verify IntentID</w:t>
            </w:r>
          </w:p>
          <w:p>
            <w:pPr>
              <w:spacing w:before="0" w:after="30"/>
            </w:pPr>
            <w:r>
              <w:rPr>
                <w:rFonts w:ascii="Courier New" w:cs="Courier New" w:eastAsia="Courier New" w:hAnsi="Courier New"/>
                <w:color w:val="A8D8A8"/>
                <w:sz w:val="18"/>
                <w:szCs w:val="18"/>
              </w:rPr>
              <w:t xml:space="preserve">  computed_id = compute_intent_id(contract)</w:t>
            </w:r>
          </w:p>
          <w:p>
            <w:pPr>
              <w:spacing w:before="0" w:after="30"/>
            </w:pPr>
            <w:r>
              <w:rPr>
                <w:rFonts w:ascii="Courier New" w:cs="Courier New" w:eastAsia="Courier New" w:hAnsi="Courier New"/>
                <w:color w:val="A8D8A8"/>
                <w:sz w:val="18"/>
                <w:szCs w:val="18"/>
              </w:rPr>
              <w:t xml:space="preserve">  if computed_id != contract['intent_id']:</w:t>
            </w:r>
          </w:p>
          <w:p>
            <w:pPr>
              <w:spacing w:before="0" w:after="30"/>
            </w:pPr>
            <w:r>
              <w:rPr>
                <w:rFonts w:ascii="Courier New" w:cs="Courier New" w:eastAsia="Courier New" w:hAnsi="Courier New"/>
                <w:color w:val="A8D8A8"/>
                <w:sz w:val="18"/>
                <w:szCs w:val="18"/>
              </w:rPr>
              <w:t xml:space="preserve">    raise IntegrityError('intent_id mismatch — contract tampered')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Step 2: Reconstruct canonical form (without sig + intent_id)</w:t>
            </w:r>
          </w:p>
          <w:p>
            <w:pPr>
              <w:spacing w:before="0" w:after="30"/>
            </w:pPr>
            <w:r>
              <w:rPr>
                <w:rFonts w:ascii="Courier New" w:cs="Courier New" w:eastAsia="Courier New" w:hAnsi="Courier New"/>
                <w:color w:val="A8D8A8"/>
                <w:sz w:val="18"/>
                <w:szCs w:val="18"/>
              </w:rPr>
              <w:t xml:space="preserve">  c = deep_copy(contract)</w:t>
            </w:r>
          </w:p>
          <w:p>
            <w:pPr>
              <w:spacing w:before="0" w:after="30"/>
            </w:pPr>
            <w:r>
              <w:rPr>
                <w:rFonts w:ascii="Courier New" w:cs="Courier New" w:eastAsia="Courier New" w:hAnsi="Courier New"/>
                <w:color w:val="A8D8A8"/>
                <w:sz w:val="18"/>
                <w:szCs w:val="18"/>
              </w:rPr>
              <w:t xml:space="preserve">  c_issued_at = c['issued_at']  // preserve</w:t>
            </w:r>
          </w:p>
          <w:p>
            <w:pPr>
              <w:spacing w:before="0" w:after="30"/>
            </w:pPr>
            <w:r>
              <w:rPr>
                <w:rFonts w:ascii="Courier New" w:cs="Courier New" w:eastAsia="Courier New" w:hAnsi="Courier New"/>
                <w:color w:val="A8D8A8"/>
                <w:sz w:val="18"/>
                <w:szCs w:val="18"/>
              </w:rPr>
              <w:t xml:space="preserve">  delete c['signature']</w:t>
            </w:r>
          </w:p>
          <w:p>
            <w:pPr>
              <w:spacing w:before="0" w:after="30"/>
            </w:pPr>
            <w:r>
              <w:rPr>
                <w:rFonts w:ascii="Courier New" w:cs="Courier New" w:eastAsia="Courier New" w:hAnsi="Courier New"/>
                <w:color w:val="A8D8A8"/>
                <w:sz w:val="18"/>
                <w:szCs w:val="18"/>
              </w:rPr>
              <w:t xml:space="preserve">  delete c['intent_id']</w:t>
            </w:r>
          </w:p>
          <w:p>
            <w:pPr>
              <w:spacing w:before="0" w:after="30"/>
            </w:pPr>
            <w:r>
              <w:rPr>
                <w:rFonts w:ascii="Courier New" w:cs="Courier New" w:eastAsia="Courier New" w:hAnsi="Courier New"/>
                <w:color w:val="A8D8A8"/>
                <w:sz w:val="18"/>
                <w:szCs w:val="18"/>
              </w:rPr>
              <w:t xml:space="preserve">  canonical = json_canonical_serialize(c)</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Step 3: Look up public key by kid</w:t>
            </w:r>
          </w:p>
          <w:p>
            <w:pPr>
              <w:spacing w:before="0" w:after="30"/>
            </w:pPr>
            <w:r>
              <w:rPr>
                <w:rFonts w:ascii="Courier New" w:cs="Courier New" w:eastAsia="Courier New" w:hAnsi="Courier New"/>
                <w:color w:val="A8D8A8"/>
                <w:sz w:val="18"/>
                <w:szCs w:val="18"/>
              </w:rPr>
              <w:t xml:space="preserve">  public_key = key_registry.lookup(contract['user_id'], contract['kid'])</w:t>
            </w:r>
          </w:p>
          <w:p>
            <w:pPr>
              <w:spacing w:before="0" w:after="30"/>
            </w:pPr>
            <w:r>
              <w:rPr>
                <w:rFonts w:ascii="Courier New" w:cs="Courier New" w:eastAsia="Courier New" w:hAnsi="Courier New"/>
                <w:color w:val="A8D8A8"/>
                <w:sz w:val="18"/>
                <w:szCs w:val="18"/>
              </w:rPr>
              <w:t xml:space="preserve">  if public_key is null:</w:t>
            </w:r>
          </w:p>
          <w:p>
            <w:pPr>
              <w:spacing w:before="0" w:after="30"/>
            </w:pPr>
            <w:r>
              <w:rPr>
                <w:rFonts w:ascii="Courier New" w:cs="Courier New" w:eastAsia="Courier New" w:hAnsi="Courier New"/>
                <w:color w:val="A8D8A8"/>
                <w:sz w:val="18"/>
                <w:szCs w:val="18"/>
              </w:rPr>
              <w:t xml:space="preserve">    raise KeyError(f'unknown kid {contract["kid"]} for user {contract["user_id"]}')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Step 4: Verify signature</w:t>
            </w:r>
          </w:p>
          <w:p>
            <w:pPr>
              <w:spacing w:before="0" w:after="30"/>
            </w:pPr>
            <w:r>
              <w:rPr>
                <w:rFonts w:ascii="Courier New" w:cs="Courier New" w:eastAsia="Courier New" w:hAnsi="Courier New"/>
                <w:color w:val="A8D8A8"/>
                <w:sz w:val="18"/>
                <w:szCs w:val="18"/>
              </w:rPr>
              <w:t xml:space="preserve">  sig_bytes = base64url_decode(contract['signature'])</w:t>
            </w:r>
          </w:p>
          <w:p>
            <w:pPr>
              <w:spacing w:before="0" w:after="30"/>
            </w:pPr>
            <w:r>
              <w:rPr>
                <w:rFonts w:ascii="Courier New" w:cs="Courier New" w:eastAsia="Courier New" w:hAnsi="Courier New"/>
                <w:color w:val="A8D8A8"/>
                <w:sz w:val="18"/>
                <w:szCs w:val="18"/>
              </w:rPr>
              <w:t xml:space="preserve">  if not ed25519_verify(public_key, utf8_encode(canonical), sig_bytes):</w:t>
            </w:r>
          </w:p>
          <w:p>
            <w:pPr>
              <w:spacing w:before="0" w:after="30"/>
            </w:pPr>
            <w:r>
              <w:rPr>
                <w:rFonts w:ascii="Courier New" w:cs="Courier New" w:eastAsia="Courier New" w:hAnsi="Courier New"/>
                <w:color w:val="A8D8A8"/>
                <w:sz w:val="18"/>
                <w:szCs w:val="18"/>
              </w:rPr>
              <w:t xml:space="preserve">    raise SignatureError('invalid signature')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Step 5: Check revocation</w:t>
            </w:r>
          </w:p>
          <w:p>
            <w:pPr>
              <w:spacing w:before="0" w:after="30"/>
            </w:pPr>
            <w:r>
              <w:rPr>
                <w:rFonts w:ascii="Courier New" w:cs="Courier New" w:eastAsia="Courier New" w:hAnsi="Courier New"/>
                <w:color w:val="A8D8A8"/>
                <w:sz w:val="18"/>
                <w:szCs w:val="18"/>
              </w:rPr>
              <w:t xml:space="preserve">  if crl.is_revoked(contract['intent_id']):</w:t>
            </w:r>
          </w:p>
          <w:p>
            <w:pPr>
              <w:spacing w:before="0" w:after="30"/>
            </w:pPr>
            <w:r>
              <w:rPr>
                <w:rFonts w:ascii="Courier New" w:cs="Courier New" w:eastAsia="Courier New" w:hAnsi="Courier New"/>
                <w:color w:val="A8D8A8"/>
                <w:sz w:val="18"/>
                <w:szCs w:val="18"/>
              </w:rPr>
              <w:t xml:space="preserve">    raise RevocationError('contract has been revoked')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Step 6: Check temporal validity</w:t>
            </w:r>
          </w:p>
          <w:p>
            <w:pPr>
              <w:spacing w:before="0" w:after="30"/>
            </w:pPr>
            <w:r>
              <w:rPr>
                <w:rFonts w:ascii="Courier New" w:cs="Courier New" w:eastAsia="Courier New" w:hAnsi="Courier New"/>
                <w:color w:val="A8D8A8"/>
                <w:sz w:val="18"/>
                <w:szCs w:val="18"/>
              </w:rPr>
              <w:t xml:space="preserve">  now = utc_now()</w:t>
            </w:r>
          </w:p>
          <w:p>
            <w:pPr>
              <w:spacing w:before="0" w:after="30"/>
            </w:pPr>
            <w:r>
              <w:rPr>
                <w:rFonts w:ascii="Courier New" w:cs="Courier New" w:eastAsia="Courier New" w:hAnsi="Courier New"/>
                <w:color w:val="A8D8A8"/>
                <w:sz w:val="18"/>
                <w:szCs w:val="18"/>
              </w:rPr>
              <w:t xml:space="preserve">  if now &lt; parse_iso8601(contract['not_before']):</w:t>
            </w:r>
          </w:p>
          <w:p>
            <w:pPr>
              <w:spacing w:before="0" w:after="30"/>
            </w:pPr>
            <w:r>
              <w:rPr>
                <w:rFonts w:ascii="Courier New" w:cs="Courier New" w:eastAsia="Courier New" w:hAnsi="Courier New"/>
                <w:color w:val="A8D8A8"/>
                <w:sz w:val="18"/>
                <w:szCs w:val="18"/>
              </w:rPr>
              <w:t xml:space="preserve">    raise TemporalError('contract not yet valid')</w:t>
            </w:r>
          </w:p>
          <w:p>
            <w:pPr>
              <w:spacing w:before="0" w:after="30"/>
            </w:pPr>
            <w:r>
              <w:rPr>
                <w:rFonts w:ascii="Courier New" w:cs="Courier New" w:eastAsia="Courier New" w:hAnsi="Courier New"/>
                <w:color w:val="A8D8A8"/>
                <w:sz w:val="18"/>
                <w:szCs w:val="18"/>
              </w:rPr>
              <w:t xml:space="preserve">  if now &gt; parse_iso8601(contract['not_after']):</w:t>
            </w:r>
          </w:p>
          <w:p>
            <w:pPr>
              <w:spacing w:before="0" w:after="30"/>
            </w:pPr>
            <w:r>
              <w:rPr>
                <w:rFonts w:ascii="Courier New" w:cs="Courier New" w:eastAsia="Courier New" w:hAnsi="Courier New"/>
                <w:color w:val="A8D8A8"/>
                <w:sz w:val="18"/>
                <w:szCs w:val="18"/>
              </w:rPr>
              <w:t xml:space="preserve">    raise TemporalError('contract expired')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return True</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4.5 Key Rotation</w:t>
      </w:r>
    </w:p>
    <w:p>
      <w:pPr>
        <w:spacing w:before="100" w:after="100" w:line="340"/>
      </w:pPr>
      <w:r>
        <w:rPr>
          <w:rFonts w:ascii="Arial" w:cs="Arial" w:eastAsia="Arial" w:hAnsi="Arial"/>
          <w:color w:val="1A1A2E"/>
          <w:sz w:val="20"/>
          <w:szCs w:val="20"/>
        </w:rPr>
        <w:t xml:space="preserve">Each UserID maintains a key history in the registry — a set of public keys identified by kid (key ID). Key rotation MUST follow the overlap window pattern to avoid invalidating active contracts: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Key lifecycle states:</w:t>
            </w:r>
          </w:p>
          <w:p>
            <w:pPr>
              <w:spacing w:before="0" w:after="30"/>
            </w:pPr>
            <w:r>
              <w:rPr>
                <w:rFonts w:ascii="Courier New" w:cs="Courier New" w:eastAsia="Courier New" w:hAnsi="Courier New"/>
                <w:color w:val="A8D8A8"/>
                <w:sz w:val="18"/>
                <w:szCs w:val="18"/>
              </w:rPr>
              <w:t xml:space="preserve">  'active'    — can sign new contracts AND verify existing ones</w:t>
            </w:r>
          </w:p>
          <w:p>
            <w:pPr>
              <w:spacing w:before="0" w:after="30"/>
            </w:pPr>
            <w:r>
              <w:rPr>
                <w:rFonts w:ascii="Courier New" w:cs="Courier New" w:eastAsia="Courier New" w:hAnsi="Courier New"/>
                <w:color w:val="A8D8A8"/>
                <w:sz w:val="18"/>
                <w:szCs w:val="18"/>
              </w:rPr>
              <w:t xml:space="preserve">  'retiring'  — cannot sign new contracts, can still verify existing ones</w:t>
            </w:r>
          </w:p>
          <w:p>
            <w:pPr>
              <w:spacing w:before="0" w:after="30"/>
            </w:pPr>
            <w:r>
              <w:rPr>
                <w:rFonts w:ascii="Courier New" w:cs="Courier New" w:eastAsia="Courier New" w:hAnsi="Courier New"/>
                <w:color w:val="A8D8A8"/>
                <w:sz w:val="18"/>
                <w:szCs w:val="18"/>
              </w:rPr>
              <w:t xml:space="preserve">  'revoked'   — cannot sign or verify (only if key was compromised)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Rotation procedure:</w:t>
            </w:r>
          </w:p>
          <w:p>
            <w:pPr>
              <w:spacing w:before="0" w:after="30"/>
            </w:pPr>
            <w:r>
              <w:rPr>
                <w:rFonts w:ascii="Courier New" w:cs="Courier New" w:eastAsia="Courier New" w:hAnsi="Courier New"/>
                <w:color w:val="A8D8A8"/>
                <w:sz w:val="18"/>
                <w:szCs w:val="18"/>
              </w:rPr>
              <w:t xml:space="preserve">  1. Generate new key pair (new_kid)</w:t>
            </w:r>
          </w:p>
          <w:p>
            <w:pPr>
              <w:spacing w:before="0" w:after="30"/>
            </w:pPr>
            <w:r>
              <w:rPr>
                <w:rFonts w:ascii="Courier New" w:cs="Courier New" w:eastAsia="Courier New" w:hAnsi="Courier New"/>
                <w:color w:val="A8D8A8"/>
                <w:sz w:val="18"/>
                <w:szCs w:val="18"/>
              </w:rPr>
              <w:t xml:space="preserve">  2. Register new public key in key registry with status='active'</w:t>
            </w:r>
          </w:p>
          <w:p>
            <w:pPr>
              <w:spacing w:before="0" w:after="30"/>
            </w:pPr>
            <w:r>
              <w:rPr>
                <w:rFonts w:ascii="Courier New" w:cs="Courier New" w:eastAsia="Courier New" w:hAnsi="Courier New"/>
                <w:color w:val="A8D8A8"/>
                <w:sz w:val="18"/>
                <w:szCs w:val="18"/>
              </w:rPr>
              <w:t xml:space="preserve">  3. Set old key status to 'retiring' — it remains valid for verification</w:t>
            </w:r>
          </w:p>
          <w:p>
            <w:pPr>
              <w:spacing w:before="0" w:after="30"/>
            </w:pPr>
            <w:r>
              <w:rPr>
                <w:rFonts w:ascii="Courier New" w:cs="Courier New" w:eastAsia="Courier New" w:hAnsi="Courier New"/>
                <w:color w:val="A8D8A8"/>
                <w:sz w:val="18"/>
                <w:szCs w:val="18"/>
              </w:rPr>
              <w:t xml:space="preserve">     of contracts that reference old_kid until their not_after expires</w:t>
            </w:r>
          </w:p>
          <w:p>
            <w:pPr>
              <w:spacing w:before="0" w:after="30"/>
            </w:pPr>
            <w:r>
              <w:rPr>
                <w:rFonts w:ascii="Courier New" w:cs="Courier New" w:eastAsia="Courier New" w:hAnsi="Courier New"/>
                <w:color w:val="A8D8A8"/>
                <w:sz w:val="18"/>
                <w:szCs w:val="18"/>
              </w:rPr>
              <w:t xml:space="preserve">  4. All new Intent Contracts MUST use new_kid</w:t>
            </w:r>
          </w:p>
          <w:p>
            <w:pPr>
              <w:spacing w:before="0" w:after="30"/>
            </w:pPr>
            <w:r>
              <w:rPr>
                <w:rFonts w:ascii="Courier New" w:cs="Courier New" w:eastAsia="Courier New" w:hAnsi="Courier New"/>
                <w:color w:val="A8D8A8"/>
                <w:sz w:val="18"/>
                <w:szCs w:val="18"/>
              </w:rPr>
              <w:t xml:space="preserve">  5. Old key transitions to 'revoked' only if compromised;</w:t>
            </w:r>
          </w:p>
          <w:p>
            <w:pPr>
              <w:spacing w:before="0" w:after="30"/>
            </w:pPr>
            <w:r>
              <w:rPr>
                <w:rFonts w:ascii="Courier New" w:cs="Courier New" w:eastAsia="Courier New" w:hAnsi="Courier New"/>
                <w:color w:val="A8D8A8"/>
                <w:sz w:val="18"/>
                <w:szCs w:val="18"/>
              </w:rPr>
              <w:t xml:space="preserve">     otherwise it naturally expires when no active contracts reference it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Key registry entry:</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"user_id":      string,   // owner</w:t>
            </w:r>
          </w:p>
          <w:p>
            <w:pPr>
              <w:spacing w:before="0" w:after="30"/>
            </w:pPr>
            <w:r>
              <w:rPr>
                <w:rFonts w:ascii="Courier New" w:cs="Courier New" w:eastAsia="Courier New" w:hAnsi="Courier New"/>
                <w:color w:val="A8D8A8"/>
                <w:sz w:val="18"/>
                <w:szCs w:val="18"/>
              </w:rPr>
              <w:t xml:space="preserve">  "kid":          string,   // key identifier (UUID or hash of public key)</w:t>
            </w:r>
          </w:p>
          <w:p>
            <w:pPr>
              <w:spacing w:before="0" w:after="30"/>
            </w:pPr>
            <w:r>
              <w:rPr>
                <w:rFonts w:ascii="Courier New" w:cs="Courier New" w:eastAsia="Courier New" w:hAnsi="Courier New"/>
                <w:color w:val="A8D8A8"/>
                <w:sz w:val="18"/>
                <w:szCs w:val="18"/>
              </w:rPr>
              <w:t xml:space="preserve">  "public_key":   string,   // base64url-encoded Ed25519 public key</w:t>
            </w:r>
          </w:p>
          <w:p>
            <w:pPr>
              <w:spacing w:before="0" w:after="30"/>
            </w:pPr>
            <w:r>
              <w:rPr>
                <w:rFonts w:ascii="Courier New" w:cs="Courier New" w:eastAsia="Courier New" w:hAnsi="Courier New"/>
                <w:color w:val="A8D8A8"/>
                <w:sz w:val="18"/>
                <w:szCs w:val="18"/>
              </w:rPr>
              <w:t xml:space="preserve">  "status":       string,   // 'active' | 'retiring' | 'revoked'</w:t>
            </w:r>
          </w:p>
          <w:p>
            <w:pPr>
              <w:spacing w:before="0" w:after="30"/>
            </w:pPr>
            <w:r>
              <w:rPr>
                <w:rFonts w:ascii="Courier New" w:cs="Courier New" w:eastAsia="Courier New" w:hAnsi="Courier New"/>
                <w:color w:val="A8D8A8"/>
                <w:sz w:val="18"/>
                <w:szCs w:val="18"/>
              </w:rPr>
              <w:t xml:space="preserve">  "created_at":   string,   // ISO 8601</w:t>
            </w:r>
          </w:p>
          <w:p>
            <w:pPr>
              <w:spacing w:before="0" w:after="30"/>
            </w:pPr>
            <w:r>
              <w:rPr>
                <w:rFonts w:ascii="Courier New" w:cs="Courier New" w:eastAsia="Courier New" w:hAnsi="Courier New"/>
                <w:color w:val="A8D8A8"/>
                <w:sz w:val="18"/>
                <w:szCs w:val="18"/>
              </w:rPr>
              <w:t xml:space="preserve">  "retired_at":   string | null,</w:t>
            </w:r>
          </w:p>
          <w:p>
            <w:pPr>
              <w:spacing w:before="0" w:after="30"/>
            </w:pPr>
            <w:r>
              <w:rPr>
                <w:rFonts w:ascii="Courier New" w:cs="Courier New" w:eastAsia="Courier New" w:hAnsi="Courier New"/>
                <w:color w:val="A8D8A8"/>
                <w:sz w:val="18"/>
                <w:szCs w:val="18"/>
              </w:rPr>
              <w:t xml:space="preserve">  "revoked_at":   string | null</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Key Compromise</w:t>
            </w:r>
          </w:p>
          <w:p>
            <w:pPr>
              <w:spacing w:before="0" w:after="0"/>
            </w:pPr>
            <w:r>
              <w:rPr>
                <w:rFonts w:ascii="Arial" w:cs="Arial" w:eastAsia="Arial" w:hAnsi="Arial"/>
                <w:color w:val="1A1A2E"/>
                <w:sz w:val="20"/>
                <w:szCs w:val="20"/>
              </w:rPr>
              <w:t xml:space="preserve">If a private key is compromised, the key MUST be immediately set to 'revoked' status AND all Intent Contracts signed with that kid MUST be added to the CRL, regardless of their not_after date. This is the only case where revocation of multiple contracts in a single operation is permitted.</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4.6 Action Sequence Constraints</w:t>
      </w:r>
    </w:p>
    <w:p>
      <w:pPr>
        <w:spacing w:before="100" w:after="100" w:line="340"/>
      </w:pPr>
      <w:r>
        <w:rPr>
          <w:rFonts w:ascii="Arial" w:cs="Arial" w:eastAsia="Arial" w:hAnsi="Arial"/>
          <w:color w:val="1A1A2E"/>
          <w:sz w:val="20"/>
          <w:szCs w:val="20"/>
        </w:rPr>
        <w:t xml:space="preserve">Action Sequence Constraints prevent multi-step confused deputy attacks — scenarios where each individual tool call is within scope, but the sequence of calls collectively constitutes unauthorized behavior. The verification gate maintains a rolling action window per agent session and evaluates each new action against the declared sequence rules.</w:t>
      </w:r>
    </w:p>
    <w:p>
      <w:pPr>
        <w:spacing w:before="0" w:after="100"/>
      </w:pPr>
      <w:r>
        <w:t xml:space="preserve"/>
      </w:r>
    </w:p>
    <w:p>
      <w:pPr>
        <w:spacing w:before="100" w:after="100" w:line="340"/>
      </w:pPr>
      <w:r>
        <w:rPr>
          <w:rFonts w:ascii="Arial" w:cs="Arial" w:eastAsia="Arial" w:hAnsi="Arial"/>
          <w:color w:val="1A1A2E"/>
          <w:sz w:val="20"/>
          <w:szCs w:val="20"/>
        </w:rPr>
        <w:t xml:space="preserve">A sequence rule declares a forbidden combination of actions within a single task context: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SequenceRule = {</w:t>
            </w:r>
          </w:p>
          <w:p>
            <w:pPr>
              <w:spacing w:before="0" w:after="30"/>
            </w:pPr>
            <w:r>
              <w:rPr>
                <w:rFonts w:ascii="Courier New" w:cs="Courier New" w:eastAsia="Courier New" w:hAnsi="Courier New"/>
                <w:color w:val="A8D8A8"/>
                <w:sz w:val="18"/>
                <w:szCs w:val="18"/>
              </w:rPr>
              <w:t xml:space="preserve">  "rule_id":      string,    // REQUIRED: unique rule identifier</w:t>
            </w:r>
          </w:p>
          <w:p>
            <w:pPr>
              <w:spacing w:before="0" w:after="30"/>
            </w:pPr>
            <w:r>
              <w:rPr>
                <w:rFonts w:ascii="Courier New" w:cs="Courier New" w:eastAsia="Courier New" w:hAnsi="Courier New"/>
                <w:color w:val="A8D8A8"/>
                <w:sz w:val="18"/>
                <w:szCs w:val="18"/>
              </w:rPr>
              <w:t xml:space="preserve">  "description":  string,    // REQUIRED: human-readable explanation</w:t>
            </w:r>
          </w:p>
          <w:p>
            <w:pPr>
              <w:spacing w:before="0" w:after="30"/>
            </w:pPr>
            <w:r>
              <w:rPr>
                <w:rFonts w:ascii="Courier New" w:cs="Courier New" w:eastAsia="Courier New" w:hAnsi="Courier New"/>
                <w:color w:val="A8D8A8"/>
                <w:sz w:val="18"/>
                <w:szCs w:val="18"/>
              </w:rPr>
              <w:t xml:space="preserve">  "pattern":      string[],  // REQUIRED: ordered list of tool_id:action pairs</w:t>
            </w:r>
          </w:p>
          <w:p>
            <w:pPr>
              <w:spacing w:before="0" w:after="30"/>
            </w:pPr>
            <w:r>
              <w:rPr>
                <w:rFonts w:ascii="Courier New" w:cs="Courier New" w:eastAsia="Courier New" w:hAnsi="Courier New"/>
                <w:color w:val="A8D8A8"/>
                <w:sz w:val="18"/>
                <w:szCs w:val="18"/>
              </w:rPr>
              <w:t xml:space="preserve">                             // that are forbidden in sequence</w:t>
            </w:r>
          </w:p>
          <w:p>
            <w:pPr>
              <w:spacing w:before="0" w:after="30"/>
            </w:pPr>
            <w:r>
              <w:rPr>
                <w:rFonts w:ascii="Courier New" w:cs="Courier New" w:eastAsia="Courier New" w:hAnsi="Courier New"/>
                <w:color w:val="A8D8A8"/>
                <w:sz w:val="18"/>
                <w:szCs w:val="18"/>
              </w:rPr>
              <w:t xml:space="preserve">  "window":       integer,   // REQUIRED: number of recent actions to consider</w:t>
            </w:r>
          </w:p>
          <w:p>
            <w:pPr>
              <w:spacing w:before="0" w:after="30"/>
            </w:pPr>
            <w:r>
              <w:rPr>
                <w:rFonts w:ascii="Courier New" w:cs="Courier New" w:eastAsia="Courier New" w:hAnsi="Courier New"/>
                <w:color w:val="A8D8A8"/>
                <w:sz w:val="18"/>
                <w:szCs w:val="18"/>
              </w:rPr>
              <w:t xml:space="preserve">  "on_match":     string,    // REQUIRED: 'block' | 'escalate'</w:t>
            </w:r>
          </w:p>
          <w:p>
            <w:pPr>
              <w:spacing w:before="0" w:after="30"/>
            </w:pPr>
            <w:r>
              <w:rPr>
                <w:rFonts w:ascii="Courier New" w:cs="Courier New" w:eastAsia="Courier New" w:hAnsi="Courier New"/>
                <w:color w:val="A8D8A8"/>
                <w:sz w:val="18"/>
                <w:szCs w:val="18"/>
              </w:rPr>
              <w:t xml:space="preserve">  "unless":       string | null  // OPTIONAL: condition that exempts this rule</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Example — prevent data exfiltration via read+email sequence:</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"rule_id":     "no-read-then-email",</w:t>
            </w:r>
          </w:p>
          <w:p>
            <w:pPr>
              <w:spacing w:before="0" w:after="30"/>
            </w:pPr>
            <w:r>
              <w:rPr>
                <w:rFonts w:ascii="Courier New" w:cs="Courier New" w:eastAsia="Courier New" w:hAnsi="Courier New"/>
                <w:color w:val="A8D8A8"/>
                <w:sz w:val="18"/>
                <w:szCs w:val="18"/>
              </w:rPr>
              <w:t xml:space="preserve">  "description": "Prevent reading sensitive files then sending external email",</w:t>
            </w:r>
          </w:p>
          <w:p>
            <w:pPr>
              <w:spacing w:before="0" w:after="30"/>
            </w:pPr>
            <w:r>
              <w:rPr>
                <w:rFonts w:ascii="Courier New" w:cs="Courier New" w:eastAsia="Courier New" w:hAnsi="Courier New"/>
                <w:color w:val="A8D8A8"/>
                <w:sz w:val="18"/>
                <w:szCs w:val="18"/>
              </w:rPr>
              <w:t xml:space="preserve">  "pattern":     ["filesystem:read", "email:send_external"],</w:t>
            </w:r>
          </w:p>
          <w:p>
            <w:pPr>
              <w:spacing w:before="0" w:after="30"/>
            </w:pPr>
            <w:r>
              <w:rPr>
                <w:rFonts w:ascii="Courier New" w:cs="Courier New" w:eastAsia="Courier New" w:hAnsi="Courier New"/>
                <w:color w:val="A8D8A8"/>
                <w:sz w:val="18"/>
                <w:szCs w:val="18"/>
              </w:rPr>
              <w:t xml:space="preserve">  "window":      10,</w:t>
            </w:r>
          </w:p>
          <w:p>
            <w:pPr>
              <w:spacing w:before="0" w:after="30"/>
            </w:pPr>
            <w:r>
              <w:rPr>
                <w:rFonts w:ascii="Courier New" w:cs="Courier New" w:eastAsia="Courier New" w:hAnsi="Courier New"/>
                <w:color w:val="A8D8A8"/>
                <w:sz w:val="18"/>
                <w:szCs w:val="18"/>
              </w:rPr>
              <w:t xml:space="preserve">  "on_match":    "block",</w:t>
            </w:r>
          </w:p>
          <w:p>
            <w:pPr>
              <w:spacing w:before="0" w:after="30"/>
            </w:pPr>
            <w:r>
              <w:rPr>
                <w:rFonts w:ascii="Courier New" w:cs="Courier New" w:eastAsia="Courier New" w:hAnsi="Courier New"/>
                <w:color w:val="A8D8A8"/>
                <w:sz w:val="18"/>
                <w:szCs w:val="18"/>
              </w:rPr>
              <w:t xml:space="preserve">  "unless":      "email.recipient in contract.output_restrictions.allowed_recipients"</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Example — require human approval before executing database writes:</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"rule_id":     "db-write-after-read-requires-approval",</w:t>
            </w:r>
          </w:p>
          <w:p>
            <w:pPr>
              <w:spacing w:before="0" w:after="30"/>
            </w:pPr>
            <w:r>
              <w:rPr>
                <w:rFonts w:ascii="Courier New" w:cs="Courier New" w:eastAsia="Courier New" w:hAnsi="Courier New"/>
                <w:color w:val="A8D8A8"/>
                <w:sz w:val="18"/>
                <w:szCs w:val="18"/>
              </w:rPr>
              <w:t xml:space="preserve">  "description": "Any db:write following db:read requires escalation",</w:t>
            </w:r>
          </w:p>
          <w:p>
            <w:pPr>
              <w:spacing w:before="0" w:after="30"/>
            </w:pPr>
            <w:r>
              <w:rPr>
                <w:rFonts w:ascii="Courier New" w:cs="Courier New" w:eastAsia="Courier New" w:hAnsi="Courier New"/>
                <w:color w:val="A8D8A8"/>
                <w:sz w:val="18"/>
                <w:szCs w:val="18"/>
              </w:rPr>
              <w:t xml:space="preserve">  "pattern":     ["database:read", "database:write"],</w:t>
            </w:r>
          </w:p>
          <w:p>
            <w:pPr>
              <w:spacing w:before="0" w:after="30"/>
            </w:pPr>
            <w:r>
              <w:rPr>
                <w:rFonts w:ascii="Courier New" w:cs="Courier New" w:eastAsia="Courier New" w:hAnsi="Courier New"/>
                <w:color w:val="A8D8A8"/>
                <w:sz w:val="18"/>
                <w:szCs w:val="18"/>
              </w:rPr>
              <w:t xml:space="preserve">  "window":      5,</w:t>
            </w:r>
          </w:p>
          <w:p>
            <w:pPr>
              <w:spacing w:before="0" w:after="30"/>
            </w:pPr>
            <w:r>
              <w:rPr>
                <w:rFonts w:ascii="Courier New" w:cs="Courier New" w:eastAsia="Courier New" w:hAnsi="Courier New"/>
                <w:color w:val="A8D8A8"/>
                <w:sz w:val="18"/>
                <w:szCs w:val="18"/>
              </w:rPr>
              <w:t xml:space="preserve">  "on_match":    "escalate",</w:t>
            </w:r>
          </w:p>
          <w:p>
            <w:pPr>
              <w:spacing w:before="0" w:after="30"/>
            </w:pPr>
            <w:r>
              <w:rPr>
                <w:rFonts w:ascii="Courier New" w:cs="Courier New" w:eastAsia="Courier New" w:hAnsi="Courier New"/>
                <w:color w:val="A8D8A8"/>
                <w:sz w:val="18"/>
                <w:szCs w:val="18"/>
              </w:rPr>
              <w:t xml:space="preserve">  "unless":      null</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p>
      <w:pPr>
        <w:pStyle w:val="Heading3"/>
        <w:spacing w:before="220" w:after="100"/>
      </w:pPr>
      <w:r>
        <w:rPr>
          <w:rFonts w:ascii="Arial" w:cs="Arial" w:eastAsia="Arial" w:hAnsi="Arial"/>
          <w:b/>
          <w:bCs/>
          <w:color w:val="1A1A2E"/>
          <w:sz w:val="22"/>
          <w:szCs w:val="22"/>
        </w:rPr>
        <w:t xml:space="preserve">4.6.1 Sequence Rule Evaluation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check_sequence_rules(agent_id, tool_id, action, contract, session_window):</w:t>
            </w:r>
          </w:p>
          <w:p>
            <w:pPr>
              <w:spacing w:before="0" w:after="30"/>
            </w:pPr>
            <w:r>
              <w:rPr>
                <w:rFonts w:ascii="Courier New" w:cs="Courier New" w:eastAsia="Courier New" w:hAnsi="Courier New"/>
                <w:color w:val="A8D8A8"/>
                <w:sz w:val="18"/>
                <w:szCs w:val="18"/>
              </w:rPr>
              <w:t xml:space="preserve">  // session_window is a rolling list of recent (tool_id:action) pairs</w:t>
            </w:r>
          </w:p>
          <w:p>
            <w:pPr>
              <w:spacing w:before="0" w:after="30"/>
            </w:pPr>
            <w:r>
              <w:rPr>
                <w:rFonts w:ascii="Courier New" w:cs="Courier New" w:eastAsia="Courier New" w:hAnsi="Courier New"/>
                <w:color w:val="A8D8A8"/>
                <w:sz w:val="18"/>
                <w:szCs w:val="18"/>
              </w:rPr>
              <w:t xml:space="preserve">  candidate = f'{tool_id}:{action}'</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for rule in contract.sequence_rules:</w:t>
            </w:r>
          </w:p>
          <w:p>
            <w:pPr>
              <w:spacing w:before="0" w:after="30"/>
            </w:pPr>
            <w:r>
              <w:rPr>
                <w:rFonts w:ascii="Courier New" w:cs="Courier New" w:eastAsia="Courier New" w:hAnsi="Courier New"/>
                <w:color w:val="A8D8A8"/>
                <w:sz w:val="18"/>
                <w:szCs w:val="18"/>
              </w:rPr>
              <w:t xml:space="preserve">    pattern = rule.pattern</w:t>
            </w:r>
          </w:p>
          <w:p>
            <w:pPr>
              <w:spacing w:before="0" w:after="30"/>
            </w:pPr>
            <w:r>
              <w:rPr>
                <w:rFonts w:ascii="Courier New" w:cs="Courier New" w:eastAsia="Courier New" w:hAnsi="Courier New"/>
                <w:color w:val="A8D8A8"/>
                <w:sz w:val="18"/>
                <w:szCs w:val="18"/>
              </w:rPr>
              <w:t xml:space="preserve">    window = rule.window</w:t>
            </w:r>
          </w:p>
          <w:p>
            <w:pPr>
              <w:spacing w:before="0" w:after="30"/>
            </w:pPr>
            <w:r>
              <w:rPr>
                <w:rFonts w:ascii="Courier New" w:cs="Courier New" w:eastAsia="Courier New" w:hAnsi="Courier New"/>
                <w:color w:val="A8D8A8"/>
                <w:sz w:val="18"/>
                <w:szCs w:val="18"/>
              </w:rPr>
              <w:t xml:space="preserve">    unless = rule.unless</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Get recent actions within window, append candidate</w:t>
            </w:r>
          </w:p>
          <w:p>
            <w:pPr>
              <w:spacing w:before="0" w:after="30"/>
            </w:pPr>
            <w:r>
              <w:rPr>
                <w:rFonts w:ascii="Courier New" w:cs="Courier New" w:eastAsia="Courier New" w:hAnsi="Courier New"/>
                <w:color w:val="A8D8A8"/>
                <w:sz w:val="18"/>
                <w:szCs w:val="18"/>
              </w:rPr>
              <w:t xml:space="preserve">    recent = session_window.last(window - 1) + [candidate]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Check if pattern appears as a subsequence of recent</w:t>
            </w:r>
          </w:p>
          <w:p>
            <w:pPr>
              <w:spacing w:before="0" w:after="30"/>
            </w:pPr>
            <w:r>
              <w:rPr>
                <w:rFonts w:ascii="Courier New" w:cs="Courier New" w:eastAsia="Courier New" w:hAnsi="Courier New"/>
                <w:color w:val="A8D8A8"/>
                <w:sz w:val="18"/>
                <w:szCs w:val="18"/>
              </w:rPr>
              <w:t xml:space="preserve">    if is_subsequence(pattern, recent):</w:t>
            </w:r>
          </w:p>
          <w:p>
            <w:pPr>
              <w:spacing w:before="0" w:after="30"/>
            </w:pPr>
            <w:r>
              <w:rPr>
                <w:rFonts w:ascii="Courier New" w:cs="Courier New" w:eastAsia="Courier New" w:hAnsi="Courier New"/>
                <w:color w:val="A8D8A8"/>
                <w:sz w:val="18"/>
                <w:szCs w:val="18"/>
              </w:rPr>
              <w:t xml:space="preserve">      // Check unless condition</w:t>
            </w:r>
          </w:p>
          <w:p>
            <w:pPr>
              <w:spacing w:before="0" w:after="30"/>
            </w:pPr>
            <w:r>
              <w:rPr>
                <w:rFonts w:ascii="Courier New" w:cs="Courier New" w:eastAsia="Courier New" w:hAnsi="Courier New"/>
                <w:color w:val="A8D8A8"/>
                <w:sz w:val="18"/>
                <w:szCs w:val="18"/>
              </w:rPr>
              <w:t xml:space="preserve">      if unless and evaluate_condition(unless, context):</w:t>
            </w:r>
          </w:p>
          <w:p>
            <w:pPr>
              <w:spacing w:before="0" w:after="30"/>
            </w:pPr>
            <w:r>
              <w:rPr>
                <w:rFonts w:ascii="Courier New" w:cs="Courier New" w:eastAsia="Courier New" w:hAnsi="Courier New"/>
                <w:color w:val="A8D8A8"/>
                <w:sz w:val="18"/>
                <w:szCs w:val="18"/>
              </w:rPr>
              <w:t xml:space="preserve">        continue  // exempted</w:t>
            </w:r>
          </w:p>
          <w:p>
            <w:pPr>
              <w:spacing w:before="0" w:after="30"/>
            </w:pPr>
            <w:r>
              <w:rPr>
                <w:rFonts w:ascii="Courier New" w:cs="Courier New" w:eastAsia="Courier New" w:hAnsi="Courier New"/>
                <w:color w:val="A8D8A8"/>
                <w:sz w:val="18"/>
                <w:szCs w:val="18"/>
              </w:rPr>
              <w:t xml:space="preserve">      if rule.on_match == 'block':</w:t>
            </w:r>
          </w:p>
          <w:p>
            <w:pPr>
              <w:spacing w:before="0" w:after="30"/>
            </w:pPr>
            <w:r>
              <w:rPr>
                <w:rFonts w:ascii="Courier New" w:cs="Courier New" w:eastAsia="Courier New" w:hAnsi="Courier New"/>
                <w:color w:val="A8D8A8"/>
                <w:sz w:val="18"/>
                <w:szCs w:val="18"/>
              </w:rPr>
              <w:t xml:space="preserve">        return DENY(f'sequence_rule_violated:{rule.rule_id}')</w:t>
            </w:r>
          </w:p>
          <w:p>
            <w:pPr>
              <w:spacing w:before="0" w:after="30"/>
            </w:pPr>
            <w:r>
              <w:rPr>
                <w:rFonts w:ascii="Courier New" w:cs="Courier New" w:eastAsia="Courier New" w:hAnsi="Courier New"/>
                <w:color w:val="A8D8A8"/>
                <w:sz w:val="18"/>
                <w:szCs w:val="18"/>
              </w:rPr>
              <w:t xml:space="preserve">      elif rule.on_match == 'escalate':</w:t>
            </w:r>
          </w:p>
          <w:p>
            <w:pPr>
              <w:spacing w:before="0" w:after="30"/>
            </w:pPr>
            <w:r>
              <w:rPr>
                <w:rFonts w:ascii="Courier New" w:cs="Courier New" w:eastAsia="Courier New" w:hAnsi="Courier New"/>
                <w:color w:val="A8D8A8"/>
                <w:sz w:val="18"/>
                <w:szCs w:val="18"/>
              </w:rPr>
              <w:t xml:space="preserve">        return ESCALATE(rule, notify=contract.user_id)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return CONTINUE  // no sequence rules triggered</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5. Delegation Chain</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When an agent spawns a child agent, it issues a delegated Intent Contract. The delegation chain preserves human accountability through arbitrary agent depth while enforcing that permissions can only narrow, never widen.</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5.1 Delegation Rules</w:t>
      </w:r>
    </w:p>
    <w:p>
      <w:pPr>
        <w:spacing w:before="100" w:after="100" w:line="340"/>
      </w:pPr>
      <w:r>
        <w:rPr>
          <w:rFonts w:ascii="Arial" w:cs="Arial" w:eastAsia="Arial" w:hAnsi="Arial"/>
          <w:color w:val="1A1A2E"/>
          <w:sz w:val="20"/>
          <w:szCs w:val="20"/>
        </w:rPr>
        <w:t xml:space="preserve">The following rules are REQUIRED and MUST be enforced by all compliant implementations:</w:t>
      </w:r>
    </w:p>
    <w:p>
      <w:pPr>
        <w:spacing w:before="0" w:after="100"/>
      </w:pPr>
      <w:r>
        <w:t xml:space="preserve"/>
      </w:r>
    </w:p>
    <w:p>
      <w:pPr>
        <w:pStyle w:val="ListParagraph"/>
        <w:numPr>
          <w:ilvl w:val="0"/>
          <w:numId w:val="2"/>
        </w:numPr>
        <w:spacing w:before="60" w:after="60"/>
      </w:pPr>
      <w:r>
        <w:rPr>
          <w:rFonts w:ascii="Arial" w:cs="Arial" w:eastAsia="Arial" w:hAnsi="Arial"/>
          <w:color w:val="1A1A2E"/>
          <w:sz w:val="20"/>
          <w:szCs w:val="20"/>
        </w:rPr>
        <w:t xml:space="preserve">RULE 1 — Principal Preservation: child.user_id MUST equal parent.user_id. child.org_id MUST equal parent.org_id if present.</w:t>
      </w:r>
    </w:p>
    <w:p>
      <w:pPr>
        <w:pStyle w:val="ListParagraph"/>
        <w:numPr>
          <w:ilvl w:val="0"/>
          <w:numId w:val="2"/>
        </w:numPr>
        <w:spacing w:before="60" w:after="60"/>
      </w:pPr>
      <w:r>
        <w:rPr>
          <w:rFonts w:ascii="Arial" w:cs="Arial" w:eastAsia="Arial" w:hAnsi="Arial"/>
          <w:color w:val="1A1A2E"/>
          <w:sz w:val="20"/>
          <w:szCs w:val="20"/>
        </w:rPr>
        <w:t xml:space="preserve">RULE 2 — Scope Narrowing: child.tool_manifest MUST be a subset of parent.tool_manifest. For each tool, child.allowed_actions MUST be a subset of parent.allowed_actions. child rate limits MUST be equal to or less than parent rate limits.</w:t>
      </w:r>
    </w:p>
    <w:p>
      <w:pPr>
        <w:pStyle w:val="ListParagraph"/>
        <w:numPr>
          <w:ilvl w:val="0"/>
          <w:numId w:val="2"/>
        </w:numPr>
        <w:spacing w:before="60" w:after="60"/>
      </w:pPr>
      <w:r>
        <w:rPr>
          <w:rFonts w:ascii="Arial" w:cs="Arial" w:eastAsia="Arial" w:hAnsi="Arial"/>
          <w:color w:val="1A1A2E"/>
          <w:sz w:val="20"/>
          <w:szCs w:val="20"/>
        </w:rPr>
        <w:t xml:space="preserve">RULE 3 — Temporal Containment: child.not_before MUST be &gt;= parent.not_before. child.not_after MUST be &lt;= parent.not_after.</w:t>
      </w:r>
    </w:p>
    <w:p>
      <w:pPr>
        <w:pStyle w:val="ListParagraph"/>
        <w:numPr>
          <w:ilvl w:val="0"/>
          <w:numId w:val="2"/>
        </w:numPr>
        <w:spacing w:before="60" w:after="60"/>
      </w:pPr>
      <w:r>
        <w:rPr>
          <w:rFonts w:ascii="Arial" w:cs="Arial" w:eastAsia="Arial" w:hAnsi="Arial"/>
          <w:color w:val="1A1A2E"/>
          <w:sz w:val="20"/>
          <w:szCs w:val="20"/>
        </w:rPr>
        <w:t xml:space="preserve">RULE 4 — Parent Reference Integrity: child.parent_agent_id MUST equal the AgentID of the parent, computed per Section 3.</w:t>
      </w:r>
    </w:p>
    <w:p>
      <w:pPr>
        <w:pStyle w:val="ListParagraph"/>
        <w:numPr>
          <w:ilvl w:val="0"/>
          <w:numId w:val="2"/>
        </w:numPr>
        <w:spacing w:before="60" w:after="60"/>
      </w:pPr>
      <w:r>
        <w:rPr>
          <w:rFonts w:ascii="Arial" w:cs="Arial" w:eastAsia="Arial" w:hAnsi="Arial"/>
          <w:color w:val="1A1A2E"/>
          <w:sz w:val="20"/>
          <w:szCs w:val="20"/>
        </w:rPr>
        <w:t xml:space="preserve">RULE 5 — Depth Limit: the maximum delegation depth MUST be declared in the root contract's goal_structure.max_delegation_depth. If not declared, default is 3. Implementations MUST reject chains exceeding this depth.</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5.2 Delegation Chain Validation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validate_delegation_chain(child_contract, parent_contract):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Rule 1: Principal preservation</w:t>
            </w:r>
          </w:p>
          <w:p>
            <w:pPr>
              <w:spacing w:before="0" w:after="30"/>
            </w:pPr>
            <w:r>
              <w:rPr>
                <w:rFonts w:ascii="Courier New" w:cs="Courier New" w:eastAsia="Courier New" w:hAnsi="Courier New"/>
                <w:color w:val="A8D8A8"/>
                <w:sz w:val="18"/>
                <w:szCs w:val="18"/>
              </w:rPr>
              <w:t xml:space="preserve">  assert child_contract.user_id == parent_contract.user_id</w:t>
            </w:r>
          </w:p>
          <w:p>
            <w:pPr>
              <w:spacing w:before="0" w:after="30"/>
            </w:pPr>
            <w:r>
              <w:rPr>
                <w:rFonts w:ascii="Courier New" w:cs="Courier New" w:eastAsia="Courier New" w:hAnsi="Courier New"/>
                <w:color w:val="A8D8A8"/>
                <w:sz w:val="18"/>
                <w:szCs w:val="18"/>
              </w:rPr>
              <w:t xml:space="preserve">  if parent_contract.org_id:</w:t>
            </w:r>
          </w:p>
          <w:p>
            <w:pPr>
              <w:spacing w:before="0" w:after="30"/>
            </w:pPr>
            <w:r>
              <w:rPr>
                <w:rFonts w:ascii="Courier New" w:cs="Courier New" w:eastAsia="Courier New" w:hAnsi="Courier New"/>
                <w:color w:val="A8D8A8"/>
                <w:sz w:val="18"/>
                <w:szCs w:val="18"/>
              </w:rPr>
              <w:t xml:space="preserve">    assert child_contract.org_id == parent_contract.org_id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Rule 2: Scope narrowing</w:t>
            </w:r>
          </w:p>
          <w:p>
            <w:pPr>
              <w:spacing w:before="0" w:after="30"/>
            </w:pPr>
            <w:r>
              <w:rPr>
                <w:rFonts w:ascii="Courier New" w:cs="Courier New" w:eastAsia="Courier New" w:hAnsi="Courier New"/>
                <w:color w:val="A8D8A8"/>
                <w:sz w:val="18"/>
                <w:szCs w:val="18"/>
              </w:rPr>
              <w:t xml:space="preserve">  parent_tool_map = {t.tool_id: t for t in parent_contract.tool_manifest}</w:t>
            </w:r>
          </w:p>
          <w:p>
            <w:pPr>
              <w:spacing w:before="0" w:after="30"/>
            </w:pPr>
            <w:r>
              <w:rPr>
                <w:rFonts w:ascii="Courier New" w:cs="Courier New" w:eastAsia="Courier New" w:hAnsi="Courier New"/>
                <w:color w:val="A8D8A8"/>
                <w:sz w:val="18"/>
                <w:szCs w:val="18"/>
              </w:rPr>
              <w:t xml:space="preserve">  for child_tool in child_contract.tool_manifest:</w:t>
            </w:r>
          </w:p>
          <w:p>
            <w:pPr>
              <w:spacing w:before="0" w:after="30"/>
            </w:pPr>
            <w:r>
              <w:rPr>
                <w:rFonts w:ascii="Courier New" w:cs="Courier New" w:eastAsia="Courier New" w:hAnsi="Courier New"/>
                <w:color w:val="A8D8A8"/>
                <w:sz w:val="18"/>
                <w:szCs w:val="18"/>
              </w:rPr>
              <w:t xml:space="preserve">    if child_tool.tool_id not in parent_tool_map:</w:t>
            </w:r>
          </w:p>
          <w:p>
            <w:pPr>
              <w:spacing w:before="0" w:after="30"/>
            </w:pPr>
            <w:r>
              <w:rPr>
                <w:rFonts w:ascii="Courier New" w:cs="Courier New" w:eastAsia="Courier New" w:hAnsi="Courier New"/>
                <w:color w:val="A8D8A8"/>
                <w:sz w:val="18"/>
                <w:szCs w:val="18"/>
              </w:rPr>
              <w:t xml:space="preserve">      raise DelegationError(f'tool {child_tool.tool_id} not in parent manifest')</w:t>
            </w:r>
          </w:p>
          <w:p>
            <w:pPr>
              <w:spacing w:before="0" w:after="30"/>
            </w:pPr>
            <w:r>
              <w:rPr>
                <w:rFonts w:ascii="Courier New" w:cs="Courier New" w:eastAsia="Courier New" w:hAnsi="Courier New"/>
                <w:color w:val="A8D8A8"/>
                <w:sz w:val="18"/>
                <w:szCs w:val="18"/>
              </w:rPr>
              <w:t xml:space="preserve">    parent_tool = parent_tool_map[child_tool.tool_id]</w:t>
            </w:r>
          </w:p>
          <w:p>
            <w:pPr>
              <w:spacing w:before="0" w:after="30"/>
            </w:pPr>
            <w:r>
              <w:rPr>
                <w:rFonts w:ascii="Courier New" w:cs="Courier New" w:eastAsia="Courier New" w:hAnsi="Courier New"/>
                <w:color w:val="A8D8A8"/>
                <w:sz w:val="18"/>
                <w:szCs w:val="18"/>
              </w:rPr>
              <w:t xml:space="preserve">    if not set(child_tool.allowed_actions) &lt;= set(parent_tool.allowed_actions):</w:t>
            </w:r>
          </w:p>
          <w:p>
            <w:pPr>
              <w:spacing w:before="0" w:after="30"/>
            </w:pPr>
            <w:r>
              <w:rPr>
                <w:rFonts w:ascii="Courier New" w:cs="Courier New" w:eastAsia="Courier New" w:hAnsi="Courier New"/>
                <w:color w:val="A8D8A8"/>
                <w:sz w:val="18"/>
                <w:szCs w:val="18"/>
              </w:rPr>
              <w:t xml:space="preserve">      raise DelegationError('child actions exceed parent permissions')</w:t>
            </w:r>
          </w:p>
          <w:p>
            <w:pPr>
              <w:spacing w:before="0" w:after="30"/>
            </w:pPr>
            <w:r>
              <w:rPr>
                <w:rFonts w:ascii="Courier New" w:cs="Courier New" w:eastAsia="Courier New" w:hAnsi="Courier New"/>
                <w:color w:val="A8D8A8"/>
                <w:sz w:val="18"/>
                <w:szCs w:val="18"/>
              </w:rPr>
              <w:t xml:space="preserve">    if child_tool.rate_limit.calls_per_minute &gt; parent_tool.rate_limit.calls_per_minute:</w:t>
            </w:r>
          </w:p>
          <w:p>
            <w:pPr>
              <w:spacing w:before="0" w:after="30"/>
            </w:pPr>
            <w:r>
              <w:rPr>
                <w:rFonts w:ascii="Courier New" w:cs="Courier New" w:eastAsia="Courier New" w:hAnsi="Courier New"/>
                <w:color w:val="A8D8A8"/>
                <w:sz w:val="18"/>
                <w:szCs w:val="18"/>
              </w:rPr>
              <w:t xml:space="preserve">      raise DelegationError('child rate limit exceeds parent')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Rule 3: Temporal containment</w:t>
            </w:r>
          </w:p>
          <w:p>
            <w:pPr>
              <w:spacing w:before="0" w:after="30"/>
            </w:pPr>
            <w:r>
              <w:rPr>
                <w:rFonts w:ascii="Courier New" w:cs="Courier New" w:eastAsia="Courier New" w:hAnsi="Courier New"/>
                <w:color w:val="A8D8A8"/>
                <w:sz w:val="18"/>
                <w:szCs w:val="18"/>
              </w:rPr>
              <w:t xml:space="preserve">  assert child_contract.not_before &gt;= parent_contract.not_before</w:t>
            </w:r>
          </w:p>
          <w:p>
            <w:pPr>
              <w:spacing w:before="0" w:after="30"/>
            </w:pPr>
            <w:r>
              <w:rPr>
                <w:rFonts w:ascii="Courier New" w:cs="Courier New" w:eastAsia="Courier New" w:hAnsi="Courier New"/>
                <w:color w:val="A8D8A8"/>
                <w:sz w:val="18"/>
                <w:szCs w:val="18"/>
              </w:rPr>
              <w:t xml:space="preserve">  assert child_contract.not_after &lt;= parent_contract.not_after</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Rule 4: Parent reference integrity</w:t>
            </w:r>
          </w:p>
          <w:p>
            <w:pPr>
              <w:spacing w:before="0" w:after="30"/>
            </w:pPr>
            <w:r>
              <w:rPr>
                <w:rFonts w:ascii="Courier New" w:cs="Courier New" w:eastAsia="Courier New" w:hAnsi="Courier New"/>
                <w:color w:val="A8D8A8"/>
                <w:sz w:val="18"/>
                <w:szCs w:val="18"/>
              </w:rPr>
              <w:t xml:space="preserve">  expected_parent_id = construct_agent_id(</w:t>
            </w:r>
          </w:p>
          <w:p>
            <w:pPr>
              <w:spacing w:before="0" w:after="30"/>
            </w:pPr>
            <w:r>
              <w:rPr>
                <w:rFonts w:ascii="Courier New" w:cs="Courier New" w:eastAsia="Courier New" w:hAnsi="Courier New"/>
                <w:color w:val="A8D8A8"/>
                <w:sz w:val="18"/>
                <w:szCs w:val="18"/>
              </w:rPr>
              <w:t xml:space="preserve">    parent_contract.org_id, parent_contract.user_id, parent_contract</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assert child_contract.parent_agent_id == expected_parent_id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return True</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6. Verification Gate</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The Verification Gate is the real-time authorization check that MUST be applied before every tool invocation. It is the enforcement point of the IntentID protocol.</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6.1 Gate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function verification_gate(agent_id, tool_id, action, data_ref, output_dest, session):</w:t>
            </w:r>
          </w:p>
          <w:p>
            <w:pPr>
              <w:spacing w:before="0" w:after="30"/>
            </w:pPr>
            <w:r>
              <w:rPr>
                <w:rFonts w:ascii="Courier New" w:cs="Courier New" w:eastAsia="Courier New" w:hAnsi="Courier New"/>
                <w:color w:val="A8D8A8"/>
                <w:sz w:val="18"/>
                <w:szCs w:val="18"/>
              </w:rPr>
              <w:t xml:space="preserve">  timestamp = utc_now()</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1. Resolve and verify contract (includes revocation + temporal checks)</w:t>
            </w:r>
          </w:p>
          <w:p>
            <w:pPr>
              <w:spacing w:before="0" w:after="30"/>
            </w:pPr>
            <w:r>
              <w:rPr>
                <w:rFonts w:ascii="Courier New" w:cs="Courier New" w:eastAsia="Courier New" w:hAnsi="Courier New"/>
                <w:color w:val="A8D8A8"/>
                <w:sz w:val="18"/>
                <w:szCs w:val="18"/>
              </w:rPr>
              <w:t xml:space="preserve">  contract = registry.resolve(agent_id)</w:t>
            </w:r>
          </w:p>
          <w:p>
            <w:pPr>
              <w:spacing w:before="0" w:after="30"/>
            </w:pPr>
            <w:r>
              <w:rPr>
                <w:rFonts w:ascii="Courier New" w:cs="Courier New" w:eastAsia="Courier New" w:hAnsi="Courier New"/>
                <w:color w:val="A8D8A8"/>
                <w:sz w:val="18"/>
                <w:szCs w:val="18"/>
              </w:rPr>
              <w:t xml:space="preserve">  verify_intent_contract(contract, key_registry.lookup(contract.user_id, contract.kid))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2. Tool authorization</w:t>
            </w:r>
          </w:p>
          <w:p>
            <w:pPr>
              <w:spacing w:before="0" w:after="30"/>
            </w:pPr>
            <w:r>
              <w:rPr>
                <w:rFonts w:ascii="Courier New" w:cs="Courier New" w:eastAsia="Courier New" w:hAnsi="Courier New"/>
                <w:color w:val="A8D8A8"/>
                <w:sz w:val="18"/>
                <w:szCs w:val="18"/>
              </w:rPr>
              <w:t xml:space="preserve">  tool = find(contract.tool_manifest, tool_id=tool_id)</w:t>
            </w:r>
          </w:p>
          <w:p>
            <w:pPr>
              <w:spacing w:before="0" w:after="30"/>
            </w:pPr>
            <w:r>
              <w:rPr>
                <w:rFonts w:ascii="Courier New" w:cs="Courier New" w:eastAsia="Courier New" w:hAnsi="Courier New"/>
                <w:color w:val="A8D8A8"/>
                <w:sz w:val="18"/>
                <w:szCs w:val="18"/>
              </w:rPr>
              <w:t xml:space="preserve">  if not tool:</w:t>
            </w:r>
          </w:p>
          <w:p>
            <w:pPr>
              <w:spacing w:before="0" w:after="30"/>
            </w:pPr>
            <w:r>
              <w:rPr>
                <w:rFonts w:ascii="Courier New" w:cs="Courier New" w:eastAsia="Courier New" w:hAnsi="Courier New"/>
                <w:color w:val="A8D8A8"/>
                <w:sz w:val="18"/>
                <w:szCs w:val="18"/>
              </w:rPr>
              <w:t xml:space="preserve">    return DENY('tool_not_in_manifest')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3. Action authorization</w:t>
            </w:r>
          </w:p>
          <w:p>
            <w:pPr>
              <w:spacing w:before="0" w:after="30"/>
            </w:pPr>
            <w:r>
              <w:rPr>
                <w:rFonts w:ascii="Courier New" w:cs="Courier New" w:eastAsia="Courier New" w:hAnsi="Courier New"/>
                <w:color w:val="A8D8A8"/>
                <w:sz w:val="18"/>
                <w:szCs w:val="18"/>
              </w:rPr>
              <w:t xml:space="preserve">  if action not in tool.allowed_actions:</w:t>
            </w:r>
          </w:p>
          <w:p>
            <w:pPr>
              <w:spacing w:before="0" w:after="30"/>
            </w:pPr>
            <w:r>
              <w:rPr>
                <w:rFonts w:ascii="Courier New" w:cs="Courier New" w:eastAsia="Courier New" w:hAnsi="Courier New"/>
                <w:color w:val="A8D8A8"/>
                <w:sz w:val="18"/>
                <w:szCs w:val="18"/>
              </w:rPr>
              <w:t xml:space="preserve">    return DENY('action_not_permitted')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4. Data scope</w:t>
            </w:r>
          </w:p>
          <w:p>
            <w:pPr>
              <w:spacing w:before="0" w:after="30"/>
            </w:pPr>
            <w:r>
              <w:rPr>
                <w:rFonts w:ascii="Courier New" w:cs="Courier New" w:eastAsia="Courier New" w:hAnsi="Courier New"/>
                <w:color w:val="A8D8A8"/>
                <w:sz w:val="18"/>
                <w:szCs w:val="18"/>
              </w:rPr>
              <w:t xml:space="preserve">  if not data_ref.within_scope(tool.data_scope):</w:t>
            </w:r>
          </w:p>
          <w:p>
            <w:pPr>
              <w:spacing w:before="0" w:after="30"/>
            </w:pPr>
            <w:r>
              <w:rPr>
                <w:rFonts w:ascii="Courier New" w:cs="Courier New" w:eastAsia="Courier New" w:hAnsi="Courier New"/>
                <w:color w:val="A8D8A8"/>
                <w:sz w:val="18"/>
                <w:szCs w:val="18"/>
              </w:rPr>
              <w:t xml:space="preserve">    return DENY('data_out_of_scope')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5. Output restriction</w:t>
            </w:r>
          </w:p>
          <w:p>
            <w:pPr>
              <w:spacing w:before="0" w:after="30"/>
            </w:pPr>
            <w:r>
              <w:rPr>
                <w:rFonts w:ascii="Courier New" w:cs="Courier New" w:eastAsia="Courier New" w:hAnsi="Courier New"/>
                <w:color w:val="A8D8A8"/>
                <w:sz w:val="18"/>
                <w:szCs w:val="18"/>
              </w:rPr>
              <w:t xml:space="preserve">  if not output_dest.satisfies(contract.output_restrictions):</w:t>
            </w:r>
          </w:p>
          <w:p>
            <w:pPr>
              <w:spacing w:before="0" w:after="30"/>
            </w:pPr>
            <w:r>
              <w:rPr>
                <w:rFonts w:ascii="Courier New" w:cs="Courier New" w:eastAsia="Courier New" w:hAnsi="Courier New"/>
                <w:color w:val="A8D8A8"/>
                <w:sz w:val="18"/>
                <w:szCs w:val="18"/>
              </w:rPr>
              <w:t xml:space="preserve">    return DENY('output_restricted')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6. Rate compliance</w:t>
            </w:r>
          </w:p>
          <w:p>
            <w:pPr>
              <w:spacing w:before="0" w:after="30"/>
            </w:pPr>
            <w:r>
              <w:rPr>
                <w:rFonts w:ascii="Courier New" w:cs="Courier New" w:eastAsia="Courier New" w:hAnsi="Courier New"/>
                <w:color w:val="A8D8A8"/>
                <w:sz w:val="18"/>
                <w:szCs w:val="18"/>
              </w:rPr>
              <w:t xml:space="preserve">  if rate_exceeded(agent_id, tool_id, tool.rate_limit, timestamp):</w:t>
            </w:r>
          </w:p>
          <w:p>
            <w:pPr>
              <w:spacing w:before="0" w:after="30"/>
            </w:pPr>
            <w:r>
              <w:rPr>
                <w:rFonts w:ascii="Courier New" w:cs="Courier New" w:eastAsia="Courier New" w:hAnsi="Courier New"/>
                <w:color w:val="A8D8A8"/>
                <w:sz w:val="18"/>
                <w:szCs w:val="18"/>
              </w:rPr>
              <w:t xml:space="preserve">    return DENY('rate_limit_exceeded')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7. Intent coherence check (Enterprise tier)</w:t>
            </w:r>
          </w:p>
          <w:p>
            <w:pPr>
              <w:spacing w:before="0" w:after="30"/>
            </w:pPr>
            <w:r>
              <w:rPr>
                <w:rFonts w:ascii="Courier New" w:cs="Courier New" w:eastAsia="Courier New" w:hAnsi="Courier New"/>
                <w:color w:val="A8D8A8"/>
                <w:sz w:val="18"/>
                <w:szCs w:val="18"/>
              </w:rPr>
              <w:t xml:space="preserve">  coherence = check_intent_coherence(tool_id, action, contract.goal_structure)</w:t>
            </w:r>
          </w:p>
          <w:p>
            <w:pPr>
              <w:spacing w:before="0" w:after="30"/>
            </w:pPr>
            <w:r>
              <w:rPr>
                <w:rFonts w:ascii="Courier New" w:cs="Courier New" w:eastAsia="Courier New" w:hAnsi="Courier New"/>
                <w:color w:val="A8D8A8"/>
                <w:sz w:val="18"/>
                <w:szCs w:val="18"/>
              </w:rPr>
              <w:t xml:space="preserve">  if coherence.distance &gt; coherence.threshold:</w:t>
            </w:r>
          </w:p>
          <w:p>
            <w:pPr>
              <w:spacing w:before="0" w:after="30"/>
            </w:pPr>
            <w:r>
              <w:rPr>
                <w:rFonts w:ascii="Courier New" w:cs="Courier New" w:eastAsia="Courier New" w:hAnsi="Courier New"/>
                <w:color w:val="A8D8A8"/>
                <w:sz w:val="18"/>
                <w:szCs w:val="18"/>
              </w:rPr>
              <w:t xml:space="preserve">    return ESCALATE('intent_coherence_anomaly', notify=contract.user_id)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8. Action sequence constraints</w:t>
            </w:r>
          </w:p>
          <w:p>
            <w:pPr>
              <w:spacing w:before="0" w:after="30"/>
            </w:pPr>
            <w:r>
              <w:rPr>
                <w:rFonts w:ascii="Courier New" w:cs="Courier New" w:eastAsia="Courier New" w:hAnsi="Courier New"/>
                <w:color w:val="A8D8A8"/>
                <w:sz w:val="18"/>
                <w:szCs w:val="18"/>
              </w:rPr>
              <w:t xml:space="preserve">  seq_result = check_sequence_rules(agent_id, tool_id, action, contract, session.window)</w:t>
            </w:r>
          </w:p>
          <w:p>
            <w:pPr>
              <w:spacing w:before="0" w:after="30"/>
            </w:pPr>
            <w:r>
              <w:rPr>
                <w:rFonts w:ascii="Courier New" w:cs="Courier New" w:eastAsia="Courier New" w:hAnsi="Courier New"/>
                <w:color w:val="A8D8A8"/>
                <w:sz w:val="18"/>
                <w:szCs w:val="18"/>
              </w:rPr>
              <w:t xml:space="preserve">  if seq_result != CONTINUE:</w:t>
            </w:r>
          </w:p>
          <w:p>
            <w:pPr>
              <w:spacing w:before="0" w:after="30"/>
            </w:pPr>
            <w:r>
              <w:rPr>
                <w:rFonts w:ascii="Courier New" w:cs="Courier New" w:eastAsia="Courier New" w:hAnsi="Courier New"/>
                <w:color w:val="A8D8A8"/>
                <w:sz w:val="18"/>
                <w:szCs w:val="18"/>
              </w:rPr>
              <w:t xml:space="preserve">    return seq_result  // DENY or ESCALATE from sequence rule</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9. Escalation triggers</w:t>
            </w:r>
          </w:p>
          <w:p>
            <w:pPr>
              <w:spacing w:before="0" w:after="30"/>
            </w:pPr>
            <w:r>
              <w:rPr>
                <w:rFonts w:ascii="Courier New" w:cs="Courier New" w:eastAsia="Courier New" w:hAnsi="Courier New"/>
                <w:color w:val="A8D8A8"/>
                <w:sz w:val="18"/>
                <w:szCs w:val="18"/>
              </w:rPr>
              <w:t xml:space="preserve">  for trigger in contract.escalation_triggers:</w:t>
            </w:r>
          </w:p>
          <w:p>
            <w:pPr>
              <w:spacing w:before="0" w:after="30"/>
            </w:pPr>
            <w:r>
              <w:rPr>
                <w:rFonts w:ascii="Courier New" w:cs="Courier New" w:eastAsia="Courier New" w:hAnsi="Courier New"/>
                <w:color w:val="A8D8A8"/>
                <w:sz w:val="18"/>
                <w:szCs w:val="18"/>
              </w:rPr>
              <w:t xml:space="preserve">    if trigger.matches(action, data_ref):</w:t>
            </w:r>
          </w:p>
          <w:p>
            <w:pPr>
              <w:spacing w:before="0" w:after="30"/>
            </w:pPr>
            <w:r>
              <w:rPr>
                <w:rFonts w:ascii="Courier New" w:cs="Courier New" w:eastAsia="Courier New" w:hAnsi="Courier New"/>
                <w:color w:val="A8D8A8"/>
                <w:sz w:val="18"/>
                <w:szCs w:val="18"/>
              </w:rPr>
              <w:t xml:space="preserve">      return ESCALATE(trigger, notify=contract.user_id)</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10. Delegation chain (if delegated)</w:t>
            </w:r>
          </w:p>
          <w:p>
            <w:pPr>
              <w:spacing w:before="0" w:after="30"/>
            </w:pPr>
            <w:r>
              <w:rPr>
                <w:rFonts w:ascii="Courier New" w:cs="Courier New" w:eastAsia="Courier New" w:hAnsi="Courier New"/>
                <w:color w:val="A8D8A8"/>
                <w:sz w:val="18"/>
                <w:szCs w:val="18"/>
              </w:rPr>
              <w:t xml:space="preserve">  if contract.parent_agent_id:</w:t>
            </w:r>
          </w:p>
          <w:p>
            <w:pPr>
              <w:spacing w:before="0" w:after="30"/>
            </w:pPr>
            <w:r>
              <w:rPr>
                <w:rFonts w:ascii="Courier New" w:cs="Courier New" w:eastAsia="Courier New" w:hAnsi="Courier New"/>
                <w:color w:val="A8D8A8"/>
                <w:sz w:val="18"/>
                <w:szCs w:val="18"/>
              </w:rPr>
              <w:t xml:space="preserve">    parent = registry.resolve(contract.parent_agent_id)</w:t>
            </w:r>
          </w:p>
          <w:p>
            <w:pPr>
              <w:spacing w:before="0" w:after="30"/>
            </w:pPr>
            <w:r>
              <w:rPr>
                <w:rFonts w:ascii="Courier New" w:cs="Courier New" w:eastAsia="Courier New" w:hAnsi="Courier New"/>
                <w:color w:val="A8D8A8"/>
                <w:sz w:val="18"/>
                <w:szCs w:val="18"/>
              </w:rPr>
              <w:t xml:space="preserve">    validate_delegation_chain(contract, parent)</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  // 11. Update session window and log</w:t>
            </w:r>
          </w:p>
          <w:p>
            <w:pPr>
              <w:spacing w:before="0" w:after="30"/>
            </w:pPr>
            <w:r>
              <w:rPr>
                <w:rFonts w:ascii="Courier New" w:cs="Courier New" w:eastAsia="Courier New" w:hAnsi="Courier New"/>
                <w:color w:val="A8D8A8"/>
                <w:sz w:val="18"/>
                <w:szCs w:val="18"/>
              </w:rPr>
              <w:t xml:space="preserve">  session.window.append(f'{tool_id}:{action}')</w:t>
            </w:r>
          </w:p>
          <w:p>
            <w:pPr>
              <w:spacing w:before="0" w:after="30"/>
            </w:pPr>
            <w:r>
              <w:rPr>
                <w:rFonts w:ascii="Courier New" w:cs="Courier New" w:eastAsia="Courier New" w:hAnsi="Courier New"/>
                <w:color w:val="A8D8A8"/>
                <w:sz w:val="18"/>
                <w:szCs w:val="18"/>
              </w:rPr>
              <w:t xml:space="preserve">  audit_log.append({</w:t>
            </w:r>
          </w:p>
          <w:p>
            <w:pPr>
              <w:spacing w:before="0" w:after="30"/>
            </w:pPr>
            <w:r>
              <w:rPr>
                <w:rFonts w:ascii="Courier New" w:cs="Courier New" w:eastAsia="Courier New" w:hAnsi="Courier New"/>
                <w:color w:val="A8D8A8"/>
                <w:sz w:val="18"/>
                <w:szCs w:val="18"/>
              </w:rPr>
              <w:t xml:space="preserve">    agent_id, tool_id, action, data_ref, output_dest,</w:t>
            </w:r>
          </w:p>
          <w:p>
            <w:pPr>
              <w:spacing w:before="0" w:after="30"/>
            </w:pPr>
            <w:r>
              <w:rPr>
                <w:rFonts w:ascii="Courier New" w:cs="Courier New" w:eastAsia="Courier New" w:hAnsi="Courier New"/>
                <w:color w:val="A8D8A8"/>
                <w:sz w:val="18"/>
                <w:szCs w:val="18"/>
              </w:rPr>
              <w:t xml:space="preserve">    timestamp, intent_id: contract.intent_id,</w:t>
            </w:r>
          </w:p>
          <w:p>
            <w:pPr>
              <w:spacing w:before="0" w:after="30"/>
            </w:pPr>
            <w:r>
              <w:rPr>
                <w:rFonts w:ascii="Courier New" w:cs="Courier New" w:eastAsia="Courier New" w:hAnsi="Courier New"/>
                <w:color w:val="A8D8A8"/>
                <w:sz w:val="18"/>
                <w:szCs w:val="18"/>
              </w:rPr>
              <w:t xml:space="preserve">    user_id: contract.user_id, kid: contract.kid</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return ALLOW</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6.2 Audit Log Requirements</w:t>
      </w:r>
    </w:p>
    <w:p>
      <w:pPr>
        <w:spacing w:before="100" w:after="100" w:line="340"/>
      </w:pPr>
      <w:r>
        <w:rPr>
          <w:rFonts w:ascii="Arial" w:cs="Arial" w:eastAsia="Arial" w:hAnsi="Arial"/>
          <w:color w:val="1A1A2E"/>
          <w:sz w:val="20"/>
          <w:szCs w:val="20"/>
        </w:rPr>
        <w:t xml:space="preserve">Every ALLOW decision MUST produce an audit log entry. Every DENY and ESCALATE decision MUST produce an audit log entry with the denial reason. Audit log entries MUST be append-only and tamper-evident. Implementations SHOULD use a Merkle-tree or blockchain-style structure for the audit log to provide cryptographic proof of completeness. Enterprise tier REQUIRES tamper-evident audit logs with cryptographic chaining.</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6.3 Intent Coherence Checking</w:t>
      </w:r>
    </w:p>
    <w:p>
      <w:pPr>
        <w:spacing w:before="100" w:after="100" w:line="340"/>
      </w:pPr>
      <w:r>
        <w:rPr>
          <w:rFonts w:ascii="Arial" w:cs="Arial" w:eastAsia="Arial" w:hAnsi="Arial"/>
          <w:color w:val="1A1A2E"/>
          <w:sz w:val="20"/>
          <w:szCs w:val="20"/>
        </w:rPr>
        <w:t xml:space="preserve">Intent coherence checking is the runtime enforcement of the goal_structure declaration. It detects when an agent is being manipulated into actions that are individually authorized (present in the tool manifest) but semantically outside the agent's declared domain and purpose.</w:t>
      </w:r>
    </w:p>
    <w:p>
      <w:pPr>
        <w:spacing w:before="0" w:after="100"/>
      </w:pPr>
      <w:r>
        <w:t xml:space="preserve"/>
      </w:r>
    </w:p>
    <w:p>
      <w:pPr>
        <w:pStyle w:val="Heading3"/>
        <w:spacing w:before="220" w:after="100"/>
      </w:pPr>
      <w:r>
        <w:rPr>
          <w:rFonts w:ascii="Arial" w:cs="Arial" w:eastAsia="Arial" w:hAnsi="Arial"/>
          <w:b/>
          <w:bCs/>
          <w:color w:val="1A1A2E"/>
          <w:sz w:val="22"/>
          <w:szCs w:val="22"/>
        </w:rPr>
        <w:t xml:space="preserve">6.3.1 IntentID Reference Taxonomy</w:t>
      </w:r>
    </w:p>
    <w:p>
      <w:pPr>
        <w:spacing w:before="100" w:after="100" w:line="340"/>
      </w:pPr>
      <w:r>
        <w:rPr>
          <w:rFonts w:ascii="Arial" w:cs="Arial" w:eastAsia="Arial" w:hAnsi="Arial"/>
          <w:color w:val="1A1A2E"/>
          <w:sz w:val="20"/>
          <w:szCs w:val="20"/>
        </w:rPr>
        <w:t xml:space="preserve">IntentID defines a reference taxonomy of agent domains, action types, and tool categories. Each tool registration includes a semantic_category drawn from this taxonomy. The coherence check computes the semantic distance between a proposed tool call's category and the agent's declared goal_structure.domain.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IntentID Reference Taxonomy v1.0:</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DOMAINS (goal_structure.domain values):</w:t>
            </w:r>
          </w:p>
          <w:p>
            <w:pPr>
              <w:spacing w:before="0" w:after="30"/>
            </w:pPr>
            <w:r>
              <w:rPr>
                <w:rFonts w:ascii="Courier New" w:cs="Courier New" w:eastAsia="Courier New" w:hAnsi="Courier New"/>
                <w:color w:val="A8D8A8"/>
                <w:sz w:val="18"/>
                <w:szCs w:val="18"/>
              </w:rPr>
              <w:t xml:space="preserve">  software_development  → tools: code_editor, vcs, ci_cd, debugger, test_runner</w:t>
            </w:r>
          </w:p>
          <w:p>
            <w:pPr>
              <w:spacing w:before="0" w:after="30"/>
            </w:pPr>
            <w:r>
              <w:rPr>
                <w:rFonts w:ascii="Courier New" w:cs="Courier New" w:eastAsia="Courier New" w:hAnsi="Courier New"/>
                <w:color w:val="A8D8A8"/>
                <w:sz w:val="18"/>
                <w:szCs w:val="18"/>
              </w:rPr>
              <w:t xml:space="preserve">  customer_support      → tools: ticket_system, crm, knowledge_base, chat</w:t>
            </w:r>
          </w:p>
          <w:p>
            <w:pPr>
              <w:spacing w:before="0" w:after="30"/>
            </w:pPr>
            <w:r>
              <w:rPr>
                <w:rFonts w:ascii="Courier New" w:cs="Courier New" w:eastAsia="Courier New" w:hAnsi="Courier New"/>
                <w:color w:val="A8D8A8"/>
                <w:sz w:val="18"/>
                <w:szCs w:val="18"/>
              </w:rPr>
              <w:t xml:space="preserve">  finance               → tools: accounting, payment, banking, reporting</w:t>
            </w:r>
          </w:p>
          <w:p>
            <w:pPr>
              <w:spacing w:before="0" w:after="30"/>
            </w:pPr>
            <w:r>
              <w:rPr>
                <w:rFonts w:ascii="Courier New" w:cs="Courier New" w:eastAsia="Courier New" w:hAnsi="Courier New"/>
                <w:color w:val="A8D8A8"/>
                <w:sz w:val="18"/>
                <w:szCs w:val="18"/>
              </w:rPr>
              <w:t xml:space="preserve">  legal                 → tools: contract_mgmt, compliance, document_review</w:t>
            </w:r>
          </w:p>
          <w:p>
            <w:pPr>
              <w:spacing w:before="0" w:after="30"/>
            </w:pPr>
            <w:r>
              <w:rPr>
                <w:rFonts w:ascii="Courier New" w:cs="Courier New" w:eastAsia="Courier New" w:hAnsi="Courier New"/>
                <w:color w:val="A8D8A8"/>
                <w:sz w:val="18"/>
                <w:szCs w:val="18"/>
              </w:rPr>
              <w:t xml:space="preserve">  hr                    → tools: hris, payroll, recruiting, scheduling</w:t>
            </w:r>
          </w:p>
          <w:p>
            <w:pPr>
              <w:spacing w:before="0" w:after="30"/>
            </w:pPr>
            <w:r>
              <w:rPr>
                <w:rFonts w:ascii="Courier New" w:cs="Courier New" w:eastAsia="Courier New" w:hAnsi="Courier New"/>
                <w:color w:val="A8D8A8"/>
                <w:sz w:val="18"/>
                <w:szCs w:val="18"/>
              </w:rPr>
              <w:t xml:space="preserve">  it_operations         → tools: monitoring, deployment, cloud_mgmt, access_mgmt</w:t>
            </w:r>
          </w:p>
          <w:p>
            <w:pPr>
              <w:spacing w:before="0" w:after="30"/>
            </w:pPr>
            <w:r>
              <w:rPr>
                <w:rFonts w:ascii="Courier New" w:cs="Courier New" w:eastAsia="Courier New" w:hAnsi="Courier New"/>
                <w:color w:val="A8D8A8"/>
                <w:sz w:val="18"/>
                <w:szCs w:val="18"/>
              </w:rPr>
              <w:t xml:space="preserve">  data_engineering      → tools: database, etl, data_warehouse, ml_pipeline</w:t>
            </w:r>
          </w:p>
          <w:p>
            <w:pPr>
              <w:spacing w:before="0" w:after="30"/>
            </w:pPr>
            <w:r>
              <w:rPr>
                <w:rFonts w:ascii="Courier New" w:cs="Courier New" w:eastAsia="Courier New" w:hAnsi="Courier New"/>
                <w:color w:val="A8D8A8"/>
                <w:sz w:val="18"/>
                <w:szCs w:val="18"/>
              </w:rPr>
              <w:t xml:space="preserve">  security              → tools: siem, scanner, firewall, identity_mgmt</w:t>
            </w:r>
          </w:p>
          <w:p>
            <w:pPr>
              <w:spacing w:before="0" w:after="30"/>
            </w:pPr>
            <w:r>
              <w:rPr>
                <w:rFonts w:ascii="Courier New" w:cs="Courier New" w:eastAsia="Courier New" w:hAnsi="Courier New"/>
                <w:color w:val="A8D8A8"/>
                <w:sz w:val="18"/>
                <w:szCs w:val="18"/>
              </w:rPr>
              <w:t xml:space="preserve">  content_creation      → tools: cms, editor, media, publishing</w:t>
            </w:r>
          </w:p>
          <w:p>
            <w:pPr>
              <w:spacing w:before="0" w:after="30"/>
            </w:pPr>
            <w:r>
              <w:rPr>
                <w:rFonts w:ascii="Courier New" w:cs="Courier New" w:eastAsia="Courier New" w:hAnsi="Courier New"/>
                <w:color w:val="A8D8A8"/>
                <w:sz w:val="18"/>
                <w:szCs w:val="18"/>
              </w:rPr>
              <w:t xml:space="preserve">  research              → tools: search, document_store, citation_mgr, notebook</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CROSS-DOMAIN DISTANCE MATRIX (excerpt):</w:t>
            </w:r>
          </w:p>
          <w:p>
            <w:pPr>
              <w:spacing w:before="0" w:after="30"/>
            </w:pPr>
            <w:r>
              <w:rPr>
                <w:rFonts w:ascii="Courier New" w:cs="Courier New" w:eastAsia="Courier New" w:hAnsi="Courier New"/>
                <w:color w:val="A8D8A8"/>
                <w:sz w:val="18"/>
                <w:szCs w:val="18"/>
              </w:rPr>
              <w:t xml:space="preserve">  software_development ↔ data_engineering:  distance = 0.2  (low — adjacent)</w:t>
            </w:r>
          </w:p>
          <w:p>
            <w:pPr>
              <w:spacing w:before="0" w:after="30"/>
            </w:pPr>
            <w:r>
              <w:rPr>
                <w:rFonts w:ascii="Courier New" w:cs="Courier New" w:eastAsia="Courier New" w:hAnsi="Courier New"/>
                <w:color w:val="A8D8A8"/>
                <w:sz w:val="18"/>
                <w:szCs w:val="18"/>
              </w:rPr>
              <w:t xml:space="preserve">  software_development ↔ it_operations:     distance = 0.3  (low — adjacent)</w:t>
            </w:r>
          </w:p>
          <w:p>
            <w:pPr>
              <w:spacing w:before="0" w:after="30"/>
            </w:pPr>
            <w:r>
              <w:rPr>
                <w:rFonts w:ascii="Courier New" w:cs="Courier New" w:eastAsia="Courier New" w:hAnsi="Courier New"/>
                <w:color w:val="A8D8A8"/>
                <w:sz w:val="18"/>
                <w:szCs w:val="18"/>
              </w:rPr>
              <w:t xml:space="preserve">  software_development ↔ finance:           distance = 0.8  (high — distinct)</w:t>
            </w:r>
          </w:p>
          <w:p>
            <w:pPr>
              <w:spacing w:before="0" w:after="30"/>
            </w:pPr>
            <w:r>
              <w:rPr>
                <w:rFonts w:ascii="Courier New" w:cs="Courier New" w:eastAsia="Courier New" w:hAnsi="Courier New"/>
                <w:color w:val="A8D8A8"/>
                <w:sz w:val="18"/>
                <w:szCs w:val="18"/>
              </w:rPr>
              <w:t xml:space="preserve">  software_development ↔ hr:                distance = 0.9  (high — distinct)</w:t>
            </w:r>
          </w:p>
          <w:p>
            <w:pPr>
              <w:spacing w:before="0" w:after="30"/>
            </w:pPr>
            <w:r>
              <w:rPr>
                <w:rFonts w:ascii="Courier New" w:cs="Courier New" w:eastAsia="Courier New" w:hAnsi="Courier New"/>
                <w:color w:val="A8D8A8"/>
                <w:sz w:val="18"/>
                <w:szCs w:val="18"/>
              </w:rPr>
              <w:t xml:space="preserve">  customer_support     ↔ crm tools:         distance = 0.1  (very low — core)</w:t>
            </w:r>
          </w:p>
          <w:p>
            <w:pPr>
              <w:spacing w:before="0" w:after="30"/>
            </w:pPr>
            <w:r>
              <w:rPr>
                <w:rFonts w:ascii="Courier New" w:cs="Courier New" w:eastAsia="Courier New" w:hAnsi="Courier New"/>
                <w:color w:val="A8D8A8"/>
                <w:sz w:val="18"/>
                <w:szCs w:val="18"/>
              </w:rPr>
              <w:t xml:space="preserve">  customer_support     ↔ payment tools:     distance = 0.7  (high — adjacent risk)</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DEFAULT COHERENCE THRESHOLD: 0.6</w:t>
            </w:r>
          </w:p>
          <w:p>
            <w:pPr>
              <w:spacing w:before="0" w:after="30"/>
            </w:pPr>
            <w:r>
              <w:rPr>
                <w:rFonts w:ascii="Courier New" w:cs="Courier New" w:eastAsia="Courier New" w:hAnsi="Courier New"/>
                <w:color w:val="A8D8A8"/>
                <w:sz w:val="18"/>
                <w:szCs w:val="18"/>
              </w:rPr>
              <w:t xml:space="preserve">  Actions with semantic distance &gt; 0.6 from declared domain trigger ESCALATE.</w:t>
            </w:r>
          </w:p>
          <w:p>
            <w:pPr>
              <w:spacing w:before="0" w:after="30"/>
            </w:pPr>
            <w:r>
              <w:rPr>
                <w:rFonts w:ascii="Courier New" w:cs="Courier New" w:eastAsia="Courier New" w:hAnsi="Courier New"/>
                <w:color w:val="A8D8A8"/>
                <w:sz w:val="18"/>
                <w:szCs w:val="18"/>
              </w:rPr>
              <w:t xml:space="preserve">  Actions crossing into a declared forbidden_domain always trigger ESCALATE</w:t>
            </w:r>
          </w:p>
          <w:p>
            <w:pPr>
              <w:spacing w:before="0" w:after="30"/>
            </w:pPr>
            <w:r>
              <w:rPr>
                <w:rFonts w:ascii="Courier New" w:cs="Courier New" w:eastAsia="Courier New" w:hAnsi="Courier New"/>
                <w:color w:val="A8D8A8"/>
                <w:sz w:val="18"/>
                <w:szCs w:val="18"/>
              </w:rPr>
              <w:t xml:space="preserve">  regardless of distance score.</w:t>
            </w:r>
          </w:p>
        </w:tc>
      </w:tr>
    </w:tbl>
    <w:p>
      <w:pPr>
        <w:spacing w:before="0" w:after="100"/>
      </w:pPr>
      <w:r>
        <w:t xml:space="preserve"/>
      </w:r>
    </w:p>
    <w:p>
      <w:pPr>
        <w:pStyle w:val="Heading3"/>
        <w:spacing w:before="220" w:after="100"/>
      </w:pPr>
      <w:r>
        <w:rPr>
          <w:rFonts w:ascii="Arial" w:cs="Arial" w:eastAsia="Arial" w:hAnsi="Arial"/>
          <w:b/>
          <w:bCs/>
          <w:color w:val="1A1A2E"/>
          <w:sz w:val="22"/>
          <w:szCs w:val="22"/>
        </w:rPr>
        <w:t xml:space="preserve">6.3.2 Enterprise Custom Taxonomy</w:t>
      </w:r>
    </w:p>
    <w:p>
      <w:pPr>
        <w:spacing w:before="100" w:after="100" w:line="340"/>
      </w:pPr>
      <w:r>
        <w:rPr>
          <w:rFonts w:ascii="Arial" w:cs="Arial" w:eastAsia="Arial" w:hAnsi="Arial"/>
          <w:color w:val="1A1A2E"/>
          <w:sz w:val="20"/>
          <w:szCs w:val="20"/>
        </w:rPr>
        <w:t xml:space="preserve">Enterprise deployments MAY define a custom taxonomy to handle novel or proprietary domains not covered by the reference taxonomy. A custom taxonomy MUST be declared in the goal_structure.custom_taxonomy field and MUST include: domain definitions, tool-to-domain mappings, and a cross-domain distance matrix. Custom taxonomies are evaluated after the reference taxonomy — if a tool is found in the custom taxonomy, the custom distance is used; otherwise the reference taxonomy applies.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custom_taxonomy schema:</w:t>
            </w:r>
          </w:p>
          <w:p>
            <w:pPr>
              <w:spacing w:before="0" w:after="30"/>
            </w:pPr>
            <w:r>
              <w:rPr>
                <w:rFonts w:ascii="Courier New" w:cs="Courier New" w:eastAsia="Courier New" w:hAnsi="Courier New"/>
                <w:color w:val="A8D8A8"/>
                <w:sz w:val="18"/>
                <w:szCs w:val="18"/>
              </w:rPr>
              <w:t xml:space="preserve">{</w:t>
            </w:r>
          </w:p>
          <w:p>
            <w:pPr>
              <w:spacing w:before="0" w:after="30"/>
            </w:pPr>
            <w:r>
              <w:rPr>
                <w:rFonts w:ascii="Courier New" w:cs="Courier New" w:eastAsia="Courier New" w:hAnsi="Courier New"/>
                <w:color w:val="A8D8A8"/>
                <w:sz w:val="18"/>
                <w:szCs w:val="18"/>
              </w:rPr>
              <w:t xml:space="preserve">  "version":    string,    // semantic version of this custom taxonomy</w:t>
            </w:r>
          </w:p>
          <w:p>
            <w:pPr>
              <w:spacing w:before="0" w:after="30"/>
            </w:pPr>
            <w:r>
              <w:rPr>
                <w:rFonts w:ascii="Courier New" w:cs="Courier New" w:eastAsia="Courier New" w:hAnsi="Courier New"/>
                <w:color w:val="A8D8A8"/>
                <w:sz w:val="18"/>
                <w:szCs w:val="18"/>
              </w:rPr>
              <w:t xml:space="preserve">  "domains": [</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"domain_id":    string,   // unique domain identifier</w:t>
            </w:r>
          </w:p>
          <w:p>
            <w:pPr>
              <w:spacing w:before="0" w:after="30"/>
            </w:pPr>
            <w:r>
              <w:rPr>
                <w:rFonts w:ascii="Courier New" w:cs="Courier New" w:eastAsia="Courier New" w:hAnsi="Courier New"/>
                <w:color w:val="A8D8A8"/>
                <w:sz w:val="18"/>
                <w:szCs w:val="18"/>
              </w:rPr>
              <w:t xml:space="preserve">      "description":  string,   // human-readable domain description</w:t>
            </w:r>
          </w:p>
          <w:p>
            <w:pPr>
              <w:spacing w:before="0" w:after="30"/>
            </w:pPr>
            <w:r>
              <w:rPr>
                <w:rFonts w:ascii="Courier New" w:cs="Courier New" w:eastAsia="Courier New" w:hAnsi="Courier New"/>
                <w:color w:val="A8D8A8"/>
                <w:sz w:val="18"/>
                <w:szCs w:val="18"/>
              </w:rPr>
              <w:t xml:space="preserve">      "tool_ids":     string[]  // tool_ids belonging to this domain</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"distance_matrix": {</w:t>
            </w:r>
          </w:p>
          <w:p>
            <w:pPr>
              <w:spacing w:before="0" w:after="30"/>
            </w:pPr>
            <w:r>
              <w:rPr>
                <w:rFonts w:ascii="Courier New" w:cs="Courier New" w:eastAsia="Courier New" w:hAnsi="Courier New"/>
                <w:color w:val="A8D8A8"/>
                <w:sz w:val="18"/>
                <w:szCs w:val="18"/>
              </w:rPr>
              <w:t xml:space="preserve">    // Map of 'domain_a:domain_b' -&gt; float (0.0 to 1.0)</w:t>
            </w:r>
          </w:p>
          <w:p>
            <w:pPr>
              <w:spacing w:before="0" w:after="30"/>
            </w:pPr>
            <w:r>
              <w:rPr>
                <w:rFonts w:ascii="Courier New" w:cs="Courier New" w:eastAsia="Courier New" w:hAnsi="Courier New"/>
                <w:color w:val="A8D8A8"/>
                <w:sz w:val="18"/>
                <w:szCs w:val="18"/>
              </w:rPr>
              <w:t xml:space="preserve">    // 0.0 = same domain, 1.0 = maximally distant</w:t>
            </w:r>
          </w:p>
          <w:p>
            <w:pPr>
              <w:spacing w:before="0" w:after="30"/>
            </w:pPr>
            <w:r>
              <w:rPr>
                <w:rFonts w:ascii="Courier New" w:cs="Courier New" w:eastAsia="Courier New" w:hAnsi="Courier New"/>
                <w:color w:val="A8D8A8"/>
                <w:sz w:val="18"/>
                <w:szCs w:val="18"/>
              </w:rPr>
              <w:t xml:space="preserve">    // e.g. 'genomics:clinical_trial': 0.2</w:t>
            </w:r>
          </w:p>
          <w:p>
            <w:pPr>
              <w:spacing w:before="0" w:after="30"/>
            </w:pPr>
            <w:r>
              <w:rPr>
                <w:rFonts w:ascii="Courier New" w:cs="Courier New" w:eastAsia="Courier New" w:hAnsi="Courier New"/>
                <w:color w:val="A8D8A8"/>
                <w:sz w:val="18"/>
                <w:szCs w:val="18"/>
              </w:rPr>
              <w:t xml:space="preserve">  },</w:t>
            </w:r>
          </w:p>
          <w:p>
            <w:pPr>
              <w:spacing w:before="0" w:after="30"/>
            </w:pPr>
            <w:r>
              <w:rPr>
                <w:rFonts w:ascii="Courier New" w:cs="Courier New" w:eastAsia="Courier New" w:hAnsi="Courier New"/>
                <w:color w:val="A8D8A8"/>
                <w:sz w:val="18"/>
                <w:szCs w:val="18"/>
              </w:rPr>
              <w:t xml:space="preserve">  "coherence_threshold": float  // override default 0.6 if needed</w:t>
            </w:r>
          </w:p>
          <w:p>
            <w:pPr>
              <w:spacing w:before="0" w:after="30"/>
            </w:pPr>
            <w:r>
              <w:rPr>
                <w:rFonts w:ascii="Courier New" w:cs="Courier New" w:eastAsia="Courier New" w:hAnsi="Courier New"/>
                <w:color w:val="A8D8A8"/>
                <w:sz w:val="18"/>
                <w:szCs w:val="18"/>
              </w:rPr>
              <w:t xml:space="preserve">}</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7. Transport and Encoding</w:t>
      </w:r>
    </w:p>
    <w:p>
      <w:pPr>
        <w:pBdr>
          <w:bottom w:val="single" w:color="1565C0" w:sz="4" w:space="1"/>
        </w:pBdr>
        <w:spacing w:before="160" w:after="160"/>
      </w:pPr>
      <w:r>
        <w:t xml:space="preserve"/>
      </w:r>
    </w:p>
    <w:p>
      <w:pPr>
        <w:pStyle w:val="Heading2"/>
        <w:spacing w:before="300" w:after="120"/>
      </w:pPr>
      <w:r>
        <w:rPr>
          <w:rFonts w:ascii="Arial" w:cs="Arial" w:eastAsia="Arial" w:hAnsi="Arial"/>
          <w:b/>
          <w:bCs/>
          <w:color w:val="1565C0"/>
          <w:sz w:val="26"/>
          <w:szCs w:val="26"/>
        </w:rPr>
        <w:t xml:space="preserve">7.1 JWT Encoding</w:t>
      </w:r>
    </w:p>
    <w:p>
      <w:pPr>
        <w:spacing w:before="100" w:after="100" w:line="340"/>
      </w:pPr>
      <w:r>
        <w:rPr>
          <w:rFonts w:ascii="Arial" w:cs="Arial" w:eastAsia="Arial" w:hAnsi="Arial"/>
          <w:color w:val="1A1A2E"/>
          <w:sz w:val="20"/>
          <w:szCs w:val="20"/>
        </w:rPr>
        <w:t xml:space="preserve">An Intent Contract MAY be encoded as a JWT (RFC 7519) for interoperability with existing OAuth/OIDC infrastructure. When encoded as JWT:</w:t>
      </w:r>
    </w:p>
    <w:p>
      <w:pPr>
        <w:pStyle w:val="ListParagraph"/>
        <w:numPr>
          <w:ilvl w:val="0"/>
          <w:numId w:val="2"/>
        </w:numPr>
        <w:spacing w:before="60" w:after="60"/>
      </w:pPr>
      <w:r>
        <w:rPr>
          <w:rFonts w:ascii="Arial" w:cs="Arial" w:eastAsia="Arial" w:hAnsi="Arial"/>
          <w:color w:val="1A1A2E"/>
          <w:sz w:val="20"/>
          <w:szCs w:val="20"/>
        </w:rPr>
        <w:t xml:space="preserve">The intent_id MUST appear in the jti (JWT ID) claim</w:t>
      </w:r>
    </w:p>
    <w:p>
      <w:pPr>
        <w:pStyle w:val="ListParagraph"/>
        <w:numPr>
          <w:ilvl w:val="0"/>
          <w:numId w:val="2"/>
        </w:numPr>
        <w:spacing w:before="60" w:after="60"/>
      </w:pPr>
      <w:r>
        <w:rPr>
          <w:rFonts w:ascii="Arial" w:cs="Arial" w:eastAsia="Arial" w:hAnsi="Arial"/>
          <w:color w:val="1A1A2E"/>
          <w:sz w:val="20"/>
          <w:szCs w:val="20"/>
        </w:rPr>
        <w:t xml:space="preserve">The user_id MUST appear in the sub (subject) claim</w:t>
      </w:r>
    </w:p>
    <w:p>
      <w:pPr>
        <w:pStyle w:val="ListParagraph"/>
        <w:numPr>
          <w:ilvl w:val="0"/>
          <w:numId w:val="2"/>
        </w:numPr>
        <w:spacing w:before="60" w:after="60"/>
      </w:pPr>
      <w:r>
        <w:rPr>
          <w:rFonts w:ascii="Arial" w:cs="Arial" w:eastAsia="Arial" w:hAnsi="Arial"/>
          <w:color w:val="1A1A2E"/>
          <w:sz w:val="20"/>
          <w:szCs w:val="20"/>
        </w:rPr>
        <w:t xml:space="preserve">The org_id MUST appear in the iss (issuer) claim when present</w:t>
      </w:r>
    </w:p>
    <w:p>
      <w:pPr>
        <w:pStyle w:val="ListParagraph"/>
        <w:numPr>
          <w:ilvl w:val="0"/>
          <w:numId w:val="2"/>
        </w:numPr>
        <w:spacing w:before="60" w:after="60"/>
      </w:pPr>
      <w:r>
        <w:rPr>
          <w:rFonts w:ascii="Arial" w:cs="Arial" w:eastAsia="Arial" w:hAnsi="Arial"/>
          <w:color w:val="1A1A2E"/>
          <w:sz w:val="20"/>
          <w:szCs w:val="20"/>
        </w:rPr>
        <w:t xml:space="preserve">The not_before and not_after map directly to nbf and exp claims</w:t>
      </w:r>
    </w:p>
    <w:p>
      <w:pPr>
        <w:pStyle w:val="ListParagraph"/>
        <w:numPr>
          <w:ilvl w:val="0"/>
          <w:numId w:val="2"/>
        </w:numPr>
        <w:spacing w:before="60" w:after="60"/>
      </w:pPr>
      <w:r>
        <w:rPr>
          <w:rFonts w:ascii="Arial" w:cs="Arial" w:eastAsia="Arial" w:hAnsi="Arial"/>
          <w:color w:val="1A1A2E"/>
          <w:sz w:val="20"/>
          <w:szCs w:val="20"/>
        </w:rPr>
        <w:t xml:space="preserve">The full Intent Contract MUST appear in a custom intentid claim</w:t>
      </w:r>
    </w:p>
    <w:p>
      <w:pPr>
        <w:pStyle w:val="ListParagraph"/>
        <w:numPr>
          <w:ilvl w:val="0"/>
          <w:numId w:val="2"/>
        </w:numPr>
        <w:spacing w:before="60" w:after="60"/>
      </w:pPr>
      <w:r>
        <w:rPr>
          <w:rFonts w:ascii="Arial" w:cs="Arial" w:eastAsia="Arial" w:hAnsi="Arial"/>
          <w:color w:val="1A1A2E"/>
          <w:sz w:val="20"/>
          <w:szCs w:val="20"/>
        </w:rPr>
        <w:t xml:space="preserve">The signing algorithm MUST be EdDSA (Ed25519)</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7.2 HTTP Header</w:t>
      </w:r>
    </w:p>
    <w:p>
      <w:pPr>
        <w:spacing w:before="100" w:after="100" w:line="340"/>
      </w:pPr>
      <w:r>
        <w:rPr>
          <w:rFonts w:ascii="Arial" w:cs="Arial" w:eastAsia="Arial" w:hAnsi="Arial"/>
          <w:color w:val="1A1A2E"/>
          <w:sz w:val="20"/>
          <w:szCs w:val="20"/>
        </w:rPr>
        <w:t xml:space="preserve">When transmitting an AgentID over HTTP, implementations SHOULD use the following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X-IntentID-Agent: agent:acme_corp:john.doe%40acme.com:intentid:v1:a3f9...</w:t>
            </w:r>
          </w:p>
          <w:p>
            <w:pPr>
              <w:spacing w:before="0" w:after="30"/>
            </w:pPr>
            <w:r>
              <w:rPr>
                <w:rFonts w:ascii="Courier New" w:cs="Courier New" w:eastAsia="Courier New" w:hAnsi="Courier New"/>
                <w:color w:val="A8D8A8"/>
                <w:sz w:val="18"/>
                <w:szCs w:val="18"/>
              </w:rPr>
              <w:t xml:space="preserve">X-IntentID-Contract: &lt;base64url-encoded-intent-contract-jwt&gt;</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7.3 MCP Integration</w:t>
      </w:r>
    </w:p>
    <w:p>
      <w:pPr>
        <w:spacing w:before="100" w:after="100" w:line="340"/>
      </w:pPr>
      <w:r>
        <w:rPr>
          <w:rFonts w:ascii="Arial" w:cs="Arial" w:eastAsia="Arial" w:hAnsi="Arial"/>
          <w:color w:val="1A1A2E"/>
          <w:sz w:val="20"/>
          <w:szCs w:val="20"/>
        </w:rPr>
        <w:t xml:space="preserve">For agents using the Model Context Protocol (MCP), the AgentID SHOULD be included in the MCP session initialization message as a metadata field. Tool call requests SHOULD include the AgentID to enable server-side verification gate enforcement.</w:t>
      </w:r>
    </w:p>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8. Security Considerations</w:t>
      </w:r>
    </w:p>
    <w:p>
      <w:pPr>
        <w:pBdr>
          <w:bottom w:val="single" w:color="1565C0" w:sz="4" w:space="1"/>
        </w:pBdr>
        <w:spacing w:before="160" w:after="160"/>
      </w:pPr>
      <w:r>
        <w:t xml:space="preserve"/>
      </w:r>
    </w:p>
    <w:p>
      <w:pPr>
        <w:pStyle w:val="Heading2"/>
        <w:spacing w:before="300" w:after="120"/>
      </w:pPr>
      <w:r>
        <w:rPr>
          <w:rFonts w:ascii="Arial" w:cs="Arial" w:eastAsia="Arial" w:hAnsi="Arial"/>
          <w:b/>
          <w:bCs/>
          <w:color w:val="1565C0"/>
          <w:sz w:val="26"/>
          <w:szCs w:val="26"/>
        </w:rPr>
        <w:t xml:space="preserve">8.1 Key Management</w:t>
      </w:r>
    </w:p>
    <w:p>
      <w:pPr>
        <w:spacing w:before="100" w:after="100" w:line="340"/>
      </w:pPr>
      <w:r>
        <w:rPr>
          <w:rFonts w:ascii="Arial" w:cs="Arial" w:eastAsia="Arial" w:hAnsi="Arial"/>
          <w:color w:val="1A1A2E"/>
          <w:sz w:val="20"/>
          <w:szCs w:val="20"/>
        </w:rPr>
        <w:t xml:space="preserve">The security of IntentID depends on the security of the private keys used to sign Intent Contracts. Implementations MUST follow key management best practices: keys MUST be generated with a cryptographically secure random number generator, private keys MUST be stored in a hardware security module (HSM) or equivalent secure enclave where possible, and keys MUST be rotatable without invalidating existing valid contracts.</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8.2 Prompt Injection</w:t>
      </w:r>
    </w:p>
    <w:p>
      <w:pPr>
        <w:spacing w:before="100" w:after="100" w:line="340"/>
      </w:pPr>
      <w:r>
        <w:rPr>
          <w:rFonts w:ascii="Arial" w:cs="Arial" w:eastAsia="Arial" w:hAnsi="Arial"/>
          <w:color w:val="1A1A2E"/>
          <w:sz w:val="20"/>
          <w:szCs w:val="20"/>
        </w:rPr>
        <w:t xml:space="preserve">IntentID provides a structural defense against prompt injection by making the system prompt a cryptographic anchor. However, implementations MUST also monitor for behavioral anomalies that could indicate a successful injection that exploits in-scope capabilities. The intent coherence check in the verification gate is the primary runtime defense.</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8.3 Replay Attacks</w:t>
      </w:r>
    </w:p>
    <w:p>
      <w:pPr>
        <w:spacing w:before="100" w:after="100" w:line="340"/>
      </w:pPr>
      <w:r>
        <w:rPr>
          <w:rFonts w:ascii="Arial" w:cs="Arial" w:eastAsia="Arial" w:hAnsi="Arial"/>
          <w:color w:val="1A1A2E"/>
          <w:sz w:val="20"/>
          <w:szCs w:val="20"/>
        </w:rPr>
        <w:t xml:space="preserve">Intent Contracts include not_before and not_after temporal bounds, providing replay protection. Implementations SHOULD additionally maintain a short-term nonce cache to prevent replay within the validity window. The not_after duration SHOULD be the minimum necessary for the intended task.</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8.4 Registry Security</w:t>
      </w:r>
    </w:p>
    <w:p>
      <w:pPr>
        <w:spacing w:before="100" w:after="100" w:line="340"/>
      </w:pPr>
      <w:r>
        <w:rPr>
          <w:rFonts w:ascii="Arial" w:cs="Arial" w:eastAsia="Arial" w:hAnsi="Arial"/>
          <w:color w:val="1A1A2E"/>
          <w:sz w:val="20"/>
          <w:szCs w:val="20"/>
        </w:rPr>
        <w:t xml:space="preserve">The IntentID registry — where AgentIDs are resolved to contracts — is a critical security component. It MUST be tamper-evident, highly available, and protected against unauthorized writes. Implementations SHOULD use a distributed, cryptographically authenticated registry.</w:t>
      </w:r>
    </w:p>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9. Compliance Tiers</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IntentID defines three compliance tiers to enable a practical adoption path without requiring full protocol compliance on day one. Each tier is a strict superset of the tier below it. Tier designation MUST be declared in the Intent Contract's goal_structure.compliance_tier field.</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9.1 Individual Tier</w:t>
      </w:r>
    </w:p>
    <w:p>
      <w:pPr>
        <w:spacing w:before="100" w:after="100" w:line="340"/>
      </w:pPr>
      <w:r>
        <w:rPr>
          <w:rFonts w:ascii="Arial" w:cs="Arial" w:eastAsia="Arial" w:hAnsi="Arial"/>
          <w:color w:val="1A1A2E"/>
          <w:sz w:val="20"/>
          <w:szCs w:val="20"/>
        </w:rPr>
        <w:t xml:space="preserve">Minimum viable IntentID for personal and developer use. Appropriate for single-user deployments, experimental agents, open-source projects, and development/staging environments. NOT recommended for production agents with access to sensitive data.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Individual</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AgentID construction (Section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Core identity primitive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Signed Intent Contract (Section 4)</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Ed25519 signature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goal_structure with forbidden_domains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Explicit scope declaration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model_attestation (mode=api_hosted, null provider_attestation)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Provider attestation not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system_prompt_hash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Anti-mutation anchor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tool_manifest with explicit actions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No wildcards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sequence_rules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(empty array allowed)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be explicitly declared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Verification Gate (Sections 6.1)</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Steps 1-6 and 9-11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Append-only recommended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Contract Revocation (Section 3.5)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Key rotation (Section 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Intent coherence checking (Section 6.3)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HSM key 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9.2 Professional Tier</w:t>
      </w:r>
    </w:p>
    <w:p>
      <w:pPr>
        <w:spacing w:before="100" w:after="100" w:line="340"/>
      </w:pPr>
      <w:r>
        <w:rPr>
          <w:rFonts w:ascii="Arial" w:cs="Arial" w:eastAsia="Arial" w:hAnsi="Arial"/>
          <w:color w:val="1A1A2E"/>
          <w:sz w:val="20"/>
          <w:szCs w:val="20"/>
        </w:rPr>
        <w:t xml:space="preserve">For production deployments, team environments, SaaS products, and multi-agent workflows. Required when the agent has access to organizational data, communicates externally, or participates in a delegation chain. Recommended for any agent deployed beyond a single developer's personal use.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Professional</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All Individual tier requirements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Superset of Individual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Contract Revocation — CRL (Section 3.5.1)</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CRL must be maintained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Contract Revocation — live endpoint (3.5.2)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Key rotation with kid versioning (Section 4.5)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Overlap window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Delegation chain validation (Section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when delegated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sequence_rules (at least one rule)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for read_write/execute scope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Tamper-evident 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Append-only with integrity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Verification Gate — all steps 1-11</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Including seq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Intent coherence checking (Section 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model_attestation — provider_attestation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If provider supports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HSM key 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9.3 Enterprise Tier</w:t>
      </w:r>
    </w:p>
    <w:p>
      <w:pPr>
        <w:spacing w:before="100" w:after="100" w:line="340"/>
      </w:pPr>
      <w:r>
        <w:rPr>
          <w:rFonts w:ascii="Arial" w:cs="Arial" w:eastAsia="Arial" w:hAnsi="Arial"/>
          <w:color w:val="1A1A2E"/>
          <w:sz w:val="20"/>
          <w:szCs w:val="20"/>
        </w:rPr>
        <w:t xml:space="preserve">For regulated industries, agents with access to financial, medical, legal, or privileged system resources, and any deployment subject to compliance frameworks (SOC 2, HIPAA, PCI DSS, FedRAMP). Enterprise tier provides the strongest security guarantees and is designed to satisfy regulatory audit requirements.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Enterprise</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All Professional tier requirements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Superset of Professional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Intent coherence checking (Section 6.3)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Reference taxonomy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forbidden_domains populated (non-empty)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Explicit exclusion list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sequence_rules (populated, non-empty)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At least one rule per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model_attestation — valid provider_attestation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Provider-signed attestation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HSM key storage for signing keys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Or equivalent secure enclave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Tamper-evident audit log with crypto chaining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Merkle-tree or equivalent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Live revocation endpoint (Section 3.5.2)</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Custom taxonomy (Section 6.3.2)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for novel domains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not_after duration &lt;= 24 hours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for execute scope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Minimize blast radius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Delegation depth &lt;=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Unless explicitly justified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Tier Enforcement</w:t>
            </w:r>
          </w:p>
          <w:p>
            <w:pPr>
              <w:spacing w:before="0" w:after="0"/>
            </w:pPr>
            <w:r>
              <w:rPr>
                <w:rFonts w:ascii="Arial" w:cs="Arial" w:eastAsia="Arial" w:hAnsi="Arial"/>
                <w:color w:val="1A1A2E"/>
                <w:sz w:val="20"/>
                <w:szCs w:val="20"/>
              </w:rPr>
              <w:t xml:space="preserve">Implementations MUST validate that the declared compliance_tier in the goal_structure matches the actual fields present in the contract. An agent claiming Enterprise tier but missing required Enterprise fields MUST be rejected by a conformant verification gate. This prevents tier downgrade attacks.</w:t>
            </w:r>
          </w:p>
        </w:tc>
      </w:tr>
    </w:tbl>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10. References</w:t>
      </w:r>
    </w:p>
    <w:p>
      <w:pPr>
        <w:pBdr>
          <w:bottom w:val="single" w:color="1565C0" w:sz="4" w:space="1"/>
        </w:pBdr>
        <w:spacing w:before="160" w:after="160"/>
      </w:pPr>
      <w:r>
        <w:t xml:space="preserve"/>
      </w:r>
    </w:p>
    <w:p>
      <w:pPr>
        <w:pStyle w:val="ListParagraph"/>
        <w:numPr>
          <w:ilvl w:val="0"/>
          <w:numId w:val="2"/>
        </w:numPr>
        <w:spacing w:before="60" w:after="60"/>
      </w:pPr>
      <w:r>
        <w:rPr>
          <w:rFonts w:ascii="Arial" w:cs="Arial" w:eastAsia="Arial" w:hAnsi="Arial"/>
          <w:color w:val="1A1A2E"/>
          <w:sz w:val="20"/>
          <w:szCs w:val="20"/>
        </w:rPr>
        <w:t xml:space="preserve">RFC 2119 — Key words for use in RFCs to Indicate Requirement Levels</w:t>
      </w:r>
    </w:p>
    <w:p>
      <w:pPr>
        <w:pStyle w:val="ListParagraph"/>
        <w:numPr>
          <w:ilvl w:val="0"/>
          <w:numId w:val="2"/>
        </w:numPr>
        <w:spacing w:before="60" w:after="60"/>
      </w:pPr>
      <w:r>
        <w:rPr>
          <w:rFonts w:ascii="Arial" w:cs="Arial" w:eastAsia="Arial" w:hAnsi="Arial"/>
          <w:color w:val="1A1A2E"/>
          <w:sz w:val="20"/>
          <w:szCs w:val="20"/>
        </w:rPr>
        <w:t xml:space="preserve">RFC 7519 — JSON Web Token (JWT)</w:t>
      </w:r>
    </w:p>
    <w:p>
      <w:pPr>
        <w:pStyle w:val="ListParagraph"/>
        <w:numPr>
          <w:ilvl w:val="0"/>
          <w:numId w:val="2"/>
        </w:numPr>
        <w:spacing w:before="60" w:after="60"/>
      </w:pPr>
      <w:r>
        <w:rPr>
          <w:rFonts w:ascii="Arial" w:cs="Arial" w:eastAsia="Arial" w:hAnsi="Arial"/>
          <w:color w:val="1A1A2E"/>
          <w:sz w:val="20"/>
          <w:szCs w:val="20"/>
        </w:rPr>
        <w:t xml:space="preserve">RFC 8037 — CFRG Elliptic Curves for JOSE (Ed25519)</w:t>
      </w:r>
    </w:p>
    <w:p>
      <w:pPr>
        <w:pStyle w:val="ListParagraph"/>
        <w:numPr>
          <w:ilvl w:val="0"/>
          <w:numId w:val="2"/>
        </w:numPr>
        <w:spacing w:before="60" w:after="60"/>
      </w:pPr>
      <w:r>
        <w:rPr>
          <w:rFonts w:ascii="Arial" w:cs="Arial" w:eastAsia="Arial" w:hAnsi="Arial"/>
          <w:color w:val="1A1A2E"/>
          <w:sz w:val="20"/>
          <w:szCs w:val="20"/>
        </w:rPr>
        <w:t xml:space="preserve">RFC 8785 — JSON Canonicalization Scheme (JCS)</w:t>
      </w:r>
    </w:p>
    <w:p>
      <w:pPr>
        <w:pStyle w:val="ListParagraph"/>
        <w:numPr>
          <w:ilvl w:val="0"/>
          <w:numId w:val="2"/>
        </w:numPr>
        <w:spacing w:before="60" w:after="60"/>
      </w:pPr>
      <w:r>
        <w:rPr>
          <w:rFonts w:ascii="Arial" w:cs="Arial" w:eastAsia="Arial" w:hAnsi="Arial"/>
          <w:color w:val="1A1A2E"/>
          <w:sz w:val="20"/>
          <w:szCs w:val="20"/>
        </w:rPr>
        <w:t xml:space="preserve">RFC 8693 — OAuth 2.0 Token Exchange</w:t>
      </w:r>
    </w:p>
    <w:p>
      <w:pPr>
        <w:pStyle w:val="ListParagraph"/>
        <w:numPr>
          <w:ilvl w:val="0"/>
          <w:numId w:val="2"/>
        </w:numPr>
        <w:spacing w:before="60" w:after="60"/>
      </w:pPr>
      <w:r>
        <w:rPr>
          <w:rFonts w:ascii="Arial" w:cs="Arial" w:eastAsia="Arial" w:hAnsi="Arial"/>
          <w:color w:val="1A1A2E"/>
          <w:sz w:val="20"/>
          <w:szCs w:val="20"/>
        </w:rPr>
        <w:t xml:space="preserve">NIST SP 800-207 — Zero Trust Architecture</w:t>
      </w:r>
    </w:p>
    <w:p>
      <w:pPr>
        <w:pStyle w:val="ListParagraph"/>
        <w:numPr>
          <w:ilvl w:val="0"/>
          <w:numId w:val="2"/>
        </w:numPr>
        <w:spacing w:before="60" w:after="60"/>
      </w:pPr>
      <w:r>
        <w:rPr>
          <w:rFonts w:ascii="Arial" w:cs="Arial" w:eastAsia="Arial" w:hAnsi="Arial"/>
          <w:color w:val="1A1A2E"/>
          <w:sz w:val="20"/>
          <w:szCs w:val="20"/>
        </w:rPr>
        <w:t xml:space="preserve">NIST SP 800-63-4 — Digital Identity Guidelines</w:t>
      </w:r>
    </w:p>
    <w:p>
      <w:pPr>
        <w:pStyle w:val="ListParagraph"/>
        <w:numPr>
          <w:ilvl w:val="0"/>
          <w:numId w:val="2"/>
        </w:numPr>
        <w:spacing w:before="60" w:after="60"/>
      </w:pPr>
      <w:r>
        <w:rPr>
          <w:rFonts w:ascii="Arial" w:cs="Arial" w:eastAsia="Arial" w:hAnsi="Arial"/>
          <w:color w:val="1A1A2E"/>
          <w:sz w:val="20"/>
          <w:szCs w:val="20"/>
        </w:rPr>
        <w:t xml:space="preserve">NIST NCCoE Concept Paper — Accelerating the Adoption of Software and AI Agent Identity and Authorization (February 2026)</w:t>
      </w:r>
    </w:p>
    <w:p>
      <w:pPr>
        <w:pStyle w:val="ListParagraph"/>
        <w:numPr>
          <w:ilvl w:val="0"/>
          <w:numId w:val="2"/>
        </w:numPr>
        <w:spacing w:before="60" w:after="60"/>
      </w:pPr>
      <w:r>
        <w:rPr>
          <w:rFonts w:ascii="Arial" w:cs="Arial" w:eastAsia="Arial" w:hAnsi="Arial"/>
          <w:color w:val="1A1A2E"/>
          <w:sz w:val="20"/>
          <w:szCs w:val="20"/>
        </w:rPr>
        <w:t xml:space="preserve">OpenID Connect Core 1.0</w:t>
      </w:r>
    </w:p>
    <w:p>
      <w:pPr>
        <w:pStyle w:val="ListParagraph"/>
        <w:numPr>
          <w:ilvl w:val="0"/>
          <w:numId w:val="2"/>
        </w:numPr>
        <w:spacing w:before="60" w:after="60"/>
      </w:pPr>
      <w:r>
        <w:rPr>
          <w:rFonts w:ascii="Arial" w:cs="Arial" w:eastAsia="Arial" w:hAnsi="Arial"/>
          <w:color w:val="1A1A2E"/>
          <w:sz w:val="20"/>
          <w:szCs w:val="20"/>
        </w:rPr>
        <w:t xml:space="preserve">SPIFFE/SPIRE — Secure Production Identity Framework for Everyone</w:t>
      </w:r>
    </w:p>
    <w:p>
      <w:pPr>
        <w:pStyle w:val="ListParagraph"/>
        <w:numPr>
          <w:ilvl w:val="0"/>
          <w:numId w:val="2"/>
        </w:numPr>
        <w:spacing w:before="60" w:after="60"/>
      </w:pPr>
      <w:r>
        <w:rPr>
          <w:rFonts w:ascii="Arial" w:cs="Arial" w:eastAsia="Arial" w:hAnsi="Arial"/>
          <w:color w:val="1A1A2E"/>
          <w:sz w:val="20"/>
          <w:szCs w:val="20"/>
        </w:rPr>
        <w:t xml:space="preserve">MITRE ATT&amp;CK for Enterprise — adversary tactic taxonomy (informative reference for forbidden_domains design)</w:t>
      </w:r>
    </w:p>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Appendix A: IntentID Reference Taxonomy v1.0</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This appendix defines the normative reference taxonomy for intent coherence checking. All IntentID implementations MUST support this taxonomy at minimum. The taxonomy is versioned and will evolve through the community process at github.com/cogumi/intentid-spec.</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A.1 Agent Domain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Domain ID</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Primary Tool Categories</w:t>
            </w:r>
          </w:p>
        </w:tc>
        <w:tc>
          <w:tcPr>
            <w:tcW w:type="dxa" w:w="4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Adjacent Domains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software_development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Code creation, review, testing, debugging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code_editor, vcs, ci_cd, debugger, test_runner, package_manager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data_engineering, it_operations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customer_support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Handling customer inquiries and tickets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ticket_system, crm, knowledge_base, chat, email</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content_creation, 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Financial operations, reporting, payments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accounting, payment, banking, erp, reporting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legal, data_engineering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legal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Contract and compliance management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contract_mgmt, compliance, document_review, legal_research</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finance, 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Human resources and people operations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hris, payroll, recruiting, scheduling, performance_mgmt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legal, finance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it_operations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Infrastructure and system management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monitoring, deployment, cloud_mgmt, access_mgmt, ticketing</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software_development,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data_engineering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 pipelines and warehousing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 etl, data_warehouse, ml_pipeline, notebook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software_development, research</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security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Security monitoring and response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siem, scanner, firewall, identity_mgmt, threat_intel</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it_operations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content_creation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Creating and publishing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cms, editor, media, publishing, seo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customer_support, research</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research</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Information gathering and analysis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search, document_store, citation_mgr, notebook, web_scraper</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data_engineering, content_creation</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A.2 Cross-Domain Distance Matrix</w:t>
      </w:r>
    </w:p>
    <w:p>
      <w:pPr>
        <w:spacing w:before="100" w:after="100" w:line="340"/>
      </w:pPr>
      <w:r>
        <w:rPr>
          <w:rFonts w:ascii="Arial" w:cs="Arial" w:eastAsia="Arial" w:hAnsi="Arial"/>
          <w:color w:val="1A1A2E"/>
          <w:sz w:val="20"/>
          <w:szCs w:val="20"/>
        </w:rPr>
        <w:t xml:space="preserve">Distance values range from 0.0 (same domain) to 1.0 (maximally distinct). Values not listed default to 0.7. The default coherence threshold is 0.6 — tool calls with distance &gt; 0.6 from the declared domain trigger escalation.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Domain Pair</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Distance</w:t>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software_development ↔ data_engineering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Shared tooling and technical overlap</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software_development ↔ it_operations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Deployment and DevOps adjacency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software_development ↔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Security tooling in dev pipelines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software_development ↔ research</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Technical research is common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software_development ↔ 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Distinct domains — low overlap</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software_development ↔ hr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0.9</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Distinct domains — minimal overlap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customer_support ↔ crm/ticket tools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Core tooling for this domain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customer_support ↔ content_creation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0.4</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Knowledge base creation overlap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customer_support ↔ 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Payment handling edge case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finance ↔ legal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Compliance and contract adjacency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finance ↔ 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Payroll overlap</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1A2E"/>
                <w:sz w:val="18"/>
                <w:szCs w:val="18"/>
              </w:rPr>
              <w:t xml:space="preserve">it_operations ↔ security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0.3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A1A2E"/>
                <w:sz w:val="18"/>
                <w:szCs w:val="18"/>
              </w:rPr>
              <w:t xml:space="preserve">Access management overlap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data_engineering ↔ research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Analytical workflow overlap</w:t>
            </w:r>
          </w:p>
        </w:tc>
      </w:tr>
    </w:tbl>
    <w:p>
      <w:pPr>
        <w:spacing w:before="0" w:after="100"/>
      </w:pPr>
      <w:r>
        <w:t xml:space="preserve"/>
      </w:r>
    </w:p>
    <w:p>
      <w:pPr>
        <w:pStyle w:val="Heading2"/>
        <w:spacing w:before="300" w:after="120"/>
      </w:pPr>
      <w:r>
        <w:rPr>
          <w:rFonts w:ascii="Arial" w:cs="Arial" w:eastAsia="Arial" w:hAnsi="Arial"/>
          <w:b/>
          <w:bCs/>
          <w:color w:val="1565C0"/>
          <w:sz w:val="26"/>
          <w:szCs w:val="26"/>
        </w:rPr>
        <w:t xml:space="preserve">A.3 Tool Category to Domain Mapping</w:t>
      </w:r>
    </w:p>
    <w:p>
      <w:pPr>
        <w:spacing w:before="100" w:after="100" w:line="340"/>
      </w:pPr>
      <w:r>
        <w:rPr>
          <w:rFonts w:ascii="Arial" w:cs="Arial" w:eastAsia="Arial" w:hAnsi="Arial"/>
          <w:color w:val="1A1A2E"/>
          <w:sz w:val="20"/>
          <w:szCs w:val="20"/>
        </w:rPr>
        <w:t xml:space="preserve">Each tool registered in an IntentID tool manifest MUST declare a tool_category drawn from this taxonomy. The verification gate uses this category for coherence distance computation.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2E" w:val="clear"/>
            <w:tcMar>
              <w:top w:type="dxa" w:w="140"/>
              <w:left w:type="dxa" w:w="200"/>
              <w:bottom w:type="dxa" w:w="140"/>
              <w:right w:type="dxa" w:w="200"/>
            </w:tcMar>
          </w:tcPr>
          <w:p>
            <w:pPr>
              <w:spacing w:before="0" w:after="30"/>
            </w:pPr>
            <w:r>
              <w:rPr>
                <w:rFonts w:ascii="Courier New" w:cs="Courier New" w:eastAsia="Courier New" w:hAnsi="Courier New"/>
                <w:color w:val="A8D8A8"/>
                <w:sz w:val="18"/>
                <w:szCs w:val="18"/>
              </w:rPr>
              <w:t xml:space="preserve">Tool categories and their primary domain assignments:</w:t>
            </w:r>
          </w:p>
          <w:p>
            <w:pPr>
              <w:spacing w:before="0" w:after="30"/>
            </w:pPr>
            <w:r>
              <w:rPr>
                <w:rFonts w:ascii="Courier New" w:cs="Courier New" w:eastAsia="Courier New" w:hAnsi="Courier New"/>
                <w:color w:val="A8D8A8"/>
                <w:sz w:val="18"/>
                <w:szCs w:val="18"/>
              </w:rPr>
              <w:t xml:space="preserve"/>
            </w:r>
          </w:p>
          <w:p>
            <w:pPr>
              <w:spacing w:before="0" w:after="30"/>
            </w:pPr>
            <w:r>
              <w:rPr>
                <w:rFonts w:ascii="Courier New" w:cs="Courier New" w:eastAsia="Courier New" w:hAnsi="Courier New"/>
                <w:color w:val="A8D8A8"/>
                <w:sz w:val="18"/>
                <w:szCs w:val="18"/>
              </w:rPr>
              <w:t xml:space="preserve">code_editor, vcs, ci_cd, debugger, test_runner  → software_development</w:t>
            </w:r>
          </w:p>
          <w:p>
            <w:pPr>
              <w:spacing w:before="0" w:after="30"/>
            </w:pPr>
            <w:r>
              <w:rPr>
                <w:rFonts w:ascii="Courier New" w:cs="Courier New" w:eastAsia="Courier New" w:hAnsi="Courier New"/>
                <w:color w:val="A8D8A8"/>
                <w:sz w:val="18"/>
                <w:szCs w:val="18"/>
              </w:rPr>
              <w:t xml:space="preserve">ticket_system, crm, knowledge_base, chat         → customer_support</w:t>
            </w:r>
          </w:p>
          <w:p>
            <w:pPr>
              <w:spacing w:before="0" w:after="30"/>
            </w:pPr>
            <w:r>
              <w:rPr>
                <w:rFonts w:ascii="Courier New" w:cs="Courier New" w:eastAsia="Courier New" w:hAnsi="Courier New"/>
                <w:color w:val="A8D8A8"/>
                <w:sz w:val="18"/>
                <w:szCs w:val="18"/>
              </w:rPr>
              <w:t xml:space="preserve">accounting, payment, banking, erp                → finance</w:t>
            </w:r>
          </w:p>
          <w:p>
            <w:pPr>
              <w:spacing w:before="0" w:after="30"/>
            </w:pPr>
            <w:r>
              <w:rPr>
                <w:rFonts w:ascii="Courier New" w:cs="Courier New" w:eastAsia="Courier New" w:hAnsi="Courier New"/>
                <w:color w:val="A8D8A8"/>
                <w:sz w:val="18"/>
                <w:szCs w:val="18"/>
              </w:rPr>
              <w:t xml:space="preserve">contract_mgmt, compliance, document_review       → legal</w:t>
            </w:r>
          </w:p>
          <w:p>
            <w:pPr>
              <w:spacing w:before="0" w:after="30"/>
            </w:pPr>
            <w:r>
              <w:rPr>
                <w:rFonts w:ascii="Courier New" w:cs="Courier New" w:eastAsia="Courier New" w:hAnsi="Courier New"/>
                <w:color w:val="A8D8A8"/>
                <w:sz w:val="18"/>
                <w:szCs w:val="18"/>
              </w:rPr>
              <w:t xml:space="preserve">hris, payroll, recruiting                        → hr</w:t>
            </w:r>
          </w:p>
          <w:p>
            <w:pPr>
              <w:spacing w:before="0" w:after="30"/>
            </w:pPr>
            <w:r>
              <w:rPr>
                <w:rFonts w:ascii="Courier New" w:cs="Courier New" w:eastAsia="Courier New" w:hAnsi="Courier New"/>
                <w:color w:val="A8D8A8"/>
                <w:sz w:val="18"/>
                <w:szCs w:val="18"/>
              </w:rPr>
              <w:t xml:space="preserve">monitoring, deployment, cloud_mgmt               → it_operations</w:t>
            </w:r>
          </w:p>
          <w:p>
            <w:pPr>
              <w:spacing w:before="0" w:after="30"/>
            </w:pPr>
            <w:r>
              <w:rPr>
                <w:rFonts w:ascii="Courier New" w:cs="Courier New" w:eastAsia="Courier New" w:hAnsi="Courier New"/>
                <w:color w:val="A8D8A8"/>
                <w:sz w:val="18"/>
                <w:szCs w:val="18"/>
              </w:rPr>
              <w:t xml:space="preserve">access_mgmt, identity_mgmt                       → security (also it_operations)</w:t>
            </w:r>
          </w:p>
          <w:p>
            <w:pPr>
              <w:spacing w:before="0" w:after="30"/>
            </w:pPr>
            <w:r>
              <w:rPr>
                <w:rFonts w:ascii="Courier New" w:cs="Courier New" w:eastAsia="Courier New" w:hAnsi="Courier New"/>
                <w:color w:val="A8D8A8"/>
                <w:sz w:val="18"/>
                <w:szCs w:val="18"/>
              </w:rPr>
              <w:t xml:space="preserve">database, etl, data_warehouse, ml_pipeline       → data_engineering</w:t>
            </w:r>
          </w:p>
          <w:p>
            <w:pPr>
              <w:spacing w:before="0" w:after="30"/>
            </w:pPr>
            <w:r>
              <w:rPr>
                <w:rFonts w:ascii="Courier New" w:cs="Courier New" w:eastAsia="Courier New" w:hAnsi="Courier New"/>
                <w:color w:val="A8D8A8"/>
                <w:sz w:val="18"/>
                <w:szCs w:val="18"/>
              </w:rPr>
              <w:t xml:space="preserve">siem, scanner, firewall, threat_intel            → security</w:t>
            </w:r>
          </w:p>
          <w:p>
            <w:pPr>
              <w:spacing w:before="0" w:after="30"/>
            </w:pPr>
            <w:r>
              <w:rPr>
                <w:rFonts w:ascii="Courier New" w:cs="Courier New" w:eastAsia="Courier New" w:hAnsi="Courier New"/>
                <w:color w:val="A8D8A8"/>
                <w:sz w:val="18"/>
                <w:szCs w:val="18"/>
              </w:rPr>
              <w:t xml:space="preserve">cms, editor, media, publishing                   → content_creation</w:t>
            </w:r>
          </w:p>
          <w:p>
            <w:pPr>
              <w:spacing w:before="0" w:after="30"/>
            </w:pPr>
            <w:r>
              <w:rPr>
                <w:rFonts w:ascii="Courier New" w:cs="Courier New" w:eastAsia="Courier New" w:hAnsi="Courier New"/>
                <w:color w:val="A8D8A8"/>
                <w:sz w:val="18"/>
                <w:szCs w:val="18"/>
              </w:rPr>
              <w:t xml:space="preserve">search, document_store, web_scraper              → research</w:t>
            </w:r>
          </w:p>
          <w:p>
            <w:pPr>
              <w:spacing w:before="0" w:after="30"/>
            </w:pPr>
            <w:r>
              <w:rPr>
                <w:rFonts w:ascii="Courier New" w:cs="Courier New" w:eastAsia="Courier New" w:hAnsi="Courier New"/>
                <w:color w:val="A8D8A8"/>
                <w:sz w:val="18"/>
                <w:szCs w:val="18"/>
              </w:rPr>
              <w:t xml:space="preserve">email                                            → communication (cross-domain)</w:t>
            </w:r>
          </w:p>
          <w:p>
            <w:pPr>
              <w:spacing w:before="0" w:after="30"/>
            </w:pPr>
            <w:r>
              <w:rPr>
                <w:rFonts w:ascii="Courier New" w:cs="Courier New" w:eastAsia="Courier New" w:hAnsi="Courier New"/>
                <w:color w:val="A8D8A8"/>
                <w:sz w:val="18"/>
                <w:szCs w:val="18"/>
              </w:rPr>
              <w:t xml:space="preserve">filesystem                                       → cross-domain (inherits from agent domain)</w:t>
            </w:r>
          </w:p>
          <w:p>
            <w:pPr>
              <w:spacing w:before="0" w:after="30"/>
            </w:pPr>
            <w:r>
              <w:rPr>
                <w:rFonts w:ascii="Courier New" w:cs="Courier New" w:eastAsia="Courier New" w:hAnsi="Courier New"/>
                <w:color w:val="A8D8A8"/>
                <w:sz w:val="18"/>
                <w:szCs w:val="18"/>
              </w:rPr>
              <w:t xml:space="preserve">web_browser                                      → cross-domain (inherits from agent domain)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40"/>
              <w:left w:type="dxa" w:w="200"/>
              <w:bottom w:type="dxa" w:w="140"/>
              <w:right w:type="dxa" w:w="200"/>
            </w:tcMar>
          </w:tcPr>
          <w:p>
            <w:pPr>
              <w:spacing w:before="0" w:after="60"/>
            </w:pPr>
            <w:r>
              <w:rPr>
                <w:rFonts w:ascii="Arial" w:cs="Arial" w:eastAsia="Arial" w:hAnsi="Arial"/>
                <w:b/>
                <w:bCs/>
                <w:color w:val="0D47A1"/>
                <w:sz w:val="18"/>
                <w:szCs w:val="18"/>
              </w:rPr>
              <w:t xml:space="preserve">Cross-Domain Tools</w:t>
            </w:r>
          </w:p>
          <w:p>
            <w:pPr>
              <w:spacing w:before="0" w:after="0"/>
            </w:pPr>
            <w:r>
              <w:rPr>
                <w:rFonts w:ascii="Arial" w:cs="Arial" w:eastAsia="Arial" w:hAnsi="Arial"/>
                <w:color w:val="1A1A2E"/>
                <w:sz w:val="20"/>
                <w:szCs w:val="20"/>
              </w:rPr>
              <w:t xml:space="preserve">Tools marked 'cross-domain' (email, filesystem, web_browser) are inherently multi-purpose. For these tools, coherence checking focuses on the action and data_scope rather than the tool category itself. A coding agent using filesystem:read on source_code paths is coherent. The same agent using filesystem:read on /hr/payroll/ paths is not.</w:t>
            </w:r>
          </w:p>
        </w:tc>
      </w:tr>
    </w:tbl>
    <w:p>
      <w:pPr>
        <w:spacing w:before="0" w:after="100"/>
      </w:pPr>
      <w:r>
        <w:t xml:space="preserve"/>
      </w:r>
    </w:p>
    <w:p>
      <w:pPr>
        <w:spacing w:before="0" w:after="100"/>
      </w:pPr>
      <w:r>
        <w:t xml:space="preserve"/>
      </w:r>
    </w:p>
    <w:p>
      <w:pPr>
        <w:pBdr>
          <w:bottom w:val="single" w:color="1565C0" w:sz="4" w:space="1"/>
        </w:pBdr>
        <w:spacing w:before="160" w:after="160"/>
      </w:pPr>
      <w:r>
        <w:t xml:space="preserve"/>
      </w:r>
    </w:p>
    <w:p>
      <w:pPr>
        <w:spacing w:before="0" w:after="100"/>
      </w:pPr>
      <w:r>
        <w:t xml:space="preserve"/>
      </w:r>
    </w:p>
    <w:p>
      <w:pPr>
        <w:spacing w:before="100" w:after="100" w:line="340"/>
      </w:pPr>
      <w:r>
        <w:rPr>
          <w:rFonts w:ascii="Arial" w:cs="Arial" w:eastAsia="Arial" w:hAnsi="Arial"/>
          <w:color w:val="1A1A2E"/>
          <w:sz w:val="20"/>
          <w:szCs w:val="20"/>
        </w:rPr>
        <w:t xml:space="preserve">Copyright 2026 Vivek Chakravarthy Durairaj / Cogumi, Inc.</w:t>
      </w:r>
    </w:p>
    <w:p>
      <w:pPr>
        <w:spacing w:before="100" w:after="100" w:line="340"/>
      </w:pPr>
      <w:r>
        <w:rPr>
          <w:rFonts w:ascii="Arial" w:cs="Arial" w:eastAsia="Arial" w:hAnsi="Arial"/>
          <w:color w:val="1A1A2E"/>
          <w:sz w:val="20"/>
          <w:szCs w:val="20"/>
        </w:rPr>
        <w:t xml:space="preserve">Licensed under the Apache License, Version 2.0. You may obtain a copy of the License at http://www.apache.org/licenses/LICENSE-2.0</w:t>
      </w:r>
    </w:p>
    <w:p>
      <w:pPr>
        <w:spacing w:before="100" w:after="100" w:line="340"/>
      </w:pPr>
      <w:r>
        <w:rPr>
          <w:rFonts w:ascii="Arial" w:cs="Arial" w:eastAsia="Arial" w:hAnsi="Arial"/>
          <w:color w:val="1A1A2E"/>
          <w:sz w:val="20"/>
          <w:szCs w:val="20"/>
        </w:rPr>
        <w:t xml:space="preserve">Unless required by applicable law or agreed to in writing, software distributed under the License is distributed on an 'AS IS' BASIS, WITHOUT WARRANTIES OR CONDITIONS OF ANY KIND, either express or implied.</w:t>
      </w:r>
    </w:p>
    <w:p>
      <w:pPr>
        <w:spacing w:before="0" w:after="100"/>
      </w:pPr>
      <w:r>
        <w:t xml:space="preserve"/>
      </w:r>
    </w:p>
    <w:p>
      <w:r>
        <w:br w:type="page"/>
      </w:r>
    </w:p>
    <w:p>
      <w:pPr>
        <w:pStyle w:val="Heading1"/>
        <w:spacing w:before="400" w:after="160"/>
      </w:pPr>
      <w:r>
        <w:rPr>
          <w:rFonts w:ascii="Arial" w:cs="Arial" w:eastAsia="Arial" w:hAnsi="Arial"/>
          <w:b/>
          <w:bCs/>
          <w:color w:val="0D47A1"/>
          <w:sz w:val="34"/>
          <w:szCs w:val="34"/>
        </w:rPr>
        <w:t xml:space="preserve">Appendix B: Threat Model Summary</w:t>
      </w:r>
    </w:p>
    <w:p>
      <w:pPr>
        <w:pBdr>
          <w:bottom w:val="single" w:color="1565C0" w:sz="4" w:space="1"/>
        </w:pBdr>
        <w:spacing w:before="160" w:after="160"/>
      </w:pPr>
      <w:r>
        <w:t xml:space="preserve"/>
      </w:r>
    </w:p>
    <w:p>
      <w:pPr>
        <w:spacing w:before="100" w:after="100" w:line="340"/>
      </w:pPr>
      <w:r>
        <w:rPr>
          <w:rFonts w:ascii="Arial" w:cs="Arial" w:eastAsia="Arial" w:hAnsi="Arial"/>
          <w:color w:val="1A1A2E"/>
          <w:sz w:val="20"/>
          <w:szCs w:val="20"/>
        </w:rPr>
        <w:t xml:space="preserve">This appendix summarizes the IntentID threat model. The full STRIDE + ATT&amp;CK hybrid analysis — including complete threat descriptions, attack vectors, and residual risk detail — is published as a companion document: IntentID Threat Model v1.0 at github.com/cogumi/intentid-spec/threat-model.</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B.1 Adversary Classes Analyzed</w:t>
      </w:r>
    </w:p>
    <w:p>
      <w:pPr>
        <w:pStyle w:val="ListParagraph"/>
        <w:numPr>
          <w:ilvl w:val="0"/>
          <w:numId w:val="2"/>
        </w:numPr>
        <w:spacing w:before="60" w:after="60"/>
      </w:pPr>
      <w:r>
        <w:rPr>
          <w:rFonts w:ascii="Arial" w:cs="Arial" w:eastAsia="Arial" w:hAnsi="Arial"/>
          <w:color w:val="1A1A2E"/>
          <w:sz w:val="20"/>
          <w:szCs w:val="20"/>
        </w:rPr>
        <w:t xml:space="preserve">A1 — External Attacker: No authenticated access. Attacks from outside the trust boundary.</w:t>
      </w:r>
    </w:p>
    <w:p>
      <w:pPr>
        <w:pStyle w:val="ListParagraph"/>
        <w:numPr>
          <w:ilvl w:val="0"/>
          <w:numId w:val="2"/>
        </w:numPr>
        <w:spacing w:before="60" w:after="60"/>
      </w:pPr>
      <w:r>
        <w:rPr>
          <w:rFonts w:ascii="Arial" w:cs="Arial" w:eastAsia="Arial" w:hAnsi="Arial"/>
          <w:color w:val="1A1A2E"/>
          <w:sz w:val="20"/>
          <w:szCs w:val="20"/>
        </w:rPr>
        <w:t xml:space="preserve">A2 — Malicious Insider: Holds valid credentials. Motivated by sabotage or data exfiltration.</w:t>
      </w:r>
    </w:p>
    <w:p>
      <w:pPr>
        <w:pStyle w:val="ListParagraph"/>
        <w:numPr>
          <w:ilvl w:val="0"/>
          <w:numId w:val="2"/>
        </w:numPr>
        <w:spacing w:before="60" w:after="60"/>
      </w:pPr>
      <w:r>
        <w:rPr>
          <w:rFonts w:ascii="Arial" w:cs="Arial" w:eastAsia="Arial" w:hAnsi="Arial"/>
          <w:color w:val="1A1A2E"/>
          <w:sz w:val="20"/>
          <w:szCs w:val="20"/>
        </w:rPr>
        <w:t xml:space="preserve">A3 — Compromised Agent: The AI agent is manipulated while holding valid credentials.</w:t>
      </w:r>
    </w:p>
    <w:p>
      <w:pPr>
        <w:pStyle w:val="ListParagraph"/>
        <w:numPr>
          <w:ilvl w:val="0"/>
          <w:numId w:val="2"/>
        </w:numPr>
        <w:spacing w:before="60" w:after="60"/>
      </w:pPr>
      <w:r>
        <w:rPr>
          <w:rFonts w:ascii="Arial" w:cs="Arial" w:eastAsia="Arial" w:hAnsi="Arial"/>
          <w:color w:val="1A1A2E"/>
          <w:sz w:val="20"/>
          <w:szCs w:val="20"/>
        </w:rPr>
        <w:t xml:space="preserve">A4 — Supply Chain Attacker: Compromises model weights, tool providers, or registry.</w:t>
      </w:r>
    </w:p>
    <w:p>
      <w:pPr>
        <w:pStyle w:val="ListParagraph"/>
        <w:numPr>
          <w:ilvl w:val="0"/>
          <w:numId w:val="2"/>
        </w:numPr>
        <w:spacing w:before="60" w:after="60"/>
      </w:pPr>
      <w:r>
        <w:rPr>
          <w:rFonts w:ascii="Arial" w:cs="Arial" w:eastAsia="Arial" w:hAnsi="Arial"/>
          <w:color w:val="1A1A2E"/>
          <w:sz w:val="20"/>
          <w:szCs w:val="20"/>
        </w:rPr>
        <w:t xml:space="preserve">A5 — Prompt Injection Attacker: Embeds adversarial instructions in data the agent processes.</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B.2 Protection Level Counts</w:t>
      </w:r>
    </w:p>
    <w:p>
      <w:pPr>
        <w:pStyle w:val="ListParagraph"/>
        <w:numPr>
          <w:ilvl w:val="0"/>
          <w:numId w:val="2"/>
        </w:numPr>
        <w:spacing w:before="60" w:after="60"/>
      </w:pPr>
      <w:r>
        <w:rPr>
          <w:rFonts w:ascii="Arial" w:cs="Arial" w:eastAsia="Arial" w:hAnsi="Arial"/>
          <w:color w:val="1A1A2E"/>
          <w:sz w:val="20"/>
          <w:szCs w:val="20"/>
        </w:rPr>
        <w:t xml:space="preserve">FULL protection (cryptographic prevention): 8 of 20 threats</w:t>
      </w:r>
    </w:p>
    <w:p>
      <w:pPr>
        <w:pStyle w:val="ListParagraph"/>
        <w:numPr>
          <w:ilvl w:val="0"/>
          <w:numId w:val="2"/>
        </w:numPr>
        <w:spacing w:before="60" w:after="60"/>
      </w:pPr>
      <w:r>
        <w:rPr>
          <w:rFonts w:ascii="Arial" w:cs="Arial" w:eastAsia="Arial" w:hAnsi="Arial"/>
          <w:color w:val="1A1A2E"/>
          <w:sz w:val="20"/>
          <w:szCs w:val="20"/>
        </w:rPr>
        <w:t xml:space="preserve">PARTIAL protection (reduces attack surface, limits blast radius): 10 of 20 threats</w:t>
      </w:r>
    </w:p>
    <w:p>
      <w:pPr>
        <w:pStyle w:val="ListParagraph"/>
        <w:numPr>
          <w:ilvl w:val="0"/>
          <w:numId w:val="2"/>
        </w:numPr>
        <w:spacing w:before="60" w:after="60"/>
      </w:pPr>
      <w:r>
        <w:rPr>
          <w:rFonts w:ascii="Arial" w:cs="Arial" w:eastAsia="Arial" w:hAnsi="Arial"/>
          <w:color w:val="1A1A2E"/>
          <w:sz w:val="20"/>
          <w:szCs w:val="20"/>
        </w:rPr>
        <w:t xml:space="preserve">OUT OF SCOPE (documented transparency): 2 of 20 threats</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B.3 Key Fully-Protected Threats</w:t>
      </w:r>
    </w:p>
    <w:p>
      <w:pPr>
        <w:pStyle w:val="ListParagraph"/>
        <w:numPr>
          <w:ilvl w:val="0"/>
          <w:numId w:val="2"/>
        </w:numPr>
        <w:spacing w:before="60" w:after="60"/>
      </w:pPr>
      <w:r>
        <w:rPr>
          <w:rFonts w:ascii="Arial" w:cs="Arial" w:eastAsia="Arial" w:hAnsi="Arial"/>
          <w:color w:val="1A1A2E"/>
          <w:sz w:val="20"/>
          <w:szCs w:val="20"/>
        </w:rPr>
        <w:t xml:space="preserve">AgentID Forgery (T-S1): Ed25519 signature + registry verification makes forgery computationally infeasible</w:t>
      </w:r>
    </w:p>
    <w:p>
      <w:pPr>
        <w:pStyle w:val="ListParagraph"/>
        <w:numPr>
          <w:ilvl w:val="0"/>
          <w:numId w:val="2"/>
        </w:numPr>
        <w:spacing w:before="60" w:after="60"/>
      </w:pPr>
      <w:r>
        <w:rPr>
          <w:rFonts w:ascii="Arial" w:cs="Arial" w:eastAsia="Arial" w:hAnsi="Arial"/>
          <w:color w:val="1A1A2E"/>
          <w:sz w:val="20"/>
          <w:szCs w:val="20"/>
        </w:rPr>
        <w:t xml:space="preserve">Contract Modification (T-T1): IntentID hash + signature — any change is cryptographically detected</w:t>
      </w:r>
    </w:p>
    <w:p>
      <w:pPr>
        <w:pStyle w:val="ListParagraph"/>
        <w:numPr>
          <w:ilvl w:val="0"/>
          <w:numId w:val="2"/>
        </w:numPr>
        <w:spacing w:before="60" w:after="60"/>
      </w:pPr>
      <w:r>
        <w:rPr>
          <w:rFonts w:ascii="Arial" w:cs="Arial" w:eastAsia="Arial" w:hAnsi="Arial"/>
          <w:color w:val="1A1A2E"/>
          <w:sz w:val="20"/>
          <w:szCs w:val="20"/>
        </w:rPr>
        <w:t xml:space="preserve">System Prompt Substitution (T-T2): system_prompt_hash verified at instantiation</w:t>
      </w:r>
    </w:p>
    <w:p>
      <w:pPr>
        <w:pStyle w:val="ListParagraph"/>
        <w:numPr>
          <w:ilvl w:val="0"/>
          <w:numId w:val="2"/>
        </w:numPr>
        <w:spacing w:before="60" w:after="60"/>
      </w:pPr>
      <w:r>
        <w:rPr>
          <w:rFonts w:ascii="Arial" w:cs="Arial" w:eastAsia="Arial" w:hAnsi="Arial"/>
          <w:color w:val="1A1A2E"/>
          <w:sz w:val="20"/>
          <w:szCs w:val="20"/>
        </w:rPr>
        <w:t xml:space="preserve">Authorization Repudiation (T-R1): Ed25519 signature is non-repudiable</w:t>
      </w:r>
    </w:p>
    <w:p>
      <w:pPr>
        <w:pStyle w:val="ListParagraph"/>
        <w:numPr>
          <w:ilvl w:val="0"/>
          <w:numId w:val="2"/>
        </w:numPr>
        <w:spacing w:before="60" w:after="60"/>
      </w:pPr>
      <w:r>
        <w:rPr>
          <w:rFonts w:ascii="Arial" w:cs="Arial" w:eastAsia="Arial" w:hAnsi="Arial"/>
          <w:color w:val="1A1A2E"/>
          <w:sz w:val="20"/>
          <w:szCs w:val="20"/>
        </w:rPr>
        <w:t xml:space="preserve">Rate Limit Exhaustion (T-D2): Gate enforces rate limits on every tool call</w:t>
      </w:r>
    </w:p>
    <w:p>
      <w:pPr>
        <w:pStyle w:val="ListParagraph"/>
        <w:numPr>
          <w:ilvl w:val="0"/>
          <w:numId w:val="2"/>
        </w:numPr>
        <w:spacing w:before="60" w:after="60"/>
      </w:pPr>
      <w:r>
        <w:rPr>
          <w:rFonts w:ascii="Arial" w:cs="Arial" w:eastAsia="Arial" w:hAnsi="Arial"/>
          <w:color w:val="1A1A2E"/>
          <w:sz w:val="20"/>
          <w:szCs w:val="20"/>
        </w:rPr>
        <w:t xml:space="preserve">Delegation Chain Escalation (T-E1 + T-E4): child permissions ⊆ parent permissions, always enforced</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B.4 Key Partial Threats and Primary Residual Risk</w:t>
      </w:r>
    </w:p>
    <w:p>
      <w:pPr>
        <w:pStyle w:val="ListParagraph"/>
        <w:numPr>
          <w:ilvl w:val="0"/>
          <w:numId w:val="2"/>
        </w:numPr>
        <w:spacing w:before="60" w:after="60"/>
      </w:pPr>
      <w:r>
        <w:rPr>
          <w:rFonts w:ascii="Arial" w:cs="Arial" w:eastAsia="Arial" w:hAnsi="Arial"/>
          <w:color w:val="1A1A2E"/>
          <w:sz w:val="20"/>
          <w:szCs w:val="20"/>
        </w:rPr>
        <w:t xml:space="preserve">Contract Replay (T-S2): Short not_after + live CRL required; nonce field planned for v0.3</w:t>
      </w:r>
    </w:p>
    <w:p>
      <w:pPr>
        <w:pStyle w:val="ListParagraph"/>
        <w:numPr>
          <w:ilvl w:val="0"/>
          <w:numId w:val="2"/>
        </w:numPr>
        <w:spacing w:before="60" w:after="60"/>
      </w:pPr>
      <w:r>
        <w:rPr>
          <w:rFonts w:ascii="Arial" w:cs="Arial" w:eastAsia="Arial" w:hAnsi="Arial"/>
          <w:color w:val="1A1A2E"/>
          <w:sz w:val="20"/>
          <w:szCs w:val="20"/>
        </w:rPr>
        <w:t xml:space="preserve">Key Compromise (T-S3): HSM required at Enterprise tier; anomaly detection recommended</w:t>
      </w:r>
    </w:p>
    <w:p>
      <w:pPr>
        <w:pStyle w:val="ListParagraph"/>
        <w:numPr>
          <w:ilvl w:val="0"/>
          <w:numId w:val="2"/>
        </w:numPr>
        <w:spacing w:before="60" w:after="60"/>
      </w:pPr>
      <w:r>
        <w:rPr>
          <w:rFonts w:ascii="Arial" w:cs="Arial" w:eastAsia="Arial" w:hAnsi="Arial"/>
          <w:color w:val="1A1A2E"/>
          <w:sz w:val="20"/>
          <w:szCs w:val="20"/>
        </w:rPr>
        <w:t xml:space="preserve">Multi-Step Exfiltration (T-I3): Sequence rules required; DLP at tool layer recommended</w:t>
      </w:r>
    </w:p>
    <w:p>
      <w:pPr>
        <w:pStyle w:val="ListParagraph"/>
        <w:numPr>
          <w:ilvl w:val="0"/>
          <w:numId w:val="2"/>
        </w:numPr>
        <w:spacing w:before="60" w:after="60"/>
      </w:pPr>
      <w:r>
        <w:rPr>
          <w:rFonts w:ascii="Arial" w:cs="Arial" w:eastAsia="Arial" w:hAnsi="Arial"/>
          <w:color w:val="1A1A2E"/>
          <w:sz w:val="20"/>
          <w:szCs w:val="20"/>
        </w:rPr>
        <w:t xml:space="preserve">Prompt Injection (T-E3): Gate constrains scope; model-level hardening is the primary defense</w:t>
      </w:r>
    </w:p>
    <w:p>
      <w:pPr>
        <w:pStyle w:val="ListParagraph"/>
        <w:numPr>
          <w:ilvl w:val="0"/>
          <w:numId w:val="2"/>
        </w:numPr>
        <w:spacing w:before="60" w:after="60"/>
      </w:pPr>
      <w:r>
        <w:rPr>
          <w:rFonts w:ascii="Arial" w:cs="Arial" w:eastAsia="Arial" w:hAnsi="Arial"/>
          <w:color w:val="1A1A2E"/>
          <w:sz w:val="20"/>
          <w:szCs w:val="20"/>
        </w:rPr>
        <w:t xml:space="preserve">Intent Coherence / Scope Creep (T-E2): REQUIRED at Enterprise tier; RECOMMENDED at Professional</w:t>
      </w:r>
    </w:p>
    <w:p>
      <w:pPr>
        <w:spacing w:before="0" w:after="100"/>
      </w:pPr>
      <w:r>
        <w:t xml:space="preserve"/>
      </w:r>
    </w:p>
    <w:p>
      <w:pPr>
        <w:pStyle w:val="Heading2"/>
        <w:spacing w:before="300" w:after="120"/>
      </w:pPr>
      <w:r>
        <w:rPr>
          <w:rFonts w:ascii="Arial" w:cs="Arial" w:eastAsia="Arial" w:hAnsi="Arial"/>
          <w:b/>
          <w:bCs/>
          <w:color w:val="1565C0"/>
          <w:sz w:val="26"/>
          <w:szCs w:val="26"/>
        </w:rPr>
        <w:t xml:space="preserve">B.5 Explicitly Out of Scope</w:t>
      </w:r>
    </w:p>
    <w:p>
      <w:pPr>
        <w:pStyle w:val="ListParagraph"/>
        <w:numPr>
          <w:ilvl w:val="0"/>
          <w:numId w:val="2"/>
        </w:numPr>
        <w:spacing w:before="60" w:after="60"/>
      </w:pPr>
      <w:r>
        <w:rPr>
          <w:rFonts w:ascii="Arial" w:cs="Arial" w:eastAsia="Arial" w:hAnsi="Arial"/>
          <w:color w:val="1A1A2E"/>
          <w:sz w:val="20"/>
          <w:szCs w:val="20"/>
        </w:rPr>
        <w:t xml:space="preserve">Physical key exfiltration from HSM hardware</w:t>
      </w:r>
    </w:p>
    <w:p>
      <w:pPr>
        <w:pStyle w:val="ListParagraph"/>
        <w:numPr>
          <w:ilvl w:val="0"/>
          <w:numId w:val="2"/>
        </w:numPr>
        <w:spacing w:before="60" w:after="60"/>
      </w:pPr>
      <w:r>
        <w:rPr>
          <w:rFonts w:ascii="Arial" w:cs="Arial" w:eastAsia="Arial" w:hAnsi="Arial"/>
          <w:color w:val="1A1A2E"/>
          <w:sz w:val="20"/>
          <w:szCs w:val="20"/>
        </w:rPr>
        <w:t xml:space="preserve">Model output misuse within declared scope (alignment/safety — model layer responsibility)</w:t>
      </w:r>
    </w:p>
    <w:p>
      <w:pPr>
        <w:pStyle w:val="ListParagraph"/>
        <w:numPr>
          <w:ilvl w:val="0"/>
          <w:numId w:val="2"/>
        </w:numPr>
        <w:spacing w:before="60" w:after="60"/>
      </w:pPr>
      <w:r>
        <w:rPr>
          <w:rFonts w:ascii="Arial" w:cs="Arial" w:eastAsia="Arial" w:hAnsi="Arial"/>
          <w:color w:val="1A1A2E"/>
          <w:sz w:val="20"/>
          <w:szCs w:val="20"/>
        </w:rPr>
        <w:t xml:space="preserve">Zero-day cryptographic breaks (post-quantum migration planned for v1.0)</w:t>
      </w:r>
    </w:p>
    <w:p>
      <w:pPr>
        <w:pStyle w:val="ListParagraph"/>
        <w:numPr>
          <w:ilvl w:val="0"/>
          <w:numId w:val="2"/>
        </w:numPr>
        <w:spacing w:before="60" w:after="60"/>
      </w:pPr>
      <w:r>
        <w:rPr>
          <w:rFonts w:ascii="Arial" w:cs="Arial" w:eastAsia="Arial" w:hAnsi="Arial"/>
          <w:color w:val="1A1A2E"/>
          <w:sz w:val="20"/>
          <w:szCs w:val="20"/>
        </w:rPr>
        <w:t xml:space="preserve">Privileged insider database attacks against registry infrastructure</w:t>
      </w:r>
    </w:p>
    <w:p>
      <w:pPr>
        <w:pStyle w:val="ListParagraph"/>
        <w:numPr>
          <w:ilvl w:val="0"/>
          <w:numId w:val="2"/>
        </w:numPr>
        <w:spacing w:before="60" w:after="60"/>
      </w:pPr>
      <w:r>
        <w:rPr>
          <w:rFonts w:ascii="Arial" w:cs="Arial" w:eastAsia="Arial" w:hAnsi="Arial"/>
          <w:color w:val="1A1A2E"/>
          <w:sz w:val="20"/>
          <w:szCs w:val="20"/>
        </w:rPr>
        <w:t xml:space="preserve">Social engineering of the human principal</w:t>
      </w:r>
    </w:p>
    <w:p>
      <w:pPr>
        <w:spacing w:before="0" w:after="100"/>
      </w:pPr>
      <w:r>
        <w:t xml:space="preserve"/>
      </w:r>
    </w:p>
    <w:p>
      <w:pPr>
        <w:spacing w:before="100" w:after="100" w:line="340"/>
      </w:pPr>
      <w:r>
        <w:rPr>
          <w:rFonts w:ascii="Arial" w:cs="Arial" w:eastAsia="Arial" w:hAnsi="Arial"/>
          <w:color w:val="1565C0"/>
          <w:sz w:val="20"/>
          <w:szCs w:val="20"/>
        </w:rPr>
        <w:t xml:space="preserve">Full threat model: github.com/cogumi/intentid-spec/threat-model</w:t>
      </w:r>
    </w:p>
    <w:p>
      <w:pPr>
        <w:spacing w:before="0" w:after="100"/>
      </w:pPr>
      <w:r>
        <w:t xml:space="preserve"/>
      </w:r>
    </w:p>
    <w:p>
      <w:pPr>
        <w:pBdr>
          <w:bottom w:val="single" w:color="1565C0" w:sz="4" w:space="1"/>
        </w:pBdr>
        <w:spacing w:before="160" w:after="160"/>
      </w:pPr>
      <w:r>
        <w:t xml:space="preserve"/>
      </w:r>
    </w:p>
    <w:p>
      <w:pPr>
        <w:spacing w:before="0" w:after="100"/>
      </w:pPr>
      <w:r>
        <w:t xml:space="preserve"/>
      </w:r>
    </w:p>
    <w:p>
      <w:pPr>
        <w:spacing w:before="100" w:after="100" w:line="340"/>
      </w:pPr>
      <w:r>
        <w:rPr>
          <w:rFonts w:ascii="Arial" w:cs="Arial" w:eastAsia="Arial" w:hAnsi="Arial"/>
          <w:color w:val="1A1A2E"/>
          <w:sz w:val="20"/>
          <w:szCs w:val="20"/>
        </w:rPr>
        <w:t xml:space="preserve">Copyright 2026 Vivek Chakravarthy Durairaj / Cogumi, Inc.</w:t>
      </w:r>
    </w:p>
    <w:p>
      <w:pPr>
        <w:spacing w:before="100" w:after="100" w:line="340"/>
      </w:pPr>
      <w:r>
        <w:rPr>
          <w:rFonts w:ascii="Arial" w:cs="Arial" w:eastAsia="Arial" w:hAnsi="Arial"/>
          <w:color w:val="1A1A2E"/>
          <w:sz w:val="20"/>
          <w:szCs w:val="20"/>
        </w:rPr>
        <w:t xml:space="preserve">Licensed under the Apache License, Version 2.0. You may obtain a copy of the License at http://www.apache.org/licenses/LICENSE-2.0</w:t>
      </w:r>
    </w:p>
    <w:p>
      <w:pPr>
        <w:spacing w:before="100" w:after="100" w:line="340"/>
      </w:pPr>
      <w:r>
        <w:rPr>
          <w:rFonts w:ascii="Arial" w:cs="Arial" w:eastAsia="Arial" w:hAnsi="Arial"/>
          <w:color w:val="1A1A2E"/>
          <w:sz w:val="20"/>
          <w:szCs w:val="20"/>
        </w:rPr>
        <w:t xml:space="preserve">Unless required by applicable law or agreed to in writing, software distributed under the License is distributed on an 'AS IS' BASIS, WITHOUT WARRANTIES OR CONDITIONS OF ANY KIND, either express or implied.</w:t>
      </w:r>
    </w:p>
    <w:p>
      <w:pPr>
        <w:spacing w:before="0" w:after="100"/>
      </w:pPr>
      <w:r>
        <w:t xml:space="preserve"/>
      </w:r>
    </w:p>
    <w:p>
      <w:pPr>
        <w:spacing w:before="100" w:after="100" w:line="340"/>
      </w:pPr>
      <w:r>
        <w:rPr>
          <w:rFonts w:ascii="Arial" w:cs="Arial" w:eastAsia="Arial" w:hAnsi="Arial"/>
          <w:color w:val="1A1A2E"/>
          <w:sz w:val="20"/>
          <w:szCs w:val="20"/>
        </w:rPr>
        <w:t xml:space="preserve">Feedback and contributions: github.com/cogumi/intentid-spec | intentid.org | vivek@cogumi.ai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47A1"/>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2026-02-22T19:59:06.229Z</dcterms:created>
  <dcterms:modified xsi:type="dcterms:W3CDTF">2026-02-22T19:59:06.230Z</dcterms:modified>
</cp:coreProperties>
</file>

<file path=docProps/custom.xml><?xml version="1.0" encoding="utf-8"?>
<Properties xmlns="http://schemas.openxmlformats.org/officeDocument/2006/custom-properties" xmlns:vt="http://schemas.openxmlformats.org/officeDocument/2006/docPropsVTypes"/>
</file>