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96F1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💡</w:t>
      </w:r>
      <w:r w:rsidRPr="00207522">
        <w:rPr>
          <w:b/>
          <w:bCs/>
          <w:lang w:val="en-KE"/>
        </w:rPr>
        <w:t xml:space="preserve"> Health Insurance Fraud Risk Scoring Tool – Demo Highlights</w:t>
      </w:r>
    </w:p>
    <w:p w14:paraId="0BC8764B" w14:textId="77777777" w:rsidR="00207522" w:rsidRPr="00207522" w:rsidRDefault="00207522" w:rsidP="00207522">
      <w:pPr>
        <w:rPr>
          <w:lang w:val="en-KE"/>
        </w:rPr>
      </w:pPr>
      <w:r w:rsidRPr="00207522">
        <w:rPr>
          <w:lang w:val="en-KE"/>
        </w:rPr>
        <w:pict w14:anchorId="529F2C12">
          <v:rect id="_x0000_i1061" style="width:0;height:1.5pt" o:hralign="center" o:hrstd="t" o:hr="t" fillcolor="#a0a0a0" stroked="f"/>
        </w:pict>
      </w:r>
    </w:p>
    <w:p w14:paraId="246ECD73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🗂️</w:t>
      </w:r>
      <w:r w:rsidRPr="00207522">
        <w:rPr>
          <w:b/>
          <w:bCs/>
          <w:lang w:val="en-KE"/>
        </w:rPr>
        <w:t xml:space="preserve"> 1. Data Management</w:t>
      </w:r>
    </w:p>
    <w:p w14:paraId="49CC8314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a. Data Preparation</w:t>
      </w:r>
    </w:p>
    <w:p w14:paraId="45CD68FD" w14:textId="77777777" w:rsidR="00207522" w:rsidRPr="00207522" w:rsidRDefault="00207522" w:rsidP="00207522">
      <w:pPr>
        <w:numPr>
          <w:ilvl w:val="0"/>
          <w:numId w:val="1"/>
        </w:numPr>
        <w:rPr>
          <w:lang w:val="en-KE"/>
        </w:rPr>
      </w:pPr>
      <w:r w:rsidRPr="00207522">
        <w:rPr>
          <w:lang w:val="en-KE"/>
        </w:rPr>
        <w:t xml:space="preserve">The user uploads a </w:t>
      </w:r>
      <w:r w:rsidRPr="00207522">
        <w:rPr>
          <w:b/>
          <w:bCs/>
          <w:lang w:val="en-KE"/>
        </w:rPr>
        <w:t>CSV file</w:t>
      </w:r>
      <w:r w:rsidRPr="00207522">
        <w:rPr>
          <w:lang w:val="en-KE"/>
        </w:rPr>
        <w:t xml:space="preserve"> via the sidebar.</w:t>
      </w:r>
    </w:p>
    <w:p w14:paraId="744179C3" w14:textId="77777777" w:rsidR="00207522" w:rsidRPr="00207522" w:rsidRDefault="00207522" w:rsidP="00207522">
      <w:pPr>
        <w:numPr>
          <w:ilvl w:val="0"/>
          <w:numId w:val="1"/>
        </w:numPr>
        <w:rPr>
          <w:lang w:val="en-KE"/>
        </w:rPr>
      </w:pPr>
      <w:r w:rsidRPr="00207522">
        <w:rPr>
          <w:lang w:val="en-KE"/>
        </w:rPr>
        <w:t xml:space="preserve">The system expects key columns like </w:t>
      </w:r>
      <w:proofErr w:type="spellStart"/>
      <w:r w:rsidRPr="00207522">
        <w:rPr>
          <w:lang w:val="en-KE"/>
        </w:rPr>
        <w:t>Claim_ID</w:t>
      </w:r>
      <w:proofErr w:type="spellEnd"/>
      <w:r w:rsidRPr="00207522">
        <w:rPr>
          <w:lang w:val="en-KE"/>
        </w:rPr>
        <w:t xml:space="preserve">, </w:t>
      </w:r>
      <w:proofErr w:type="spellStart"/>
      <w:r w:rsidRPr="00207522">
        <w:rPr>
          <w:lang w:val="en-KE"/>
        </w:rPr>
        <w:t>Claim_Amount_KES</w:t>
      </w:r>
      <w:proofErr w:type="spellEnd"/>
      <w:r w:rsidRPr="00207522">
        <w:rPr>
          <w:lang w:val="en-KE"/>
        </w:rPr>
        <w:t xml:space="preserve">, </w:t>
      </w:r>
      <w:proofErr w:type="spellStart"/>
      <w:r w:rsidRPr="00207522">
        <w:rPr>
          <w:lang w:val="en-KE"/>
        </w:rPr>
        <w:t>Treatment_Type</w:t>
      </w:r>
      <w:proofErr w:type="spellEnd"/>
      <w:r w:rsidRPr="00207522">
        <w:rPr>
          <w:lang w:val="en-KE"/>
        </w:rPr>
        <w:t xml:space="preserve">, </w:t>
      </w:r>
      <w:proofErr w:type="spellStart"/>
      <w:r w:rsidRPr="00207522">
        <w:rPr>
          <w:lang w:val="en-KE"/>
        </w:rPr>
        <w:t>Customer_Lat</w:t>
      </w:r>
      <w:proofErr w:type="spellEnd"/>
      <w:r w:rsidRPr="00207522">
        <w:rPr>
          <w:lang w:val="en-KE"/>
        </w:rPr>
        <w:t>/Lon, etc.</w:t>
      </w:r>
    </w:p>
    <w:p w14:paraId="0EE93577" w14:textId="77777777" w:rsidR="00207522" w:rsidRPr="00207522" w:rsidRDefault="00207522" w:rsidP="00207522">
      <w:pPr>
        <w:numPr>
          <w:ilvl w:val="0"/>
          <w:numId w:val="1"/>
        </w:numPr>
        <w:rPr>
          <w:lang w:val="en-KE"/>
        </w:rPr>
      </w:pPr>
      <w:r w:rsidRPr="00207522">
        <w:rPr>
          <w:lang w:val="en-KE"/>
        </w:rPr>
        <w:t>Missing or malformed data is automatically checked and reported.</w:t>
      </w:r>
    </w:p>
    <w:p w14:paraId="23B4C104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b. Feature Engineering</w:t>
      </w:r>
    </w:p>
    <w:p w14:paraId="685D856D" w14:textId="77777777" w:rsidR="00207522" w:rsidRPr="00207522" w:rsidRDefault="00207522" w:rsidP="00207522">
      <w:pPr>
        <w:numPr>
          <w:ilvl w:val="0"/>
          <w:numId w:val="2"/>
        </w:numPr>
        <w:rPr>
          <w:lang w:val="en-KE"/>
        </w:rPr>
      </w:pPr>
      <w:r w:rsidRPr="00207522">
        <w:rPr>
          <w:lang w:val="en-KE"/>
        </w:rPr>
        <w:t xml:space="preserve">The system computes </w:t>
      </w:r>
      <w:r w:rsidRPr="00207522">
        <w:rPr>
          <w:b/>
          <w:bCs/>
          <w:lang w:val="en-KE"/>
        </w:rPr>
        <w:t>9 independent fraud indicators</w:t>
      </w:r>
      <w:r w:rsidRPr="00207522">
        <w:rPr>
          <w:lang w:val="en-KE"/>
        </w:rPr>
        <w:t>, such as:</w:t>
      </w:r>
    </w:p>
    <w:p w14:paraId="66D491AB" w14:textId="77777777" w:rsidR="00207522" w:rsidRPr="00207522" w:rsidRDefault="00207522" w:rsidP="00207522">
      <w:pPr>
        <w:numPr>
          <w:ilvl w:val="1"/>
          <w:numId w:val="2"/>
        </w:numPr>
        <w:rPr>
          <w:lang w:val="en-KE"/>
        </w:rPr>
      </w:pPr>
      <w:r w:rsidRPr="00207522">
        <w:rPr>
          <w:b/>
          <w:bCs/>
          <w:lang w:val="en-KE"/>
        </w:rPr>
        <w:t>TCS (Treatment Consistency)</w:t>
      </w:r>
    </w:p>
    <w:p w14:paraId="03E53C9E" w14:textId="77777777" w:rsidR="00207522" w:rsidRPr="00207522" w:rsidRDefault="00207522" w:rsidP="00207522">
      <w:pPr>
        <w:numPr>
          <w:ilvl w:val="1"/>
          <w:numId w:val="2"/>
        </w:numPr>
        <w:rPr>
          <w:lang w:val="en-KE"/>
        </w:rPr>
      </w:pPr>
      <w:r w:rsidRPr="00207522">
        <w:rPr>
          <w:b/>
          <w:bCs/>
          <w:lang w:val="en-KE"/>
        </w:rPr>
        <w:t>CADS (Claim Amount Deviation)</w:t>
      </w:r>
    </w:p>
    <w:p w14:paraId="0C5337AB" w14:textId="77777777" w:rsidR="00207522" w:rsidRPr="00207522" w:rsidRDefault="00207522" w:rsidP="00207522">
      <w:pPr>
        <w:numPr>
          <w:ilvl w:val="1"/>
          <w:numId w:val="2"/>
        </w:numPr>
        <w:rPr>
          <w:lang w:val="en-KE"/>
        </w:rPr>
      </w:pPr>
      <w:r w:rsidRPr="00207522">
        <w:rPr>
          <w:b/>
          <w:bCs/>
          <w:lang w:val="en-KE"/>
        </w:rPr>
        <w:t>VFS (Visit Frequency)</w:t>
      </w:r>
    </w:p>
    <w:p w14:paraId="6F8B4C6C" w14:textId="77777777" w:rsidR="00207522" w:rsidRPr="00207522" w:rsidRDefault="00207522" w:rsidP="00207522">
      <w:pPr>
        <w:numPr>
          <w:ilvl w:val="1"/>
          <w:numId w:val="2"/>
        </w:numPr>
        <w:rPr>
          <w:lang w:val="en-KE"/>
        </w:rPr>
      </w:pPr>
      <w:r w:rsidRPr="00207522">
        <w:rPr>
          <w:b/>
          <w:bCs/>
          <w:lang w:val="en-KE"/>
        </w:rPr>
        <w:t>GDS (Geographic Distance)</w:t>
      </w:r>
      <w:r w:rsidRPr="00207522">
        <w:rPr>
          <w:lang w:val="en-KE"/>
        </w:rPr>
        <w:t xml:space="preserve"> and others.</w:t>
      </w:r>
    </w:p>
    <w:p w14:paraId="4DFFB901" w14:textId="77777777" w:rsidR="00207522" w:rsidRPr="00207522" w:rsidRDefault="00207522" w:rsidP="00207522">
      <w:pPr>
        <w:numPr>
          <w:ilvl w:val="0"/>
          <w:numId w:val="2"/>
        </w:numPr>
        <w:rPr>
          <w:lang w:val="en-KE"/>
        </w:rPr>
      </w:pPr>
      <w:r w:rsidRPr="00207522">
        <w:rPr>
          <w:lang w:val="en-KE"/>
        </w:rPr>
        <w:t xml:space="preserve">A </w:t>
      </w:r>
      <w:r w:rsidRPr="00207522">
        <w:rPr>
          <w:b/>
          <w:bCs/>
          <w:lang w:val="en-KE"/>
        </w:rPr>
        <w:t>composite Final Risk Score</w:t>
      </w:r>
      <w:r w:rsidRPr="00207522">
        <w:rPr>
          <w:lang w:val="en-KE"/>
        </w:rPr>
        <w:t xml:space="preserve"> is computed as a weighted average of these 9 scores.</w:t>
      </w:r>
    </w:p>
    <w:p w14:paraId="6669393F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c. Data Distribution</w:t>
      </w:r>
    </w:p>
    <w:p w14:paraId="6DC61694" w14:textId="77777777" w:rsidR="00207522" w:rsidRPr="00207522" w:rsidRDefault="00207522" w:rsidP="00207522">
      <w:pPr>
        <w:numPr>
          <w:ilvl w:val="0"/>
          <w:numId w:val="3"/>
        </w:numPr>
        <w:rPr>
          <w:lang w:val="en-KE"/>
        </w:rPr>
      </w:pPr>
      <w:r w:rsidRPr="00207522">
        <w:rPr>
          <w:lang w:val="en-KE"/>
        </w:rPr>
        <w:t xml:space="preserve">Claims are classified by </w:t>
      </w:r>
      <w:r w:rsidRPr="00207522">
        <w:rPr>
          <w:b/>
          <w:bCs/>
          <w:lang w:val="en-KE"/>
        </w:rPr>
        <w:t>region (North, Central, South)</w:t>
      </w:r>
      <w:r w:rsidRPr="00207522">
        <w:rPr>
          <w:lang w:val="en-KE"/>
        </w:rPr>
        <w:t xml:space="preserve"> based on geolocation.</w:t>
      </w:r>
    </w:p>
    <w:p w14:paraId="635D0CCC" w14:textId="77777777" w:rsidR="00207522" w:rsidRPr="00207522" w:rsidRDefault="00207522" w:rsidP="00207522">
      <w:pPr>
        <w:numPr>
          <w:ilvl w:val="0"/>
          <w:numId w:val="3"/>
        </w:numPr>
        <w:rPr>
          <w:lang w:val="en-KE"/>
        </w:rPr>
      </w:pPr>
      <w:r w:rsidRPr="00207522">
        <w:rPr>
          <w:lang w:val="en-KE"/>
        </w:rPr>
        <w:t xml:space="preserve">This supports </w:t>
      </w:r>
      <w:r w:rsidRPr="00207522">
        <w:rPr>
          <w:b/>
          <w:bCs/>
          <w:lang w:val="en-KE"/>
        </w:rPr>
        <w:t>regional filtering and comparative analysis</w:t>
      </w:r>
      <w:r w:rsidRPr="00207522">
        <w:rPr>
          <w:lang w:val="en-KE"/>
        </w:rPr>
        <w:t>.</w:t>
      </w:r>
    </w:p>
    <w:p w14:paraId="03C0D0A5" w14:textId="77777777" w:rsidR="00207522" w:rsidRPr="00207522" w:rsidRDefault="00207522" w:rsidP="00207522">
      <w:pPr>
        <w:rPr>
          <w:lang w:val="en-KE"/>
        </w:rPr>
      </w:pPr>
      <w:r w:rsidRPr="00207522">
        <w:rPr>
          <w:lang w:val="en-KE"/>
        </w:rPr>
        <w:pict w14:anchorId="3F6A8695">
          <v:rect id="_x0000_i1062" style="width:0;height:1.5pt" o:hralign="center" o:hrstd="t" o:hr="t" fillcolor="#a0a0a0" stroked="f"/>
        </w:pict>
      </w:r>
    </w:p>
    <w:p w14:paraId="1710F7F3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🔮</w:t>
      </w:r>
      <w:r w:rsidRPr="00207522">
        <w:rPr>
          <w:b/>
          <w:bCs/>
          <w:lang w:val="en-KE"/>
        </w:rPr>
        <w:t xml:space="preserve"> 2. Prediction Models</w:t>
      </w:r>
    </w:p>
    <w:p w14:paraId="0104ECFD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Option 1: Rule-Based Scoring (Heuristic)</w:t>
      </w:r>
    </w:p>
    <w:p w14:paraId="350452DE" w14:textId="77777777" w:rsidR="00207522" w:rsidRPr="00207522" w:rsidRDefault="00207522" w:rsidP="00207522">
      <w:pPr>
        <w:numPr>
          <w:ilvl w:val="0"/>
          <w:numId w:val="4"/>
        </w:numPr>
        <w:rPr>
          <w:lang w:val="en-KE"/>
        </w:rPr>
      </w:pPr>
      <w:r w:rsidRPr="00207522">
        <w:rPr>
          <w:lang w:val="en-KE"/>
        </w:rPr>
        <w:t xml:space="preserve">Calculates a </w:t>
      </w:r>
      <w:r w:rsidRPr="00207522">
        <w:rPr>
          <w:b/>
          <w:bCs/>
          <w:lang w:val="en-KE"/>
        </w:rPr>
        <w:t>Final Risk Score (0 to 1)</w:t>
      </w:r>
      <w:r w:rsidRPr="00207522">
        <w:rPr>
          <w:lang w:val="en-KE"/>
        </w:rPr>
        <w:t>.</w:t>
      </w:r>
    </w:p>
    <w:p w14:paraId="01EBE7E5" w14:textId="77777777" w:rsidR="00207522" w:rsidRPr="00207522" w:rsidRDefault="00207522" w:rsidP="00207522">
      <w:pPr>
        <w:numPr>
          <w:ilvl w:val="0"/>
          <w:numId w:val="4"/>
        </w:numPr>
        <w:rPr>
          <w:lang w:val="en-KE"/>
        </w:rPr>
      </w:pPr>
      <w:r w:rsidRPr="00207522">
        <w:rPr>
          <w:lang w:val="en-KE"/>
        </w:rPr>
        <w:t xml:space="preserve">Claims </w:t>
      </w:r>
      <w:r w:rsidRPr="00207522">
        <w:rPr>
          <w:b/>
          <w:bCs/>
          <w:lang w:val="en-KE"/>
        </w:rPr>
        <w:t>below a threshold</w:t>
      </w:r>
      <w:r w:rsidRPr="00207522">
        <w:rPr>
          <w:lang w:val="en-KE"/>
        </w:rPr>
        <w:t xml:space="preserve"> (e.g., 0.4) are flagged as </w:t>
      </w:r>
      <w:r w:rsidRPr="00207522">
        <w:rPr>
          <w:b/>
          <w:bCs/>
          <w:lang w:val="en-KE"/>
        </w:rPr>
        <w:t>suspicious</w:t>
      </w:r>
      <w:r w:rsidRPr="00207522">
        <w:rPr>
          <w:lang w:val="en-KE"/>
        </w:rPr>
        <w:t>.</w:t>
      </w:r>
    </w:p>
    <w:p w14:paraId="522BE19E" w14:textId="77777777" w:rsidR="00207522" w:rsidRPr="00207522" w:rsidRDefault="00207522" w:rsidP="00207522">
      <w:pPr>
        <w:numPr>
          <w:ilvl w:val="0"/>
          <w:numId w:val="4"/>
        </w:numPr>
        <w:rPr>
          <w:lang w:val="en-KE"/>
        </w:rPr>
      </w:pPr>
      <w:r w:rsidRPr="00207522">
        <w:rPr>
          <w:lang w:val="en-KE"/>
        </w:rPr>
        <w:t xml:space="preserve">Offers </w:t>
      </w:r>
      <w:r w:rsidRPr="00207522">
        <w:rPr>
          <w:b/>
          <w:bCs/>
          <w:lang w:val="en-KE"/>
        </w:rPr>
        <w:t>interpretability</w:t>
      </w:r>
      <w:r w:rsidRPr="00207522">
        <w:rPr>
          <w:lang w:val="en-KE"/>
        </w:rPr>
        <w:t xml:space="preserve"> by showing how each score contributed.</w:t>
      </w:r>
    </w:p>
    <w:p w14:paraId="787B4D0A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Option 2: Isolation Forest (Anomaly Detection)</w:t>
      </w:r>
    </w:p>
    <w:p w14:paraId="2D47819A" w14:textId="77777777" w:rsidR="00207522" w:rsidRPr="00207522" w:rsidRDefault="00207522" w:rsidP="00207522">
      <w:pPr>
        <w:numPr>
          <w:ilvl w:val="0"/>
          <w:numId w:val="5"/>
        </w:numPr>
        <w:rPr>
          <w:lang w:val="en-KE"/>
        </w:rPr>
      </w:pPr>
      <w:r w:rsidRPr="00207522">
        <w:rPr>
          <w:lang w:val="en-KE"/>
        </w:rPr>
        <w:t>Unsupervised ML model trained on the 9 risk scores.</w:t>
      </w:r>
    </w:p>
    <w:p w14:paraId="2B43CC49" w14:textId="77777777" w:rsidR="00207522" w:rsidRPr="00207522" w:rsidRDefault="00207522" w:rsidP="00207522">
      <w:pPr>
        <w:numPr>
          <w:ilvl w:val="0"/>
          <w:numId w:val="5"/>
        </w:numPr>
        <w:rPr>
          <w:lang w:val="en-KE"/>
        </w:rPr>
      </w:pPr>
      <w:r w:rsidRPr="00207522">
        <w:rPr>
          <w:lang w:val="en-KE"/>
        </w:rPr>
        <w:t xml:space="preserve">Predicts </w:t>
      </w:r>
      <w:r w:rsidRPr="00207522">
        <w:rPr>
          <w:b/>
          <w:bCs/>
          <w:lang w:val="en-KE"/>
        </w:rPr>
        <w:t>outliers</w:t>
      </w:r>
      <w:r w:rsidRPr="00207522">
        <w:rPr>
          <w:lang w:val="en-KE"/>
        </w:rPr>
        <w:t xml:space="preserve"> using statistical isolation.</w:t>
      </w:r>
    </w:p>
    <w:p w14:paraId="6300D01A" w14:textId="77777777" w:rsidR="00207522" w:rsidRPr="00207522" w:rsidRDefault="00207522" w:rsidP="00207522">
      <w:pPr>
        <w:numPr>
          <w:ilvl w:val="0"/>
          <w:numId w:val="5"/>
        </w:numPr>
        <w:rPr>
          <w:lang w:val="en-KE"/>
        </w:rPr>
      </w:pPr>
      <w:r w:rsidRPr="00207522">
        <w:rPr>
          <w:lang w:val="en-KE"/>
        </w:rPr>
        <w:t xml:space="preserve">Outputs an </w:t>
      </w:r>
      <w:r w:rsidRPr="00207522">
        <w:rPr>
          <w:b/>
          <w:bCs/>
          <w:lang w:val="en-KE"/>
        </w:rPr>
        <w:t>Anomaly Score</w:t>
      </w:r>
      <w:r w:rsidRPr="00207522">
        <w:rPr>
          <w:lang w:val="en-KE"/>
        </w:rPr>
        <w:t xml:space="preserve">, which is </w:t>
      </w:r>
      <w:proofErr w:type="spellStart"/>
      <w:r w:rsidRPr="00207522">
        <w:rPr>
          <w:lang w:val="en-KE"/>
        </w:rPr>
        <w:t>thresholded</w:t>
      </w:r>
      <w:proofErr w:type="spellEnd"/>
      <w:r w:rsidRPr="00207522">
        <w:rPr>
          <w:lang w:val="en-KE"/>
        </w:rPr>
        <w:t xml:space="preserve"> by the user.</w:t>
      </w:r>
    </w:p>
    <w:p w14:paraId="313C6F81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Option 3: K-Means Clustering</w:t>
      </w:r>
    </w:p>
    <w:p w14:paraId="768E7D94" w14:textId="77777777" w:rsidR="00207522" w:rsidRPr="00207522" w:rsidRDefault="00207522" w:rsidP="00207522">
      <w:pPr>
        <w:numPr>
          <w:ilvl w:val="0"/>
          <w:numId w:val="6"/>
        </w:numPr>
        <w:rPr>
          <w:lang w:val="en-KE"/>
        </w:rPr>
      </w:pPr>
      <w:r w:rsidRPr="00207522">
        <w:rPr>
          <w:lang w:val="en-KE"/>
        </w:rPr>
        <w:t xml:space="preserve">Groups claims into </w:t>
      </w:r>
      <w:r w:rsidRPr="00207522">
        <w:rPr>
          <w:b/>
          <w:bCs/>
          <w:lang w:val="en-KE"/>
        </w:rPr>
        <w:t>three risk clusters</w:t>
      </w:r>
      <w:r w:rsidRPr="00207522">
        <w:rPr>
          <w:lang w:val="en-KE"/>
        </w:rPr>
        <w:t>: High, Medium, Low.</w:t>
      </w:r>
    </w:p>
    <w:p w14:paraId="53748F2D" w14:textId="77777777" w:rsidR="00207522" w:rsidRPr="00207522" w:rsidRDefault="00207522" w:rsidP="00207522">
      <w:pPr>
        <w:numPr>
          <w:ilvl w:val="0"/>
          <w:numId w:val="6"/>
        </w:numPr>
        <w:rPr>
          <w:lang w:val="en-KE"/>
        </w:rPr>
      </w:pPr>
      <w:r w:rsidRPr="00207522">
        <w:rPr>
          <w:lang w:val="en-KE"/>
        </w:rPr>
        <w:t>Users can flag “High Risk” or both “High and Medium Risk” groups.</w:t>
      </w:r>
    </w:p>
    <w:p w14:paraId="39A5874B" w14:textId="77777777" w:rsidR="00207522" w:rsidRPr="00207522" w:rsidRDefault="00207522" w:rsidP="00207522">
      <w:pPr>
        <w:numPr>
          <w:ilvl w:val="0"/>
          <w:numId w:val="6"/>
        </w:numPr>
        <w:rPr>
          <w:lang w:val="en-KE"/>
        </w:rPr>
      </w:pPr>
      <w:r w:rsidRPr="00207522">
        <w:rPr>
          <w:lang w:val="en-KE"/>
        </w:rPr>
        <w:lastRenderedPageBreak/>
        <w:t xml:space="preserve">Clusters are determined by </w:t>
      </w:r>
      <w:proofErr w:type="spellStart"/>
      <w:r w:rsidRPr="00207522">
        <w:rPr>
          <w:lang w:val="en-KE"/>
        </w:rPr>
        <w:t>analyzing</w:t>
      </w:r>
      <w:proofErr w:type="spellEnd"/>
      <w:r w:rsidRPr="00207522">
        <w:rPr>
          <w:lang w:val="en-KE"/>
        </w:rPr>
        <w:t xml:space="preserve"> patterns across the fraud indicators.</w:t>
      </w:r>
    </w:p>
    <w:p w14:paraId="1E4408D6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Option 4: Autoencoder (Deep Learning)</w:t>
      </w:r>
    </w:p>
    <w:p w14:paraId="3313C33F" w14:textId="77777777" w:rsidR="00207522" w:rsidRPr="00207522" w:rsidRDefault="00207522" w:rsidP="00207522">
      <w:pPr>
        <w:numPr>
          <w:ilvl w:val="0"/>
          <w:numId w:val="7"/>
        </w:numPr>
        <w:rPr>
          <w:lang w:val="en-KE"/>
        </w:rPr>
      </w:pPr>
      <w:r w:rsidRPr="00207522">
        <w:rPr>
          <w:lang w:val="en-KE"/>
        </w:rPr>
        <w:t>Neural network reconstructs the fraud indicators.</w:t>
      </w:r>
    </w:p>
    <w:p w14:paraId="183628FF" w14:textId="77777777" w:rsidR="00207522" w:rsidRPr="00207522" w:rsidRDefault="00207522" w:rsidP="00207522">
      <w:pPr>
        <w:numPr>
          <w:ilvl w:val="0"/>
          <w:numId w:val="7"/>
        </w:numPr>
        <w:rPr>
          <w:lang w:val="en-KE"/>
        </w:rPr>
      </w:pPr>
      <w:r w:rsidRPr="00207522">
        <w:rPr>
          <w:b/>
          <w:bCs/>
          <w:lang w:val="en-KE"/>
        </w:rPr>
        <w:t>High reconstruction error</w:t>
      </w:r>
      <w:r w:rsidRPr="00207522">
        <w:rPr>
          <w:lang w:val="en-KE"/>
        </w:rPr>
        <w:t xml:space="preserve"> = suspicious claim.</w:t>
      </w:r>
    </w:p>
    <w:p w14:paraId="70CF81B2" w14:textId="77777777" w:rsidR="00207522" w:rsidRPr="00207522" w:rsidRDefault="00207522" w:rsidP="00207522">
      <w:pPr>
        <w:numPr>
          <w:ilvl w:val="0"/>
          <w:numId w:val="7"/>
        </w:numPr>
        <w:rPr>
          <w:lang w:val="en-KE"/>
        </w:rPr>
      </w:pPr>
      <w:r w:rsidRPr="00207522">
        <w:rPr>
          <w:lang w:val="en-KE"/>
        </w:rPr>
        <w:t xml:space="preserve">Uses a </w:t>
      </w:r>
      <w:r w:rsidRPr="00207522">
        <w:rPr>
          <w:b/>
          <w:bCs/>
          <w:lang w:val="en-KE"/>
        </w:rPr>
        <w:t>threshold percentile (e.g., top 5%)</w:t>
      </w:r>
      <w:r w:rsidRPr="00207522">
        <w:rPr>
          <w:lang w:val="en-KE"/>
        </w:rPr>
        <w:t xml:space="preserve"> to flag risky cases.</w:t>
      </w:r>
    </w:p>
    <w:p w14:paraId="63AF794E" w14:textId="77777777" w:rsidR="00207522" w:rsidRPr="00207522" w:rsidRDefault="00207522" w:rsidP="00207522">
      <w:pPr>
        <w:rPr>
          <w:lang w:val="en-KE"/>
        </w:rPr>
      </w:pPr>
      <w:r w:rsidRPr="00207522">
        <w:rPr>
          <w:lang w:val="en-KE"/>
        </w:rPr>
        <w:pict w14:anchorId="74B9C603">
          <v:rect id="_x0000_i1063" style="width:0;height:1.5pt" o:hralign="center" o:hrstd="t" o:hr="t" fillcolor="#a0a0a0" stroked="f"/>
        </w:pict>
      </w:r>
    </w:p>
    <w:p w14:paraId="5DCD980D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📊</w:t>
      </w:r>
      <w:r w:rsidRPr="00207522">
        <w:rPr>
          <w:b/>
          <w:bCs/>
          <w:lang w:val="en-KE"/>
        </w:rPr>
        <w:t xml:space="preserve"> 3. Analysis and Interpretation</w:t>
      </w:r>
    </w:p>
    <w:p w14:paraId="334F0816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Interactive Visualizations:</w:t>
      </w:r>
    </w:p>
    <w:p w14:paraId="79F5F3E7" w14:textId="77777777" w:rsidR="00207522" w:rsidRPr="00207522" w:rsidRDefault="00207522" w:rsidP="00207522">
      <w:pPr>
        <w:numPr>
          <w:ilvl w:val="0"/>
          <w:numId w:val="8"/>
        </w:numPr>
        <w:rPr>
          <w:lang w:val="en-KE"/>
        </w:rPr>
      </w:pPr>
      <w:r w:rsidRPr="00207522">
        <w:rPr>
          <w:b/>
          <w:bCs/>
          <w:lang w:val="en-KE"/>
        </w:rPr>
        <w:t>Histograms</w:t>
      </w:r>
      <w:r w:rsidRPr="00207522">
        <w:rPr>
          <w:lang w:val="en-KE"/>
        </w:rPr>
        <w:t>: Distribution of anomaly or reconstruction scores.</w:t>
      </w:r>
    </w:p>
    <w:p w14:paraId="6B9AE2CC" w14:textId="77777777" w:rsidR="00207522" w:rsidRPr="00207522" w:rsidRDefault="00207522" w:rsidP="00207522">
      <w:pPr>
        <w:numPr>
          <w:ilvl w:val="0"/>
          <w:numId w:val="8"/>
        </w:numPr>
        <w:rPr>
          <w:lang w:val="en-KE"/>
        </w:rPr>
      </w:pPr>
      <w:r w:rsidRPr="00207522">
        <w:rPr>
          <w:b/>
          <w:bCs/>
          <w:lang w:val="en-KE"/>
        </w:rPr>
        <w:t>Scatter plots</w:t>
      </w:r>
      <w:r w:rsidRPr="00207522">
        <w:rPr>
          <w:lang w:val="en-KE"/>
        </w:rPr>
        <w:t>: Risk clusters vs claim amounts.</w:t>
      </w:r>
    </w:p>
    <w:p w14:paraId="2FFB8BF2" w14:textId="77777777" w:rsidR="00207522" w:rsidRPr="00207522" w:rsidRDefault="00207522" w:rsidP="00207522">
      <w:pPr>
        <w:numPr>
          <w:ilvl w:val="0"/>
          <w:numId w:val="8"/>
        </w:numPr>
        <w:rPr>
          <w:lang w:val="en-KE"/>
        </w:rPr>
      </w:pPr>
      <w:r w:rsidRPr="00207522">
        <w:rPr>
          <w:b/>
          <w:bCs/>
          <w:lang w:val="en-KE"/>
        </w:rPr>
        <w:t>Heatmaps</w:t>
      </w:r>
      <w:r w:rsidRPr="00207522">
        <w:rPr>
          <w:lang w:val="en-KE"/>
        </w:rPr>
        <w:t>: Risk scores by region and claim type.</w:t>
      </w:r>
    </w:p>
    <w:p w14:paraId="603482AD" w14:textId="77777777" w:rsidR="00207522" w:rsidRPr="00207522" w:rsidRDefault="00207522" w:rsidP="00207522">
      <w:pPr>
        <w:numPr>
          <w:ilvl w:val="0"/>
          <w:numId w:val="8"/>
        </w:numPr>
        <w:rPr>
          <w:lang w:val="en-KE"/>
        </w:rPr>
      </w:pPr>
      <w:r w:rsidRPr="00207522">
        <w:rPr>
          <w:b/>
          <w:bCs/>
          <w:lang w:val="en-KE"/>
        </w:rPr>
        <w:t>Time-series charts</w:t>
      </w:r>
      <w:r w:rsidRPr="00207522">
        <w:rPr>
          <w:lang w:val="en-KE"/>
        </w:rPr>
        <w:t>: Trend of flagged claims over time.</w:t>
      </w:r>
    </w:p>
    <w:p w14:paraId="598616CA" w14:textId="77777777" w:rsidR="00207522" w:rsidRPr="00207522" w:rsidRDefault="00207522" w:rsidP="00207522">
      <w:pPr>
        <w:numPr>
          <w:ilvl w:val="0"/>
          <w:numId w:val="8"/>
        </w:numPr>
        <w:rPr>
          <w:lang w:val="en-KE"/>
        </w:rPr>
      </w:pPr>
      <w:r w:rsidRPr="00207522">
        <w:rPr>
          <w:b/>
          <w:bCs/>
          <w:lang w:val="en-KE"/>
        </w:rPr>
        <w:t>Geographic maps</w:t>
      </w:r>
      <w:r w:rsidRPr="00207522">
        <w:rPr>
          <w:lang w:val="en-KE"/>
        </w:rPr>
        <w:t>: Locations of suspicious claims.</w:t>
      </w:r>
    </w:p>
    <w:p w14:paraId="08252B76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Key Metrics Displayed:</w:t>
      </w:r>
    </w:p>
    <w:p w14:paraId="15010CCF" w14:textId="77777777" w:rsidR="00207522" w:rsidRPr="00207522" w:rsidRDefault="00207522" w:rsidP="00207522">
      <w:pPr>
        <w:numPr>
          <w:ilvl w:val="0"/>
          <w:numId w:val="9"/>
        </w:numPr>
        <w:rPr>
          <w:lang w:val="en-KE"/>
        </w:rPr>
      </w:pPr>
      <w:r w:rsidRPr="00207522">
        <w:rPr>
          <w:lang w:val="en-KE"/>
        </w:rPr>
        <w:t>Total claims</w:t>
      </w:r>
    </w:p>
    <w:p w14:paraId="64552ADA" w14:textId="77777777" w:rsidR="00207522" w:rsidRPr="00207522" w:rsidRDefault="00207522" w:rsidP="00207522">
      <w:pPr>
        <w:numPr>
          <w:ilvl w:val="0"/>
          <w:numId w:val="9"/>
        </w:numPr>
        <w:rPr>
          <w:lang w:val="en-KE"/>
        </w:rPr>
      </w:pPr>
      <w:r w:rsidRPr="00207522">
        <w:rPr>
          <w:lang w:val="en-KE"/>
        </w:rPr>
        <w:t>Flagged claims</w:t>
      </w:r>
    </w:p>
    <w:p w14:paraId="3259DC3D" w14:textId="77777777" w:rsidR="00207522" w:rsidRPr="00207522" w:rsidRDefault="00207522" w:rsidP="00207522">
      <w:pPr>
        <w:numPr>
          <w:ilvl w:val="0"/>
          <w:numId w:val="9"/>
        </w:numPr>
        <w:rPr>
          <w:lang w:val="en-KE"/>
        </w:rPr>
      </w:pPr>
      <w:r w:rsidRPr="00207522">
        <w:rPr>
          <w:lang w:val="en-KE"/>
        </w:rPr>
        <w:t>Flagging rate (%)</w:t>
      </w:r>
    </w:p>
    <w:p w14:paraId="3C62F158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Filters for Deeper Insights:</w:t>
      </w:r>
    </w:p>
    <w:p w14:paraId="3AD18700" w14:textId="77777777" w:rsidR="00207522" w:rsidRPr="00207522" w:rsidRDefault="00207522" w:rsidP="00207522">
      <w:pPr>
        <w:numPr>
          <w:ilvl w:val="0"/>
          <w:numId w:val="10"/>
        </w:numPr>
        <w:rPr>
          <w:lang w:val="en-KE"/>
        </w:rPr>
      </w:pPr>
      <w:r w:rsidRPr="00207522">
        <w:rPr>
          <w:lang w:val="en-KE"/>
        </w:rPr>
        <w:t xml:space="preserve">By </w:t>
      </w:r>
      <w:r w:rsidRPr="00207522">
        <w:rPr>
          <w:b/>
          <w:bCs/>
          <w:lang w:val="en-KE"/>
        </w:rPr>
        <w:t>Provider Type</w:t>
      </w:r>
    </w:p>
    <w:p w14:paraId="1334D029" w14:textId="77777777" w:rsidR="00207522" w:rsidRPr="00207522" w:rsidRDefault="00207522" w:rsidP="00207522">
      <w:pPr>
        <w:numPr>
          <w:ilvl w:val="0"/>
          <w:numId w:val="10"/>
        </w:numPr>
        <w:rPr>
          <w:lang w:val="en-KE"/>
        </w:rPr>
      </w:pPr>
      <w:r w:rsidRPr="00207522">
        <w:rPr>
          <w:lang w:val="en-KE"/>
        </w:rPr>
        <w:t xml:space="preserve">By </w:t>
      </w:r>
      <w:r w:rsidRPr="00207522">
        <w:rPr>
          <w:b/>
          <w:bCs/>
          <w:lang w:val="en-KE"/>
        </w:rPr>
        <w:t>Region</w:t>
      </w:r>
    </w:p>
    <w:p w14:paraId="6C228178" w14:textId="77777777" w:rsidR="00207522" w:rsidRPr="00207522" w:rsidRDefault="00207522" w:rsidP="00207522">
      <w:pPr>
        <w:numPr>
          <w:ilvl w:val="0"/>
          <w:numId w:val="10"/>
        </w:numPr>
        <w:rPr>
          <w:lang w:val="en-KE"/>
        </w:rPr>
      </w:pPr>
      <w:r w:rsidRPr="00207522">
        <w:rPr>
          <w:lang w:val="en-KE"/>
        </w:rPr>
        <w:t>Dynamically updates all visualizations and downloads.</w:t>
      </w:r>
    </w:p>
    <w:p w14:paraId="02CDCADD" w14:textId="77777777" w:rsidR="00207522" w:rsidRPr="00207522" w:rsidRDefault="00207522" w:rsidP="00207522">
      <w:pPr>
        <w:rPr>
          <w:lang w:val="en-KE"/>
        </w:rPr>
      </w:pPr>
      <w:r w:rsidRPr="00207522">
        <w:rPr>
          <w:lang w:val="en-KE"/>
        </w:rPr>
        <w:pict w14:anchorId="15EE50A9">
          <v:rect id="_x0000_i1064" style="width:0;height:1.5pt" o:hralign="center" o:hrstd="t" o:hr="t" fillcolor="#a0a0a0" stroked="f"/>
        </w:pict>
      </w:r>
    </w:p>
    <w:p w14:paraId="2BEC33EA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🧠</w:t>
      </w:r>
      <w:r w:rsidRPr="00207522">
        <w:rPr>
          <w:b/>
          <w:bCs/>
          <w:lang w:val="en-KE"/>
        </w:rPr>
        <w:t xml:space="preserve"> 4. Model Operation &amp; Decision Support</w:t>
      </w:r>
    </w:p>
    <w:p w14:paraId="1F905142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Model Execution</w:t>
      </w:r>
    </w:p>
    <w:p w14:paraId="7E8A12C3" w14:textId="77777777" w:rsidR="00207522" w:rsidRPr="00207522" w:rsidRDefault="00207522" w:rsidP="00207522">
      <w:pPr>
        <w:numPr>
          <w:ilvl w:val="0"/>
          <w:numId w:val="11"/>
        </w:numPr>
        <w:rPr>
          <w:lang w:val="en-KE"/>
        </w:rPr>
      </w:pPr>
      <w:r w:rsidRPr="00207522">
        <w:rPr>
          <w:lang w:val="en-KE"/>
        </w:rPr>
        <w:t xml:space="preserve">All models run </w:t>
      </w:r>
      <w:r w:rsidRPr="00207522">
        <w:rPr>
          <w:b/>
          <w:bCs/>
          <w:lang w:val="en-KE"/>
        </w:rPr>
        <w:t>on demand</w:t>
      </w:r>
      <w:r w:rsidRPr="00207522">
        <w:rPr>
          <w:lang w:val="en-KE"/>
        </w:rPr>
        <w:t xml:space="preserve"> after data upload and selection.</w:t>
      </w:r>
    </w:p>
    <w:p w14:paraId="11FEAF1D" w14:textId="77777777" w:rsidR="00207522" w:rsidRPr="00207522" w:rsidRDefault="00207522" w:rsidP="00207522">
      <w:pPr>
        <w:numPr>
          <w:ilvl w:val="0"/>
          <w:numId w:val="11"/>
        </w:numPr>
        <w:rPr>
          <w:lang w:val="en-KE"/>
        </w:rPr>
      </w:pPr>
      <w:proofErr w:type="spellStart"/>
      <w:r w:rsidRPr="00207522">
        <w:rPr>
          <w:lang w:val="en-KE"/>
        </w:rPr>
        <w:t>Streamlit's</w:t>
      </w:r>
      <w:proofErr w:type="spellEnd"/>
      <w:r w:rsidRPr="00207522">
        <w:rPr>
          <w:lang w:val="en-KE"/>
        </w:rPr>
        <w:t xml:space="preserve"> spinner gives visual feedback during processing.</w:t>
      </w:r>
    </w:p>
    <w:p w14:paraId="7290B124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Threshold Control</w:t>
      </w:r>
    </w:p>
    <w:p w14:paraId="33E8A877" w14:textId="77777777" w:rsidR="00207522" w:rsidRPr="00207522" w:rsidRDefault="00207522" w:rsidP="00207522">
      <w:pPr>
        <w:numPr>
          <w:ilvl w:val="0"/>
          <w:numId w:val="12"/>
        </w:numPr>
        <w:rPr>
          <w:lang w:val="en-KE"/>
        </w:rPr>
      </w:pPr>
      <w:r w:rsidRPr="00207522">
        <w:rPr>
          <w:lang w:val="en-KE"/>
        </w:rPr>
        <w:t xml:space="preserve">Users can </w:t>
      </w:r>
      <w:r w:rsidRPr="00207522">
        <w:rPr>
          <w:b/>
          <w:bCs/>
          <w:lang w:val="en-KE"/>
        </w:rPr>
        <w:t>adjust thresholds</w:t>
      </w:r>
      <w:r w:rsidRPr="00207522">
        <w:rPr>
          <w:lang w:val="en-KE"/>
        </w:rPr>
        <w:t>:</w:t>
      </w:r>
    </w:p>
    <w:p w14:paraId="7F93B6C4" w14:textId="77777777" w:rsidR="00207522" w:rsidRPr="00207522" w:rsidRDefault="00207522" w:rsidP="00207522">
      <w:pPr>
        <w:numPr>
          <w:ilvl w:val="1"/>
          <w:numId w:val="12"/>
        </w:numPr>
        <w:rPr>
          <w:lang w:val="en-KE"/>
        </w:rPr>
      </w:pPr>
      <w:r w:rsidRPr="00207522">
        <w:rPr>
          <w:lang w:val="en-KE"/>
        </w:rPr>
        <w:t>Risk score (rule-based)</w:t>
      </w:r>
    </w:p>
    <w:p w14:paraId="60D77FBA" w14:textId="77777777" w:rsidR="00207522" w:rsidRPr="00207522" w:rsidRDefault="00207522" w:rsidP="00207522">
      <w:pPr>
        <w:numPr>
          <w:ilvl w:val="1"/>
          <w:numId w:val="12"/>
        </w:numPr>
        <w:rPr>
          <w:lang w:val="en-KE"/>
        </w:rPr>
      </w:pPr>
      <w:r w:rsidRPr="00207522">
        <w:rPr>
          <w:lang w:val="en-KE"/>
        </w:rPr>
        <w:t>Anomaly threshold</w:t>
      </w:r>
    </w:p>
    <w:p w14:paraId="464BEC98" w14:textId="77777777" w:rsidR="00207522" w:rsidRPr="00207522" w:rsidRDefault="00207522" w:rsidP="00207522">
      <w:pPr>
        <w:numPr>
          <w:ilvl w:val="1"/>
          <w:numId w:val="12"/>
        </w:numPr>
        <w:rPr>
          <w:lang w:val="en-KE"/>
        </w:rPr>
      </w:pPr>
      <w:r w:rsidRPr="00207522">
        <w:rPr>
          <w:lang w:val="en-KE"/>
        </w:rPr>
        <w:lastRenderedPageBreak/>
        <w:t>Reconstruction error percentile</w:t>
      </w:r>
    </w:p>
    <w:p w14:paraId="69C05DE1" w14:textId="77777777" w:rsidR="00207522" w:rsidRPr="00207522" w:rsidRDefault="00207522" w:rsidP="00207522">
      <w:pPr>
        <w:numPr>
          <w:ilvl w:val="0"/>
          <w:numId w:val="12"/>
        </w:numPr>
        <w:rPr>
          <w:lang w:val="en-KE"/>
        </w:rPr>
      </w:pPr>
      <w:r w:rsidRPr="00207522">
        <w:rPr>
          <w:lang w:val="en-KE"/>
        </w:rPr>
        <w:t xml:space="preserve">Enables flexible </w:t>
      </w:r>
      <w:r w:rsidRPr="00207522">
        <w:rPr>
          <w:b/>
          <w:bCs/>
          <w:lang w:val="en-KE"/>
        </w:rPr>
        <w:t>risk sensitivity tuning</w:t>
      </w:r>
      <w:r w:rsidRPr="00207522">
        <w:rPr>
          <w:lang w:val="en-KE"/>
        </w:rPr>
        <w:t>.</w:t>
      </w:r>
    </w:p>
    <w:p w14:paraId="13DE78B4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Interpretability</w:t>
      </w:r>
    </w:p>
    <w:p w14:paraId="58C93D73" w14:textId="77777777" w:rsidR="00207522" w:rsidRPr="00207522" w:rsidRDefault="00207522" w:rsidP="00207522">
      <w:pPr>
        <w:numPr>
          <w:ilvl w:val="0"/>
          <w:numId w:val="13"/>
        </w:numPr>
        <w:rPr>
          <w:lang w:val="en-KE"/>
        </w:rPr>
      </w:pPr>
      <w:r w:rsidRPr="00207522">
        <w:rPr>
          <w:lang w:val="en-KE"/>
        </w:rPr>
        <w:t>An expandable section explains each fraud score:</w:t>
      </w:r>
    </w:p>
    <w:p w14:paraId="3B473720" w14:textId="77777777" w:rsidR="00207522" w:rsidRPr="00207522" w:rsidRDefault="00207522" w:rsidP="00207522">
      <w:pPr>
        <w:numPr>
          <w:ilvl w:val="1"/>
          <w:numId w:val="13"/>
        </w:numPr>
        <w:rPr>
          <w:lang w:val="en-KE"/>
        </w:rPr>
      </w:pPr>
      <w:r w:rsidRPr="00207522">
        <w:rPr>
          <w:lang w:val="en-KE"/>
        </w:rPr>
        <w:t>What it measures</w:t>
      </w:r>
    </w:p>
    <w:p w14:paraId="361A9201" w14:textId="77777777" w:rsidR="00207522" w:rsidRPr="00207522" w:rsidRDefault="00207522" w:rsidP="00207522">
      <w:pPr>
        <w:numPr>
          <w:ilvl w:val="1"/>
          <w:numId w:val="13"/>
        </w:numPr>
        <w:rPr>
          <w:lang w:val="en-KE"/>
        </w:rPr>
      </w:pPr>
      <w:r w:rsidRPr="00207522">
        <w:rPr>
          <w:lang w:val="en-KE"/>
        </w:rPr>
        <w:t>How it's calculated</w:t>
      </w:r>
    </w:p>
    <w:p w14:paraId="345FFFDD" w14:textId="77777777" w:rsidR="00207522" w:rsidRPr="00207522" w:rsidRDefault="00207522" w:rsidP="00207522">
      <w:pPr>
        <w:numPr>
          <w:ilvl w:val="1"/>
          <w:numId w:val="13"/>
        </w:numPr>
        <w:rPr>
          <w:lang w:val="en-KE"/>
        </w:rPr>
      </w:pPr>
      <w:r w:rsidRPr="00207522">
        <w:rPr>
          <w:lang w:val="en-KE"/>
        </w:rPr>
        <w:t>Why it matters</w:t>
      </w:r>
    </w:p>
    <w:p w14:paraId="61E79068" w14:textId="77777777" w:rsidR="00207522" w:rsidRPr="00207522" w:rsidRDefault="00207522" w:rsidP="00207522">
      <w:pPr>
        <w:rPr>
          <w:lang w:val="en-KE"/>
        </w:rPr>
      </w:pPr>
      <w:r w:rsidRPr="00207522">
        <w:rPr>
          <w:lang w:val="en-KE"/>
        </w:rPr>
        <w:pict w14:anchorId="729928B3">
          <v:rect id="_x0000_i1065" style="width:0;height:1.5pt" o:hralign="center" o:hrstd="t" o:hr="t" fillcolor="#a0a0a0" stroked="f"/>
        </w:pict>
      </w:r>
    </w:p>
    <w:p w14:paraId="0B9BDECB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👥</w:t>
      </w:r>
      <w:r w:rsidRPr="00207522">
        <w:rPr>
          <w:b/>
          <w:bCs/>
          <w:lang w:val="en-KE"/>
        </w:rPr>
        <w:t xml:space="preserve"> 5. Membership List / Stakeholder Use</w:t>
      </w:r>
    </w:p>
    <w:p w14:paraId="75BED2A2" w14:textId="77777777" w:rsidR="00207522" w:rsidRPr="00207522" w:rsidRDefault="00207522" w:rsidP="00207522">
      <w:pPr>
        <w:rPr>
          <w:lang w:val="en-KE"/>
        </w:rPr>
      </w:pPr>
      <w:r w:rsidRPr="00207522">
        <w:rPr>
          <w:lang w:val="en-KE"/>
        </w:rPr>
        <w:t>This system is built for use by:</w:t>
      </w:r>
    </w:p>
    <w:p w14:paraId="34A3763B" w14:textId="77777777" w:rsidR="00207522" w:rsidRPr="00207522" w:rsidRDefault="00207522" w:rsidP="00207522">
      <w:pPr>
        <w:numPr>
          <w:ilvl w:val="0"/>
          <w:numId w:val="14"/>
        </w:numPr>
        <w:rPr>
          <w:lang w:val="en-KE"/>
        </w:rPr>
      </w:pPr>
      <w:r w:rsidRPr="00207522">
        <w:rPr>
          <w:b/>
          <w:bCs/>
          <w:lang w:val="en-KE"/>
        </w:rPr>
        <w:t>Insurance investigators</w:t>
      </w:r>
      <w:r w:rsidRPr="00207522">
        <w:rPr>
          <w:lang w:val="en-KE"/>
        </w:rPr>
        <w:t xml:space="preserve"> – quickly pinpoint suspicious claims.</w:t>
      </w:r>
    </w:p>
    <w:p w14:paraId="7DFB8621" w14:textId="77777777" w:rsidR="00207522" w:rsidRPr="00207522" w:rsidRDefault="00207522" w:rsidP="00207522">
      <w:pPr>
        <w:numPr>
          <w:ilvl w:val="0"/>
          <w:numId w:val="14"/>
        </w:numPr>
        <w:rPr>
          <w:lang w:val="en-KE"/>
        </w:rPr>
      </w:pPr>
      <w:r w:rsidRPr="00207522">
        <w:rPr>
          <w:b/>
          <w:bCs/>
          <w:lang w:val="en-KE"/>
        </w:rPr>
        <w:t>Fraud analysts</w:t>
      </w:r>
      <w:r w:rsidRPr="00207522">
        <w:rPr>
          <w:lang w:val="en-KE"/>
        </w:rPr>
        <w:t xml:space="preserve"> – explore patterns and visualize hot spots.</w:t>
      </w:r>
    </w:p>
    <w:p w14:paraId="355591E1" w14:textId="77777777" w:rsidR="00207522" w:rsidRPr="00207522" w:rsidRDefault="00207522" w:rsidP="00207522">
      <w:pPr>
        <w:numPr>
          <w:ilvl w:val="0"/>
          <w:numId w:val="14"/>
        </w:numPr>
        <w:rPr>
          <w:lang w:val="en-KE"/>
        </w:rPr>
      </w:pPr>
      <w:r w:rsidRPr="00207522">
        <w:rPr>
          <w:b/>
          <w:bCs/>
          <w:lang w:val="en-KE"/>
        </w:rPr>
        <w:t>Risk managers</w:t>
      </w:r>
      <w:r w:rsidRPr="00207522">
        <w:rPr>
          <w:lang w:val="en-KE"/>
        </w:rPr>
        <w:t xml:space="preserve"> – tune the detection threshold based on tolerance.</w:t>
      </w:r>
    </w:p>
    <w:p w14:paraId="2ECA422D" w14:textId="77777777" w:rsidR="00207522" w:rsidRPr="00207522" w:rsidRDefault="00207522" w:rsidP="00207522">
      <w:pPr>
        <w:numPr>
          <w:ilvl w:val="0"/>
          <w:numId w:val="14"/>
        </w:numPr>
        <w:rPr>
          <w:lang w:val="en-KE"/>
        </w:rPr>
      </w:pPr>
      <w:r w:rsidRPr="00207522">
        <w:rPr>
          <w:b/>
          <w:bCs/>
          <w:lang w:val="en-KE"/>
        </w:rPr>
        <w:t>Executives</w:t>
      </w:r>
      <w:r w:rsidRPr="00207522">
        <w:rPr>
          <w:lang w:val="en-KE"/>
        </w:rPr>
        <w:t xml:space="preserve"> – export flagged cases and full reports for auditing.</w:t>
      </w:r>
    </w:p>
    <w:p w14:paraId="20597F3B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✅</w:t>
      </w:r>
      <w:r w:rsidRPr="00207522">
        <w:rPr>
          <w:b/>
          <w:bCs/>
          <w:lang w:val="en-KE"/>
        </w:rPr>
        <w:t xml:space="preserve"> Export Features</w:t>
      </w:r>
    </w:p>
    <w:p w14:paraId="2472CDD5" w14:textId="77777777" w:rsidR="00207522" w:rsidRPr="00207522" w:rsidRDefault="00207522" w:rsidP="00207522">
      <w:pPr>
        <w:numPr>
          <w:ilvl w:val="0"/>
          <w:numId w:val="15"/>
        </w:numPr>
        <w:rPr>
          <w:lang w:val="en-KE"/>
        </w:rPr>
      </w:pPr>
      <w:r w:rsidRPr="00207522">
        <w:rPr>
          <w:lang w:val="en-KE"/>
        </w:rPr>
        <w:t xml:space="preserve">Download </w:t>
      </w:r>
      <w:r w:rsidRPr="00207522">
        <w:rPr>
          <w:b/>
          <w:bCs/>
          <w:lang w:val="en-KE"/>
        </w:rPr>
        <w:t>flagged claims only</w:t>
      </w:r>
      <w:r w:rsidRPr="00207522">
        <w:rPr>
          <w:lang w:val="en-KE"/>
        </w:rPr>
        <w:t xml:space="preserve"> or </w:t>
      </w:r>
      <w:r w:rsidRPr="00207522">
        <w:rPr>
          <w:b/>
          <w:bCs/>
          <w:lang w:val="en-KE"/>
        </w:rPr>
        <w:t>all results</w:t>
      </w:r>
      <w:r w:rsidRPr="00207522">
        <w:rPr>
          <w:lang w:val="en-KE"/>
        </w:rPr>
        <w:t xml:space="preserve"> as CSV.</w:t>
      </w:r>
    </w:p>
    <w:p w14:paraId="634F1E39" w14:textId="77777777" w:rsidR="00207522" w:rsidRPr="00207522" w:rsidRDefault="00207522" w:rsidP="00207522">
      <w:pPr>
        <w:numPr>
          <w:ilvl w:val="0"/>
          <w:numId w:val="15"/>
        </w:numPr>
        <w:rPr>
          <w:lang w:val="en-KE"/>
        </w:rPr>
      </w:pPr>
      <w:r w:rsidRPr="00207522">
        <w:rPr>
          <w:lang w:val="en-KE"/>
        </w:rPr>
        <w:t>Sample structure guide helps users prepare future datasets correctly.</w:t>
      </w:r>
    </w:p>
    <w:p w14:paraId="6D47533C" w14:textId="77777777" w:rsidR="00207522" w:rsidRPr="00207522" w:rsidRDefault="00207522" w:rsidP="00207522">
      <w:pPr>
        <w:rPr>
          <w:lang w:val="en-KE"/>
        </w:rPr>
      </w:pPr>
      <w:r w:rsidRPr="00207522">
        <w:rPr>
          <w:lang w:val="en-KE"/>
        </w:rPr>
        <w:pict w14:anchorId="78BB5BE7">
          <v:rect id="_x0000_i1066" style="width:0;height:1.5pt" o:hralign="center" o:hrstd="t" o:hr="t" fillcolor="#a0a0a0" stroked="f"/>
        </w:pict>
      </w:r>
    </w:p>
    <w:p w14:paraId="64511F87" w14:textId="77777777" w:rsidR="00207522" w:rsidRPr="00207522" w:rsidRDefault="00207522" w:rsidP="00207522">
      <w:pPr>
        <w:rPr>
          <w:b/>
          <w:bCs/>
          <w:lang w:val="en-KE"/>
        </w:rPr>
      </w:pPr>
      <w:r w:rsidRPr="00207522">
        <w:rPr>
          <w:rFonts w:ascii="Segoe UI Emoji" w:hAnsi="Segoe UI Emoji" w:cs="Segoe UI Emoji"/>
          <w:b/>
          <w:bCs/>
          <w:lang w:val="en-KE"/>
        </w:rPr>
        <w:t>🧭</w:t>
      </w:r>
      <w:r w:rsidRPr="00207522">
        <w:rPr>
          <w:b/>
          <w:bCs/>
          <w:lang w:val="en-KE"/>
        </w:rPr>
        <w:t xml:space="preserve"> Final Notes: What Makes This Tool Unique?</w:t>
      </w:r>
    </w:p>
    <w:p w14:paraId="17336C44" w14:textId="77777777" w:rsidR="00207522" w:rsidRPr="00207522" w:rsidRDefault="00207522" w:rsidP="00207522">
      <w:pPr>
        <w:rPr>
          <w:lang w:val="en-KE"/>
        </w:rPr>
      </w:pPr>
      <w:r w:rsidRPr="00207522">
        <w:rPr>
          <w:rFonts w:ascii="Segoe UI Emoji" w:hAnsi="Segoe UI Emoji" w:cs="Segoe UI Emoji"/>
          <w:lang w:val="en-KE"/>
        </w:rPr>
        <w:t>✅</w:t>
      </w:r>
      <w:r w:rsidRPr="00207522">
        <w:rPr>
          <w:lang w:val="en-KE"/>
        </w:rPr>
        <w:t xml:space="preserve"> Combines </w:t>
      </w:r>
      <w:r w:rsidRPr="00207522">
        <w:rPr>
          <w:b/>
          <w:bCs/>
          <w:lang w:val="en-KE"/>
        </w:rPr>
        <w:t>rule-based logic + unsupervised machine learning + deep learning</w:t>
      </w:r>
      <w:r w:rsidRPr="00207522">
        <w:rPr>
          <w:lang w:val="en-KE"/>
        </w:rPr>
        <w:br/>
      </w:r>
      <w:r w:rsidRPr="00207522">
        <w:rPr>
          <w:rFonts w:ascii="Segoe UI Emoji" w:hAnsi="Segoe UI Emoji" w:cs="Segoe UI Emoji"/>
          <w:lang w:val="en-KE"/>
        </w:rPr>
        <w:t>✅</w:t>
      </w:r>
      <w:r w:rsidRPr="00207522">
        <w:rPr>
          <w:lang w:val="en-KE"/>
        </w:rPr>
        <w:t xml:space="preserve"> Interactive UI with filters, thresholds, and real-time analytics</w:t>
      </w:r>
      <w:r w:rsidRPr="00207522">
        <w:rPr>
          <w:lang w:val="en-KE"/>
        </w:rPr>
        <w:br/>
      </w:r>
      <w:r w:rsidRPr="00207522">
        <w:rPr>
          <w:rFonts w:ascii="Segoe UI Emoji" w:hAnsi="Segoe UI Emoji" w:cs="Segoe UI Emoji"/>
          <w:lang w:val="en-KE"/>
        </w:rPr>
        <w:t>✅</w:t>
      </w:r>
      <w:r w:rsidRPr="00207522">
        <w:rPr>
          <w:lang w:val="en-KE"/>
        </w:rPr>
        <w:t xml:space="preserve"> Explainable and visual </w:t>
      </w:r>
      <w:r w:rsidRPr="00207522">
        <w:rPr>
          <w:rFonts w:ascii="Aptos" w:hAnsi="Aptos" w:cs="Aptos"/>
          <w:lang w:val="en-KE"/>
        </w:rPr>
        <w:t>—</w:t>
      </w:r>
      <w:r w:rsidRPr="00207522">
        <w:rPr>
          <w:lang w:val="en-KE"/>
        </w:rPr>
        <w:t xml:space="preserve"> from data upload to export</w:t>
      </w:r>
      <w:r w:rsidRPr="00207522">
        <w:rPr>
          <w:lang w:val="en-KE"/>
        </w:rPr>
        <w:br/>
      </w:r>
      <w:r w:rsidRPr="00207522">
        <w:rPr>
          <w:rFonts w:ascii="Segoe UI Emoji" w:hAnsi="Segoe UI Emoji" w:cs="Segoe UI Emoji"/>
          <w:lang w:val="en-KE"/>
        </w:rPr>
        <w:t>✅</w:t>
      </w:r>
      <w:r w:rsidRPr="00207522">
        <w:rPr>
          <w:lang w:val="en-KE"/>
        </w:rPr>
        <w:t xml:space="preserve"> Scalable and extensible </w:t>
      </w:r>
      <w:r w:rsidRPr="00207522">
        <w:rPr>
          <w:rFonts w:ascii="Aptos" w:hAnsi="Aptos" w:cs="Aptos"/>
          <w:lang w:val="en-KE"/>
        </w:rPr>
        <w:t>—</w:t>
      </w:r>
      <w:r w:rsidRPr="00207522">
        <w:rPr>
          <w:lang w:val="en-KE"/>
        </w:rPr>
        <w:t xml:space="preserve"> can support new models or score tweaks easily</w:t>
      </w:r>
      <w:r w:rsidRPr="00207522">
        <w:rPr>
          <w:lang w:val="en-KE"/>
        </w:rPr>
        <w:br/>
      </w:r>
      <w:r w:rsidRPr="00207522">
        <w:rPr>
          <w:rFonts w:ascii="Segoe UI Emoji" w:hAnsi="Segoe UI Emoji" w:cs="Segoe UI Emoji"/>
          <w:lang w:val="en-KE"/>
        </w:rPr>
        <w:t>✅</w:t>
      </w:r>
      <w:r w:rsidRPr="00207522">
        <w:rPr>
          <w:lang w:val="en-KE"/>
        </w:rPr>
        <w:t xml:space="preserve"> Built in </w:t>
      </w:r>
      <w:proofErr w:type="spellStart"/>
      <w:r w:rsidRPr="00207522">
        <w:rPr>
          <w:b/>
          <w:bCs/>
          <w:lang w:val="en-KE"/>
        </w:rPr>
        <w:t>Streamlit</w:t>
      </w:r>
      <w:proofErr w:type="spellEnd"/>
      <w:r w:rsidRPr="00207522">
        <w:rPr>
          <w:lang w:val="en-KE"/>
        </w:rPr>
        <w:t xml:space="preserve"> — deployable, lightweight, and easy for non-technical users</w:t>
      </w:r>
    </w:p>
    <w:p w14:paraId="696D014D" w14:textId="77777777" w:rsidR="00516AE5" w:rsidRDefault="00516AE5"/>
    <w:sectPr w:rsidR="00516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0244"/>
    <w:multiLevelType w:val="multilevel"/>
    <w:tmpl w:val="4378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EC3"/>
    <w:multiLevelType w:val="multilevel"/>
    <w:tmpl w:val="A2AE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D5C32"/>
    <w:multiLevelType w:val="multilevel"/>
    <w:tmpl w:val="5BF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F0FDC"/>
    <w:multiLevelType w:val="multilevel"/>
    <w:tmpl w:val="363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F2200"/>
    <w:multiLevelType w:val="multilevel"/>
    <w:tmpl w:val="2848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F037F"/>
    <w:multiLevelType w:val="multilevel"/>
    <w:tmpl w:val="8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43FDE"/>
    <w:multiLevelType w:val="multilevel"/>
    <w:tmpl w:val="EF0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E6404"/>
    <w:multiLevelType w:val="multilevel"/>
    <w:tmpl w:val="7B0A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E79A7"/>
    <w:multiLevelType w:val="multilevel"/>
    <w:tmpl w:val="A29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848EA"/>
    <w:multiLevelType w:val="multilevel"/>
    <w:tmpl w:val="E090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6279E"/>
    <w:multiLevelType w:val="multilevel"/>
    <w:tmpl w:val="4300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40C04"/>
    <w:multiLevelType w:val="multilevel"/>
    <w:tmpl w:val="37F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12F53"/>
    <w:multiLevelType w:val="multilevel"/>
    <w:tmpl w:val="8526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E5D42"/>
    <w:multiLevelType w:val="multilevel"/>
    <w:tmpl w:val="EF58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0564C"/>
    <w:multiLevelType w:val="multilevel"/>
    <w:tmpl w:val="C44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603518">
    <w:abstractNumId w:val="13"/>
  </w:num>
  <w:num w:numId="2" w16cid:durableId="568079196">
    <w:abstractNumId w:val="2"/>
  </w:num>
  <w:num w:numId="3" w16cid:durableId="1162165329">
    <w:abstractNumId w:val="14"/>
  </w:num>
  <w:num w:numId="4" w16cid:durableId="1996184213">
    <w:abstractNumId w:val="4"/>
  </w:num>
  <w:num w:numId="5" w16cid:durableId="1452477828">
    <w:abstractNumId w:val="7"/>
  </w:num>
  <w:num w:numId="6" w16cid:durableId="481123614">
    <w:abstractNumId w:val="5"/>
  </w:num>
  <w:num w:numId="7" w16cid:durableId="1026369484">
    <w:abstractNumId w:val="0"/>
  </w:num>
  <w:num w:numId="8" w16cid:durableId="1730298691">
    <w:abstractNumId w:val="10"/>
  </w:num>
  <w:num w:numId="9" w16cid:durableId="1030447807">
    <w:abstractNumId w:val="3"/>
  </w:num>
  <w:num w:numId="10" w16cid:durableId="27535130">
    <w:abstractNumId w:val="1"/>
  </w:num>
  <w:num w:numId="11" w16cid:durableId="62797402">
    <w:abstractNumId w:val="6"/>
  </w:num>
  <w:num w:numId="12" w16cid:durableId="366099889">
    <w:abstractNumId w:val="8"/>
  </w:num>
  <w:num w:numId="13" w16cid:durableId="39786095">
    <w:abstractNumId w:val="12"/>
  </w:num>
  <w:num w:numId="14" w16cid:durableId="1667437778">
    <w:abstractNumId w:val="9"/>
  </w:num>
  <w:num w:numId="15" w16cid:durableId="3134606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22"/>
    <w:rsid w:val="00207522"/>
    <w:rsid w:val="00516AE5"/>
    <w:rsid w:val="00733257"/>
    <w:rsid w:val="00876B6B"/>
    <w:rsid w:val="00B4027B"/>
    <w:rsid w:val="00D7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7FBD"/>
  <w15:chartTrackingRefBased/>
  <w15:docId w15:val="{EF4BD9B4-6845-4524-A307-0B1202639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Keya</dc:creator>
  <cp:keywords/>
  <dc:description/>
  <cp:lastModifiedBy>David Keya</cp:lastModifiedBy>
  <cp:revision>1</cp:revision>
  <dcterms:created xsi:type="dcterms:W3CDTF">2025-04-03T02:38:00Z</dcterms:created>
  <dcterms:modified xsi:type="dcterms:W3CDTF">2025-04-03T02:44:00Z</dcterms:modified>
</cp:coreProperties>
</file>