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07DB1" w14:textId="77777777" w:rsidR="00435132" w:rsidRPr="00435132" w:rsidRDefault="00435132" w:rsidP="00435132">
      <w:pPr>
        <w:jc w:val="center"/>
        <w:rPr>
          <w:rFonts w:ascii="Cambria" w:hAnsi="Cambria"/>
          <w:b/>
          <w:bCs/>
          <w:sz w:val="32"/>
          <w:szCs w:val="32"/>
          <w:lang w:val="en-KE"/>
        </w:rPr>
      </w:pPr>
      <w:r w:rsidRPr="00435132">
        <w:rPr>
          <w:rFonts w:ascii="Cambria" w:hAnsi="Cambria"/>
          <w:b/>
          <w:bCs/>
          <w:sz w:val="32"/>
          <w:szCs w:val="32"/>
          <w:lang w:val="en-KE"/>
        </w:rPr>
        <w:t>Virtual Analytics Data Privacy Policy</w:t>
      </w:r>
    </w:p>
    <w:p w14:paraId="79D2E23D" w14:textId="110FC20B" w:rsidR="00435132" w:rsidRPr="00435132" w:rsidRDefault="00435132" w:rsidP="00435132">
      <w:pPr>
        <w:rPr>
          <w:rFonts w:ascii="Cambria" w:hAnsi="Cambria"/>
          <w:lang w:val="en-KE"/>
        </w:rPr>
      </w:pPr>
      <w:r w:rsidRPr="00435132">
        <w:rPr>
          <w:rFonts w:ascii="Cambria" w:hAnsi="Cambria"/>
          <w:b/>
          <w:bCs/>
          <w:lang w:val="en-KE"/>
        </w:rPr>
        <w:t>Effective Date:</w:t>
      </w:r>
      <w:r w:rsidRPr="00435132">
        <w:rPr>
          <w:rFonts w:ascii="Cambria" w:hAnsi="Cambria"/>
          <w:lang w:val="en-KE"/>
        </w:rPr>
        <w:t> </w:t>
      </w:r>
      <w:r w:rsidRPr="00435132">
        <w:rPr>
          <w:rFonts w:ascii="Cambria" w:hAnsi="Cambria"/>
          <w:lang w:val="en-KE"/>
        </w:rPr>
        <w:t>Jan 1, 2023</w:t>
      </w:r>
    </w:p>
    <w:p w14:paraId="2A3E306D" w14:textId="77777777" w:rsidR="00435132" w:rsidRPr="00435132" w:rsidRDefault="00435132" w:rsidP="00435132">
      <w:pPr>
        <w:rPr>
          <w:rFonts w:ascii="Cambria" w:hAnsi="Cambria"/>
          <w:lang w:val="en-KE"/>
        </w:rPr>
      </w:pPr>
      <w:r w:rsidRPr="00435132">
        <w:rPr>
          <w:rFonts w:ascii="Cambria" w:hAnsi="Cambria"/>
          <w:lang w:val="en-KE"/>
        </w:rPr>
        <w:t>At </w:t>
      </w:r>
      <w:r w:rsidRPr="00435132">
        <w:rPr>
          <w:rFonts w:ascii="Cambria" w:hAnsi="Cambria"/>
          <w:b/>
          <w:bCs/>
          <w:lang w:val="en-KE"/>
        </w:rPr>
        <w:t>Virtual Analytics</w:t>
      </w:r>
      <w:r w:rsidRPr="00435132">
        <w:rPr>
          <w:rFonts w:ascii="Cambria" w:hAnsi="Cambria"/>
          <w:lang w:val="en-KE"/>
        </w:rPr>
        <w:t>, we are committed to protecting your privacy and ensuring the security of your personal data. This Data Privacy Policy outlines how we collect, use, store, and protect your information when you use our services, including the </w:t>
      </w:r>
      <w:r w:rsidRPr="00435132">
        <w:rPr>
          <w:rFonts w:ascii="Cambria" w:hAnsi="Cambria"/>
          <w:b/>
          <w:bCs/>
          <w:lang w:val="en-KE"/>
        </w:rPr>
        <w:t>Data Maturity Assessment Tool</w:t>
      </w:r>
      <w:r w:rsidRPr="00435132">
        <w:rPr>
          <w:rFonts w:ascii="Cambria" w:hAnsi="Cambria"/>
          <w:lang w:val="en-KE"/>
        </w:rPr>
        <w:t> and any other related platforms.</w:t>
      </w:r>
    </w:p>
    <w:p w14:paraId="2ED49F97" w14:textId="77777777" w:rsidR="00435132" w:rsidRPr="00435132" w:rsidRDefault="00435132" w:rsidP="00435132">
      <w:pPr>
        <w:rPr>
          <w:rFonts w:ascii="Cambria" w:hAnsi="Cambria"/>
          <w:lang w:val="en-KE"/>
        </w:rPr>
      </w:pPr>
      <w:r w:rsidRPr="00435132">
        <w:rPr>
          <w:rFonts w:ascii="Cambria" w:hAnsi="Cambria"/>
          <w:lang w:val="en-KE"/>
        </w:rPr>
        <w:pict w14:anchorId="5D21A04C">
          <v:rect id="_x0000_i1025" style="width:0;height:.75pt" o:hralign="center" o:hrstd="t" o:hrnoshade="t" o:hr="t" fillcolor="#f8faff" stroked="f"/>
        </w:pict>
      </w:r>
    </w:p>
    <w:p w14:paraId="2DFB1D1A" w14:textId="77777777" w:rsidR="00435132" w:rsidRPr="00435132" w:rsidRDefault="00435132" w:rsidP="00435132">
      <w:pPr>
        <w:rPr>
          <w:rFonts w:ascii="Cambria" w:hAnsi="Cambria"/>
          <w:b/>
          <w:bCs/>
          <w:lang w:val="en-KE"/>
        </w:rPr>
      </w:pPr>
      <w:r w:rsidRPr="00435132">
        <w:rPr>
          <w:rFonts w:ascii="Cambria" w:hAnsi="Cambria"/>
          <w:b/>
          <w:bCs/>
          <w:lang w:val="en-KE"/>
        </w:rPr>
        <w:t>1. Information We Collect</w:t>
      </w:r>
    </w:p>
    <w:p w14:paraId="15983F98" w14:textId="77777777" w:rsidR="00435132" w:rsidRPr="00435132" w:rsidRDefault="00435132" w:rsidP="00435132">
      <w:pPr>
        <w:rPr>
          <w:rFonts w:ascii="Cambria" w:hAnsi="Cambria"/>
          <w:lang w:val="en-KE"/>
        </w:rPr>
      </w:pPr>
      <w:r w:rsidRPr="00435132">
        <w:rPr>
          <w:rFonts w:ascii="Cambria" w:hAnsi="Cambria"/>
          <w:lang w:val="en-KE"/>
        </w:rPr>
        <w:t>We collect the following types of information:</w:t>
      </w:r>
    </w:p>
    <w:p w14:paraId="0CCC7932" w14:textId="77777777" w:rsidR="00435132" w:rsidRPr="00435132" w:rsidRDefault="00435132" w:rsidP="00435132">
      <w:pPr>
        <w:rPr>
          <w:rFonts w:ascii="Cambria" w:hAnsi="Cambria"/>
          <w:b/>
          <w:bCs/>
          <w:lang w:val="en-KE"/>
        </w:rPr>
      </w:pPr>
      <w:r w:rsidRPr="00435132">
        <w:rPr>
          <w:rFonts w:ascii="Cambria" w:hAnsi="Cambria"/>
          <w:b/>
          <w:bCs/>
          <w:lang w:val="en-KE"/>
        </w:rPr>
        <w:t>a. Personal Information</w:t>
      </w:r>
    </w:p>
    <w:p w14:paraId="1B5237E0" w14:textId="77777777" w:rsidR="00435132" w:rsidRPr="00435132" w:rsidRDefault="00435132" w:rsidP="00435132">
      <w:pPr>
        <w:numPr>
          <w:ilvl w:val="0"/>
          <w:numId w:val="1"/>
        </w:numPr>
        <w:rPr>
          <w:rFonts w:ascii="Cambria" w:hAnsi="Cambria"/>
          <w:lang w:val="en-KE"/>
        </w:rPr>
      </w:pPr>
      <w:r w:rsidRPr="00435132">
        <w:rPr>
          <w:rFonts w:ascii="Cambria" w:hAnsi="Cambria"/>
          <w:b/>
          <w:bCs/>
          <w:lang w:val="en-KE"/>
        </w:rPr>
        <w:t>Name:</w:t>
      </w:r>
      <w:r w:rsidRPr="00435132">
        <w:rPr>
          <w:rFonts w:ascii="Cambria" w:hAnsi="Cambria"/>
          <w:lang w:val="en-KE"/>
        </w:rPr>
        <w:t> Your first and last name.</w:t>
      </w:r>
    </w:p>
    <w:p w14:paraId="3C365581" w14:textId="77777777" w:rsidR="00435132" w:rsidRPr="00435132" w:rsidRDefault="00435132" w:rsidP="00435132">
      <w:pPr>
        <w:numPr>
          <w:ilvl w:val="0"/>
          <w:numId w:val="1"/>
        </w:numPr>
        <w:rPr>
          <w:rFonts w:ascii="Cambria" w:hAnsi="Cambria"/>
          <w:lang w:val="en-KE"/>
        </w:rPr>
      </w:pPr>
      <w:r w:rsidRPr="00435132">
        <w:rPr>
          <w:rFonts w:ascii="Cambria" w:hAnsi="Cambria"/>
          <w:b/>
          <w:bCs/>
          <w:lang w:val="en-KE"/>
        </w:rPr>
        <w:t>Email Address:</w:t>
      </w:r>
      <w:r w:rsidRPr="00435132">
        <w:rPr>
          <w:rFonts w:ascii="Cambria" w:hAnsi="Cambria"/>
          <w:lang w:val="en-KE"/>
        </w:rPr>
        <w:t> To communicate with you and send your assessment results.</w:t>
      </w:r>
    </w:p>
    <w:p w14:paraId="0B7B1A7F" w14:textId="77777777" w:rsidR="00435132" w:rsidRPr="00435132" w:rsidRDefault="00435132" w:rsidP="00435132">
      <w:pPr>
        <w:numPr>
          <w:ilvl w:val="0"/>
          <w:numId w:val="1"/>
        </w:numPr>
        <w:rPr>
          <w:rFonts w:ascii="Cambria" w:hAnsi="Cambria"/>
          <w:lang w:val="en-KE"/>
        </w:rPr>
      </w:pPr>
      <w:r w:rsidRPr="00435132">
        <w:rPr>
          <w:rFonts w:ascii="Cambria" w:hAnsi="Cambria"/>
          <w:b/>
          <w:bCs/>
          <w:lang w:val="en-KE"/>
        </w:rPr>
        <w:t>Organization Name:</w:t>
      </w:r>
      <w:r w:rsidRPr="00435132">
        <w:rPr>
          <w:rFonts w:ascii="Cambria" w:hAnsi="Cambria"/>
          <w:lang w:val="en-KE"/>
        </w:rPr>
        <w:t> To tailor the assessment to your organization’s context.</w:t>
      </w:r>
    </w:p>
    <w:p w14:paraId="0CB42B71" w14:textId="77777777" w:rsidR="00435132" w:rsidRPr="00435132" w:rsidRDefault="00435132" w:rsidP="00435132">
      <w:pPr>
        <w:numPr>
          <w:ilvl w:val="0"/>
          <w:numId w:val="1"/>
        </w:numPr>
        <w:rPr>
          <w:rFonts w:ascii="Cambria" w:hAnsi="Cambria"/>
          <w:lang w:val="en-KE"/>
        </w:rPr>
      </w:pPr>
      <w:r w:rsidRPr="00435132">
        <w:rPr>
          <w:rFonts w:ascii="Cambria" w:hAnsi="Cambria"/>
          <w:b/>
          <w:bCs/>
          <w:lang w:val="en-KE"/>
        </w:rPr>
        <w:t>Business Unit:</w:t>
      </w:r>
      <w:r w:rsidRPr="00435132">
        <w:rPr>
          <w:rFonts w:ascii="Cambria" w:hAnsi="Cambria"/>
          <w:lang w:val="en-KE"/>
        </w:rPr>
        <w:t> To understand your role and provide relevant insights.</w:t>
      </w:r>
    </w:p>
    <w:p w14:paraId="76F35574" w14:textId="77777777" w:rsidR="00435132" w:rsidRPr="00435132" w:rsidRDefault="00435132" w:rsidP="00435132">
      <w:pPr>
        <w:rPr>
          <w:rFonts w:ascii="Cambria" w:hAnsi="Cambria"/>
          <w:b/>
          <w:bCs/>
          <w:lang w:val="en-KE"/>
        </w:rPr>
      </w:pPr>
      <w:r w:rsidRPr="00435132">
        <w:rPr>
          <w:rFonts w:ascii="Cambria" w:hAnsi="Cambria"/>
          <w:b/>
          <w:bCs/>
          <w:lang w:val="en-KE"/>
        </w:rPr>
        <w:t>b. Assessment Data</w:t>
      </w:r>
    </w:p>
    <w:p w14:paraId="70224750" w14:textId="77777777" w:rsidR="00435132" w:rsidRPr="00435132" w:rsidRDefault="00435132" w:rsidP="00435132">
      <w:pPr>
        <w:numPr>
          <w:ilvl w:val="0"/>
          <w:numId w:val="2"/>
        </w:numPr>
        <w:rPr>
          <w:rFonts w:ascii="Cambria" w:hAnsi="Cambria"/>
          <w:lang w:val="en-KE"/>
        </w:rPr>
      </w:pPr>
      <w:r w:rsidRPr="00435132">
        <w:rPr>
          <w:rFonts w:ascii="Cambria" w:hAnsi="Cambria"/>
          <w:lang w:val="en-KE"/>
        </w:rPr>
        <w:t>Responses to the </w:t>
      </w:r>
      <w:r w:rsidRPr="00435132">
        <w:rPr>
          <w:rFonts w:ascii="Cambria" w:hAnsi="Cambria"/>
          <w:b/>
          <w:bCs/>
          <w:lang w:val="en-KE"/>
        </w:rPr>
        <w:t>Data Maturity Assessment</w:t>
      </w:r>
      <w:r w:rsidRPr="00435132">
        <w:rPr>
          <w:rFonts w:ascii="Cambria" w:hAnsi="Cambria"/>
          <w:lang w:val="en-KE"/>
        </w:rPr>
        <w:t> questions.</w:t>
      </w:r>
    </w:p>
    <w:p w14:paraId="6E16B1C9" w14:textId="77777777" w:rsidR="00435132" w:rsidRPr="00435132" w:rsidRDefault="00435132" w:rsidP="00435132">
      <w:pPr>
        <w:numPr>
          <w:ilvl w:val="0"/>
          <w:numId w:val="2"/>
        </w:numPr>
        <w:rPr>
          <w:rFonts w:ascii="Cambria" w:hAnsi="Cambria"/>
          <w:lang w:val="en-KE"/>
        </w:rPr>
      </w:pPr>
      <w:r w:rsidRPr="00435132">
        <w:rPr>
          <w:rFonts w:ascii="Cambria" w:hAnsi="Cambria"/>
          <w:lang w:val="en-KE"/>
        </w:rPr>
        <w:t>Scores and insights generated from your responses.</w:t>
      </w:r>
    </w:p>
    <w:p w14:paraId="77AF513F" w14:textId="77777777" w:rsidR="00435132" w:rsidRPr="00435132" w:rsidRDefault="00435132" w:rsidP="00435132">
      <w:pPr>
        <w:rPr>
          <w:rFonts w:ascii="Cambria" w:hAnsi="Cambria"/>
          <w:b/>
          <w:bCs/>
          <w:lang w:val="en-KE"/>
        </w:rPr>
      </w:pPr>
      <w:r w:rsidRPr="00435132">
        <w:rPr>
          <w:rFonts w:ascii="Cambria" w:hAnsi="Cambria"/>
          <w:b/>
          <w:bCs/>
          <w:lang w:val="en-KE"/>
        </w:rPr>
        <w:t>c. Technical Information</w:t>
      </w:r>
    </w:p>
    <w:p w14:paraId="1BCCC703" w14:textId="77777777" w:rsidR="00435132" w:rsidRPr="00435132" w:rsidRDefault="00435132" w:rsidP="00435132">
      <w:pPr>
        <w:numPr>
          <w:ilvl w:val="0"/>
          <w:numId w:val="3"/>
        </w:numPr>
        <w:rPr>
          <w:rFonts w:ascii="Cambria" w:hAnsi="Cambria"/>
          <w:lang w:val="en-KE"/>
        </w:rPr>
      </w:pPr>
      <w:r w:rsidRPr="00435132">
        <w:rPr>
          <w:rFonts w:ascii="Cambria" w:hAnsi="Cambria"/>
          <w:b/>
          <w:bCs/>
          <w:lang w:val="en-KE"/>
        </w:rPr>
        <w:t>IP Address:</w:t>
      </w:r>
      <w:r w:rsidRPr="00435132">
        <w:rPr>
          <w:rFonts w:ascii="Cambria" w:hAnsi="Cambria"/>
          <w:lang w:val="en-KE"/>
        </w:rPr>
        <w:t> For security and analytics purposes.</w:t>
      </w:r>
    </w:p>
    <w:p w14:paraId="19FB91F0" w14:textId="77777777" w:rsidR="00435132" w:rsidRPr="00435132" w:rsidRDefault="00435132" w:rsidP="00435132">
      <w:pPr>
        <w:numPr>
          <w:ilvl w:val="0"/>
          <w:numId w:val="3"/>
        </w:numPr>
        <w:rPr>
          <w:rFonts w:ascii="Cambria" w:hAnsi="Cambria"/>
          <w:lang w:val="en-KE"/>
        </w:rPr>
      </w:pPr>
      <w:r w:rsidRPr="00435132">
        <w:rPr>
          <w:rFonts w:ascii="Cambria" w:hAnsi="Cambria"/>
          <w:b/>
          <w:bCs/>
          <w:lang w:val="en-KE"/>
        </w:rPr>
        <w:t>Device Information:</w:t>
      </w:r>
      <w:r w:rsidRPr="00435132">
        <w:rPr>
          <w:rFonts w:ascii="Cambria" w:hAnsi="Cambria"/>
          <w:lang w:val="en-KE"/>
        </w:rPr>
        <w:t> Such as browser type, operating system, and device type.</w:t>
      </w:r>
    </w:p>
    <w:p w14:paraId="631A617A" w14:textId="77777777" w:rsidR="00435132" w:rsidRPr="00435132" w:rsidRDefault="00435132" w:rsidP="00435132">
      <w:pPr>
        <w:numPr>
          <w:ilvl w:val="0"/>
          <w:numId w:val="3"/>
        </w:numPr>
        <w:rPr>
          <w:rFonts w:ascii="Cambria" w:hAnsi="Cambria"/>
          <w:lang w:val="en-KE"/>
        </w:rPr>
      </w:pPr>
      <w:r w:rsidRPr="00435132">
        <w:rPr>
          <w:rFonts w:ascii="Cambria" w:hAnsi="Cambria"/>
          <w:b/>
          <w:bCs/>
          <w:lang w:val="en-KE"/>
        </w:rPr>
        <w:t>Usage Data:</w:t>
      </w:r>
      <w:r w:rsidRPr="00435132">
        <w:rPr>
          <w:rFonts w:ascii="Cambria" w:hAnsi="Cambria"/>
          <w:lang w:val="en-KE"/>
        </w:rPr>
        <w:t> Such as pages visited, time spent, and interactions with the tool.</w:t>
      </w:r>
    </w:p>
    <w:p w14:paraId="061A757E" w14:textId="77777777" w:rsidR="00435132" w:rsidRPr="00435132" w:rsidRDefault="00435132" w:rsidP="00435132">
      <w:pPr>
        <w:rPr>
          <w:rFonts w:ascii="Cambria" w:hAnsi="Cambria"/>
          <w:lang w:val="en-KE"/>
        </w:rPr>
      </w:pPr>
      <w:r w:rsidRPr="00435132">
        <w:rPr>
          <w:rFonts w:ascii="Cambria" w:hAnsi="Cambria"/>
          <w:lang w:val="en-KE"/>
        </w:rPr>
        <w:pict w14:anchorId="6E0F74AC">
          <v:rect id="_x0000_i1026" style="width:0;height:.75pt" o:hralign="center" o:hrstd="t" o:hrnoshade="t" o:hr="t" fillcolor="#f8faff" stroked="f"/>
        </w:pict>
      </w:r>
    </w:p>
    <w:p w14:paraId="401A1307" w14:textId="77777777" w:rsidR="00435132" w:rsidRPr="00435132" w:rsidRDefault="00435132" w:rsidP="00435132">
      <w:pPr>
        <w:rPr>
          <w:rFonts w:ascii="Cambria" w:hAnsi="Cambria"/>
          <w:b/>
          <w:bCs/>
          <w:lang w:val="en-KE"/>
        </w:rPr>
      </w:pPr>
      <w:r w:rsidRPr="00435132">
        <w:rPr>
          <w:rFonts w:ascii="Cambria" w:hAnsi="Cambria"/>
          <w:b/>
          <w:bCs/>
          <w:lang w:val="en-KE"/>
        </w:rPr>
        <w:t>2. How We Use Your Information</w:t>
      </w:r>
    </w:p>
    <w:p w14:paraId="4358CC7C" w14:textId="77777777" w:rsidR="00435132" w:rsidRPr="00435132" w:rsidRDefault="00435132" w:rsidP="00435132">
      <w:pPr>
        <w:rPr>
          <w:rFonts w:ascii="Cambria" w:hAnsi="Cambria"/>
          <w:lang w:val="en-KE"/>
        </w:rPr>
      </w:pPr>
      <w:r w:rsidRPr="00435132">
        <w:rPr>
          <w:rFonts w:ascii="Cambria" w:hAnsi="Cambria"/>
          <w:lang w:val="en-KE"/>
        </w:rPr>
        <w:t>We use your information for the following purposes:</w:t>
      </w:r>
    </w:p>
    <w:p w14:paraId="40A97BD3" w14:textId="77777777" w:rsidR="00435132" w:rsidRPr="00435132" w:rsidRDefault="00435132" w:rsidP="00435132">
      <w:pPr>
        <w:numPr>
          <w:ilvl w:val="0"/>
          <w:numId w:val="4"/>
        </w:numPr>
        <w:rPr>
          <w:rFonts w:ascii="Cambria" w:hAnsi="Cambria"/>
          <w:lang w:val="en-KE"/>
        </w:rPr>
      </w:pPr>
      <w:r w:rsidRPr="00435132">
        <w:rPr>
          <w:rFonts w:ascii="Cambria" w:hAnsi="Cambria"/>
          <w:b/>
          <w:bCs/>
          <w:lang w:val="en-KE"/>
        </w:rPr>
        <w:t>To Provide Services:</w:t>
      </w:r>
      <w:r w:rsidRPr="00435132">
        <w:rPr>
          <w:rFonts w:ascii="Cambria" w:hAnsi="Cambria"/>
          <w:lang w:val="en-KE"/>
        </w:rPr>
        <w:t> To deliver the Data Maturity Assessment and generate personalized reports.</w:t>
      </w:r>
    </w:p>
    <w:p w14:paraId="41003222" w14:textId="77777777" w:rsidR="00435132" w:rsidRPr="00435132" w:rsidRDefault="00435132" w:rsidP="00435132">
      <w:pPr>
        <w:numPr>
          <w:ilvl w:val="0"/>
          <w:numId w:val="4"/>
        </w:numPr>
        <w:rPr>
          <w:rFonts w:ascii="Cambria" w:hAnsi="Cambria"/>
          <w:lang w:val="en-KE"/>
        </w:rPr>
      </w:pPr>
      <w:r w:rsidRPr="00435132">
        <w:rPr>
          <w:rFonts w:ascii="Cambria" w:hAnsi="Cambria"/>
          <w:b/>
          <w:bCs/>
          <w:lang w:val="en-KE"/>
        </w:rPr>
        <w:t>To Communicate:</w:t>
      </w:r>
      <w:r w:rsidRPr="00435132">
        <w:rPr>
          <w:rFonts w:ascii="Cambria" w:hAnsi="Cambria"/>
          <w:lang w:val="en-KE"/>
        </w:rPr>
        <w:t> To send you your assessment results, updates, and relevant information.</w:t>
      </w:r>
    </w:p>
    <w:p w14:paraId="3F900C15" w14:textId="77777777" w:rsidR="00435132" w:rsidRPr="00435132" w:rsidRDefault="00435132" w:rsidP="00435132">
      <w:pPr>
        <w:numPr>
          <w:ilvl w:val="0"/>
          <w:numId w:val="4"/>
        </w:numPr>
        <w:rPr>
          <w:rFonts w:ascii="Cambria" w:hAnsi="Cambria"/>
          <w:lang w:val="en-KE"/>
        </w:rPr>
      </w:pPr>
      <w:r w:rsidRPr="00435132">
        <w:rPr>
          <w:rFonts w:ascii="Cambria" w:hAnsi="Cambria"/>
          <w:b/>
          <w:bCs/>
          <w:lang w:val="en-KE"/>
        </w:rPr>
        <w:t>To Improve Our Services:</w:t>
      </w:r>
      <w:r w:rsidRPr="00435132">
        <w:rPr>
          <w:rFonts w:ascii="Cambria" w:hAnsi="Cambria"/>
          <w:lang w:val="en-KE"/>
        </w:rPr>
        <w:t xml:space="preserve"> To </w:t>
      </w:r>
      <w:proofErr w:type="spellStart"/>
      <w:r w:rsidRPr="00435132">
        <w:rPr>
          <w:rFonts w:ascii="Cambria" w:hAnsi="Cambria"/>
          <w:lang w:val="en-KE"/>
        </w:rPr>
        <w:t>analyze</w:t>
      </w:r>
      <w:proofErr w:type="spellEnd"/>
      <w:r w:rsidRPr="00435132">
        <w:rPr>
          <w:rFonts w:ascii="Cambria" w:hAnsi="Cambria"/>
          <w:lang w:val="en-KE"/>
        </w:rPr>
        <w:t xml:space="preserve"> usage patterns and enhance the functionality of our tools.</w:t>
      </w:r>
    </w:p>
    <w:p w14:paraId="142C5148" w14:textId="77777777" w:rsidR="00435132" w:rsidRPr="00435132" w:rsidRDefault="00435132" w:rsidP="00435132">
      <w:pPr>
        <w:numPr>
          <w:ilvl w:val="0"/>
          <w:numId w:val="4"/>
        </w:numPr>
        <w:rPr>
          <w:rFonts w:ascii="Cambria" w:hAnsi="Cambria"/>
          <w:lang w:val="en-KE"/>
        </w:rPr>
      </w:pPr>
      <w:r w:rsidRPr="00435132">
        <w:rPr>
          <w:rFonts w:ascii="Cambria" w:hAnsi="Cambria"/>
          <w:b/>
          <w:bCs/>
          <w:lang w:val="en-KE"/>
        </w:rPr>
        <w:t>To Ensure Security:</w:t>
      </w:r>
      <w:r w:rsidRPr="00435132">
        <w:rPr>
          <w:rFonts w:ascii="Cambria" w:hAnsi="Cambria"/>
          <w:lang w:val="en-KE"/>
        </w:rPr>
        <w:t> To protect against fraud, unauthorized access, and other security risks.</w:t>
      </w:r>
    </w:p>
    <w:p w14:paraId="0336EDDC" w14:textId="77777777" w:rsidR="00435132" w:rsidRPr="00435132" w:rsidRDefault="00435132" w:rsidP="00435132">
      <w:pPr>
        <w:numPr>
          <w:ilvl w:val="0"/>
          <w:numId w:val="4"/>
        </w:numPr>
        <w:rPr>
          <w:rFonts w:ascii="Cambria" w:hAnsi="Cambria"/>
          <w:lang w:val="en-KE"/>
        </w:rPr>
      </w:pPr>
      <w:r w:rsidRPr="00435132">
        <w:rPr>
          <w:rFonts w:ascii="Cambria" w:hAnsi="Cambria"/>
          <w:b/>
          <w:bCs/>
          <w:lang w:val="en-KE"/>
        </w:rPr>
        <w:t>For Research Purposes:</w:t>
      </w:r>
      <w:r w:rsidRPr="00435132">
        <w:rPr>
          <w:rFonts w:ascii="Cambria" w:hAnsi="Cambria"/>
          <w:lang w:val="en-KE"/>
        </w:rPr>
        <w:t> To compile anonymized, aggregated insights for industry and regional research.</w:t>
      </w:r>
    </w:p>
    <w:p w14:paraId="6D4FB4F6" w14:textId="77777777" w:rsidR="00435132" w:rsidRPr="00435132" w:rsidRDefault="00435132" w:rsidP="00435132">
      <w:pPr>
        <w:rPr>
          <w:rFonts w:ascii="Cambria" w:hAnsi="Cambria"/>
          <w:lang w:val="en-KE"/>
        </w:rPr>
      </w:pPr>
      <w:r w:rsidRPr="00435132">
        <w:rPr>
          <w:rFonts w:ascii="Cambria" w:hAnsi="Cambria"/>
          <w:lang w:val="en-KE"/>
        </w:rPr>
        <w:lastRenderedPageBreak/>
        <w:pict w14:anchorId="61FBEE5B">
          <v:rect id="_x0000_i1027" style="width:0;height:.75pt" o:hralign="center" o:hrstd="t" o:hrnoshade="t" o:hr="t" fillcolor="#f8faff" stroked="f"/>
        </w:pict>
      </w:r>
    </w:p>
    <w:p w14:paraId="25DE295F" w14:textId="77777777" w:rsidR="00435132" w:rsidRPr="00435132" w:rsidRDefault="00435132" w:rsidP="00435132">
      <w:pPr>
        <w:rPr>
          <w:rFonts w:ascii="Cambria" w:hAnsi="Cambria"/>
          <w:b/>
          <w:bCs/>
          <w:lang w:val="en-KE"/>
        </w:rPr>
      </w:pPr>
      <w:r w:rsidRPr="00435132">
        <w:rPr>
          <w:rFonts w:ascii="Cambria" w:hAnsi="Cambria"/>
          <w:b/>
          <w:bCs/>
          <w:lang w:val="en-KE"/>
        </w:rPr>
        <w:t>3. Data Sharing and Disclosure</w:t>
      </w:r>
    </w:p>
    <w:p w14:paraId="56E5F08F" w14:textId="77777777" w:rsidR="00435132" w:rsidRPr="00435132" w:rsidRDefault="00435132" w:rsidP="00435132">
      <w:pPr>
        <w:rPr>
          <w:rFonts w:ascii="Cambria" w:hAnsi="Cambria"/>
          <w:lang w:val="en-KE"/>
        </w:rPr>
      </w:pPr>
      <w:r w:rsidRPr="00435132">
        <w:rPr>
          <w:rFonts w:ascii="Cambria" w:hAnsi="Cambria"/>
          <w:lang w:val="en-KE"/>
        </w:rPr>
        <w:t>We do not sell, trade, or rent your personal information to third parties. However, we may share your information in the following circumstances:</w:t>
      </w:r>
    </w:p>
    <w:p w14:paraId="4E4A8FFD" w14:textId="77777777" w:rsidR="00435132" w:rsidRPr="00435132" w:rsidRDefault="00435132" w:rsidP="00435132">
      <w:pPr>
        <w:numPr>
          <w:ilvl w:val="0"/>
          <w:numId w:val="5"/>
        </w:numPr>
        <w:rPr>
          <w:rFonts w:ascii="Cambria" w:hAnsi="Cambria"/>
          <w:lang w:val="en-KE"/>
        </w:rPr>
      </w:pPr>
      <w:r w:rsidRPr="00435132">
        <w:rPr>
          <w:rFonts w:ascii="Cambria" w:hAnsi="Cambria"/>
          <w:b/>
          <w:bCs/>
          <w:lang w:val="en-KE"/>
        </w:rPr>
        <w:t>With Your Consent:</w:t>
      </w:r>
      <w:r w:rsidRPr="00435132">
        <w:rPr>
          <w:rFonts w:ascii="Cambria" w:hAnsi="Cambria"/>
          <w:lang w:val="en-KE"/>
        </w:rPr>
        <w:t> If you explicitly agree to share your information with a third party.</w:t>
      </w:r>
    </w:p>
    <w:p w14:paraId="1D82C849" w14:textId="77777777" w:rsidR="00435132" w:rsidRPr="00435132" w:rsidRDefault="00435132" w:rsidP="00435132">
      <w:pPr>
        <w:numPr>
          <w:ilvl w:val="0"/>
          <w:numId w:val="5"/>
        </w:numPr>
        <w:rPr>
          <w:rFonts w:ascii="Cambria" w:hAnsi="Cambria"/>
          <w:lang w:val="en-KE"/>
        </w:rPr>
      </w:pPr>
      <w:r w:rsidRPr="00435132">
        <w:rPr>
          <w:rFonts w:ascii="Cambria" w:hAnsi="Cambria"/>
          <w:b/>
          <w:bCs/>
          <w:lang w:val="en-KE"/>
        </w:rPr>
        <w:t>For Legal Compliance:</w:t>
      </w:r>
      <w:r w:rsidRPr="00435132">
        <w:rPr>
          <w:rFonts w:ascii="Cambria" w:hAnsi="Cambria"/>
          <w:lang w:val="en-KE"/>
        </w:rPr>
        <w:t> To comply with applicable laws, regulations, or legal processes.</w:t>
      </w:r>
    </w:p>
    <w:p w14:paraId="3D4A5729" w14:textId="77777777" w:rsidR="00435132" w:rsidRPr="00435132" w:rsidRDefault="00435132" w:rsidP="00435132">
      <w:pPr>
        <w:numPr>
          <w:ilvl w:val="0"/>
          <w:numId w:val="5"/>
        </w:numPr>
        <w:rPr>
          <w:rFonts w:ascii="Cambria" w:hAnsi="Cambria"/>
          <w:lang w:val="en-KE"/>
        </w:rPr>
      </w:pPr>
      <w:r w:rsidRPr="00435132">
        <w:rPr>
          <w:rFonts w:ascii="Cambria" w:hAnsi="Cambria"/>
          <w:b/>
          <w:bCs/>
          <w:lang w:val="en-KE"/>
        </w:rPr>
        <w:t>With Service Providers:</w:t>
      </w:r>
      <w:r w:rsidRPr="00435132">
        <w:rPr>
          <w:rFonts w:ascii="Cambria" w:hAnsi="Cambria"/>
          <w:lang w:val="en-KE"/>
        </w:rPr>
        <w:t> To trusted third-party vendors who assist us in delivering our services (e.g., cloud hosting, email delivery). These providers are contractually obligated to protect your data.</w:t>
      </w:r>
    </w:p>
    <w:p w14:paraId="67FE9409" w14:textId="77777777" w:rsidR="00435132" w:rsidRPr="00435132" w:rsidRDefault="00435132" w:rsidP="00435132">
      <w:pPr>
        <w:rPr>
          <w:rFonts w:ascii="Cambria" w:hAnsi="Cambria"/>
          <w:lang w:val="en-KE"/>
        </w:rPr>
      </w:pPr>
      <w:r w:rsidRPr="00435132">
        <w:rPr>
          <w:rFonts w:ascii="Cambria" w:hAnsi="Cambria"/>
          <w:lang w:val="en-KE"/>
        </w:rPr>
        <w:pict w14:anchorId="18F40D46">
          <v:rect id="_x0000_i1028" style="width:0;height:.75pt" o:hralign="center" o:hrstd="t" o:hrnoshade="t" o:hr="t" fillcolor="#f8faff" stroked="f"/>
        </w:pict>
      </w:r>
    </w:p>
    <w:p w14:paraId="2C821CCD" w14:textId="77777777" w:rsidR="00435132" w:rsidRPr="00435132" w:rsidRDefault="00435132" w:rsidP="00435132">
      <w:pPr>
        <w:rPr>
          <w:rFonts w:ascii="Cambria" w:hAnsi="Cambria"/>
          <w:b/>
          <w:bCs/>
          <w:lang w:val="en-KE"/>
        </w:rPr>
      </w:pPr>
      <w:r w:rsidRPr="00435132">
        <w:rPr>
          <w:rFonts w:ascii="Cambria" w:hAnsi="Cambria"/>
          <w:b/>
          <w:bCs/>
          <w:lang w:val="en-KE"/>
        </w:rPr>
        <w:t>4. Data Security</w:t>
      </w:r>
    </w:p>
    <w:p w14:paraId="16979DCC" w14:textId="77777777" w:rsidR="00435132" w:rsidRPr="00435132" w:rsidRDefault="00435132" w:rsidP="00435132">
      <w:pPr>
        <w:rPr>
          <w:rFonts w:ascii="Cambria" w:hAnsi="Cambria"/>
          <w:lang w:val="en-KE"/>
        </w:rPr>
      </w:pPr>
      <w:r w:rsidRPr="00435132">
        <w:rPr>
          <w:rFonts w:ascii="Cambria" w:hAnsi="Cambria"/>
          <w:lang w:val="en-KE"/>
        </w:rPr>
        <w:t>We take data security seriously and implement industry-standard measures to protect your information, including:</w:t>
      </w:r>
    </w:p>
    <w:p w14:paraId="518D4CDC" w14:textId="77777777" w:rsidR="00435132" w:rsidRPr="00435132" w:rsidRDefault="00435132" w:rsidP="00435132">
      <w:pPr>
        <w:numPr>
          <w:ilvl w:val="0"/>
          <w:numId w:val="6"/>
        </w:numPr>
        <w:rPr>
          <w:rFonts w:ascii="Cambria" w:hAnsi="Cambria"/>
          <w:lang w:val="en-KE"/>
        </w:rPr>
      </w:pPr>
      <w:r w:rsidRPr="00435132">
        <w:rPr>
          <w:rFonts w:ascii="Cambria" w:hAnsi="Cambria"/>
          <w:b/>
          <w:bCs/>
          <w:lang w:val="en-KE"/>
        </w:rPr>
        <w:t>Encryption:</w:t>
      </w:r>
      <w:r w:rsidRPr="00435132">
        <w:rPr>
          <w:rFonts w:ascii="Cambria" w:hAnsi="Cambria"/>
          <w:lang w:val="en-KE"/>
        </w:rPr>
        <w:t> Data is encrypted during transmission and storage.</w:t>
      </w:r>
    </w:p>
    <w:p w14:paraId="34CA8524" w14:textId="77777777" w:rsidR="00435132" w:rsidRPr="00435132" w:rsidRDefault="00435132" w:rsidP="00435132">
      <w:pPr>
        <w:numPr>
          <w:ilvl w:val="0"/>
          <w:numId w:val="6"/>
        </w:numPr>
        <w:rPr>
          <w:rFonts w:ascii="Cambria" w:hAnsi="Cambria"/>
          <w:lang w:val="en-KE"/>
        </w:rPr>
      </w:pPr>
      <w:r w:rsidRPr="00435132">
        <w:rPr>
          <w:rFonts w:ascii="Cambria" w:hAnsi="Cambria"/>
          <w:b/>
          <w:bCs/>
          <w:lang w:val="en-KE"/>
        </w:rPr>
        <w:t>Access Controls:</w:t>
      </w:r>
      <w:r w:rsidRPr="00435132">
        <w:rPr>
          <w:rFonts w:ascii="Cambria" w:hAnsi="Cambria"/>
          <w:lang w:val="en-KE"/>
        </w:rPr>
        <w:t> Only authorized personnel have access to your data.</w:t>
      </w:r>
    </w:p>
    <w:p w14:paraId="58627B29" w14:textId="77777777" w:rsidR="00435132" w:rsidRPr="00435132" w:rsidRDefault="00435132" w:rsidP="00435132">
      <w:pPr>
        <w:numPr>
          <w:ilvl w:val="0"/>
          <w:numId w:val="6"/>
        </w:numPr>
        <w:rPr>
          <w:rFonts w:ascii="Cambria" w:hAnsi="Cambria"/>
          <w:lang w:val="en-KE"/>
        </w:rPr>
      </w:pPr>
      <w:r w:rsidRPr="00435132">
        <w:rPr>
          <w:rFonts w:ascii="Cambria" w:hAnsi="Cambria"/>
          <w:b/>
          <w:bCs/>
          <w:lang w:val="en-KE"/>
        </w:rPr>
        <w:t>Regular Audits:</w:t>
      </w:r>
      <w:r w:rsidRPr="00435132">
        <w:rPr>
          <w:rFonts w:ascii="Cambria" w:hAnsi="Cambria"/>
          <w:lang w:val="en-KE"/>
        </w:rPr>
        <w:t> We conduct regular security audits to ensure compliance with best practices.</w:t>
      </w:r>
    </w:p>
    <w:p w14:paraId="551BBFDE" w14:textId="77777777" w:rsidR="00435132" w:rsidRPr="00435132" w:rsidRDefault="00435132" w:rsidP="00435132">
      <w:pPr>
        <w:rPr>
          <w:rFonts w:ascii="Cambria" w:hAnsi="Cambria"/>
          <w:lang w:val="en-KE"/>
        </w:rPr>
      </w:pPr>
      <w:r w:rsidRPr="00435132">
        <w:rPr>
          <w:rFonts w:ascii="Cambria" w:hAnsi="Cambria"/>
          <w:lang w:val="en-KE"/>
        </w:rPr>
        <w:pict w14:anchorId="65AE05B4">
          <v:rect id="_x0000_i1029" style="width:0;height:.75pt" o:hralign="center" o:hrstd="t" o:hrnoshade="t" o:hr="t" fillcolor="#f8faff" stroked="f"/>
        </w:pict>
      </w:r>
    </w:p>
    <w:p w14:paraId="249C77AD" w14:textId="77777777" w:rsidR="00435132" w:rsidRPr="00435132" w:rsidRDefault="00435132" w:rsidP="00435132">
      <w:pPr>
        <w:rPr>
          <w:rFonts w:ascii="Cambria" w:hAnsi="Cambria"/>
          <w:b/>
          <w:bCs/>
          <w:lang w:val="en-KE"/>
        </w:rPr>
      </w:pPr>
      <w:r w:rsidRPr="00435132">
        <w:rPr>
          <w:rFonts w:ascii="Cambria" w:hAnsi="Cambria"/>
          <w:b/>
          <w:bCs/>
          <w:lang w:val="en-KE"/>
        </w:rPr>
        <w:t>5. Data Retention</w:t>
      </w:r>
    </w:p>
    <w:p w14:paraId="21A7DB07" w14:textId="77777777" w:rsidR="00435132" w:rsidRPr="00435132" w:rsidRDefault="00435132" w:rsidP="00435132">
      <w:pPr>
        <w:rPr>
          <w:rFonts w:ascii="Cambria" w:hAnsi="Cambria"/>
          <w:lang w:val="en-KE"/>
        </w:rPr>
      </w:pPr>
      <w:r w:rsidRPr="00435132">
        <w:rPr>
          <w:rFonts w:ascii="Cambria" w:hAnsi="Cambria"/>
          <w:lang w:val="en-KE"/>
        </w:rPr>
        <w:t>We retain your personal information only for as long as necessary to fulfill the purposes outlined in this policy or as required by law. Once no longer needed, your data is securely deleted or anonymized.</w:t>
      </w:r>
    </w:p>
    <w:p w14:paraId="3F8A5158" w14:textId="77777777" w:rsidR="00435132" w:rsidRPr="00435132" w:rsidRDefault="00435132" w:rsidP="00435132">
      <w:pPr>
        <w:rPr>
          <w:rFonts w:ascii="Cambria" w:hAnsi="Cambria"/>
          <w:lang w:val="en-KE"/>
        </w:rPr>
      </w:pPr>
      <w:r w:rsidRPr="00435132">
        <w:rPr>
          <w:rFonts w:ascii="Cambria" w:hAnsi="Cambria"/>
          <w:lang w:val="en-KE"/>
        </w:rPr>
        <w:pict w14:anchorId="601DAAF9">
          <v:rect id="_x0000_i1030" style="width:0;height:.75pt" o:hralign="center" o:hrstd="t" o:hrnoshade="t" o:hr="t" fillcolor="#f8faff" stroked="f"/>
        </w:pict>
      </w:r>
    </w:p>
    <w:p w14:paraId="385F607B" w14:textId="77777777" w:rsidR="00435132" w:rsidRPr="00435132" w:rsidRDefault="00435132" w:rsidP="00435132">
      <w:pPr>
        <w:rPr>
          <w:rFonts w:ascii="Cambria" w:hAnsi="Cambria"/>
          <w:b/>
          <w:bCs/>
          <w:lang w:val="en-KE"/>
        </w:rPr>
      </w:pPr>
      <w:r w:rsidRPr="00435132">
        <w:rPr>
          <w:rFonts w:ascii="Cambria" w:hAnsi="Cambria"/>
          <w:b/>
          <w:bCs/>
          <w:lang w:val="en-KE"/>
        </w:rPr>
        <w:t>6. Your Rights</w:t>
      </w:r>
    </w:p>
    <w:p w14:paraId="3E051B69" w14:textId="77777777" w:rsidR="00435132" w:rsidRPr="00435132" w:rsidRDefault="00435132" w:rsidP="00435132">
      <w:pPr>
        <w:rPr>
          <w:rFonts w:ascii="Cambria" w:hAnsi="Cambria"/>
          <w:lang w:val="en-KE"/>
        </w:rPr>
      </w:pPr>
      <w:r w:rsidRPr="00435132">
        <w:rPr>
          <w:rFonts w:ascii="Cambria" w:hAnsi="Cambria"/>
          <w:lang w:val="en-KE"/>
        </w:rPr>
        <w:t>You have the following rights regarding your personal data:</w:t>
      </w:r>
    </w:p>
    <w:p w14:paraId="64F964FB" w14:textId="77777777" w:rsidR="00435132" w:rsidRPr="00435132" w:rsidRDefault="00435132" w:rsidP="00435132">
      <w:pPr>
        <w:numPr>
          <w:ilvl w:val="0"/>
          <w:numId w:val="7"/>
        </w:numPr>
        <w:rPr>
          <w:rFonts w:ascii="Cambria" w:hAnsi="Cambria"/>
          <w:lang w:val="en-KE"/>
        </w:rPr>
      </w:pPr>
      <w:r w:rsidRPr="00435132">
        <w:rPr>
          <w:rFonts w:ascii="Cambria" w:hAnsi="Cambria"/>
          <w:b/>
          <w:bCs/>
          <w:lang w:val="en-KE"/>
        </w:rPr>
        <w:t>Access:</w:t>
      </w:r>
      <w:r w:rsidRPr="00435132">
        <w:rPr>
          <w:rFonts w:ascii="Cambria" w:hAnsi="Cambria"/>
          <w:lang w:val="en-KE"/>
        </w:rPr>
        <w:t> You can request a copy of the personal data we hold about you.</w:t>
      </w:r>
    </w:p>
    <w:p w14:paraId="4EA3E938" w14:textId="77777777" w:rsidR="00435132" w:rsidRPr="00435132" w:rsidRDefault="00435132" w:rsidP="00435132">
      <w:pPr>
        <w:numPr>
          <w:ilvl w:val="0"/>
          <w:numId w:val="7"/>
        </w:numPr>
        <w:rPr>
          <w:rFonts w:ascii="Cambria" w:hAnsi="Cambria"/>
          <w:lang w:val="en-KE"/>
        </w:rPr>
      </w:pPr>
      <w:r w:rsidRPr="00435132">
        <w:rPr>
          <w:rFonts w:ascii="Cambria" w:hAnsi="Cambria"/>
          <w:b/>
          <w:bCs/>
          <w:lang w:val="en-KE"/>
        </w:rPr>
        <w:t>Correction:</w:t>
      </w:r>
      <w:r w:rsidRPr="00435132">
        <w:rPr>
          <w:rFonts w:ascii="Cambria" w:hAnsi="Cambria"/>
          <w:lang w:val="en-KE"/>
        </w:rPr>
        <w:t> You can request corrections to inaccurate or incomplete data.</w:t>
      </w:r>
    </w:p>
    <w:p w14:paraId="0136E2BD" w14:textId="77777777" w:rsidR="00435132" w:rsidRPr="00435132" w:rsidRDefault="00435132" w:rsidP="00435132">
      <w:pPr>
        <w:numPr>
          <w:ilvl w:val="0"/>
          <w:numId w:val="7"/>
        </w:numPr>
        <w:rPr>
          <w:rFonts w:ascii="Cambria" w:hAnsi="Cambria"/>
          <w:lang w:val="en-KE"/>
        </w:rPr>
      </w:pPr>
      <w:r w:rsidRPr="00435132">
        <w:rPr>
          <w:rFonts w:ascii="Cambria" w:hAnsi="Cambria"/>
          <w:b/>
          <w:bCs/>
          <w:lang w:val="en-KE"/>
        </w:rPr>
        <w:t>Deletion:</w:t>
      </w:r>
      <w:r w:rsidRPr="00435132">
        <w:rPr>
          <w:rFonts w:ascii="Cambria" w:hAnsi="Cambria"/>
          <w:lang w:val="en-KE"/>
        </w:rPr>
        <w:t> You can request the deletion of your personal data, subject to legal obligations.</w:t>
      </w:r>
    </w:p>
    <w:p w14:paraId="31A51486" w14:textId="77777777" w:rsidR="00435132" w:rsidRPr="00435132" w:rsidRDefault="00435132" w:rsidP="00435132">
      <w:pPr>
        <w:numPr>
          <w:ilvl w:val="0"/>
          <w:numId w:val="7"/>
        </w:numPr>
        <w:rPr>
          <w:rFonts w:ascii="Cambria" w:hAnsi="Cambria"/>
          <w:lang w:val="en-KE"/>
        </w:rPr>
      </w:pPr>
      <w:r w:rsidRPr="00435132">
        <w:rPr>
          <w:rFonts w:ascii="Cambria" w:hAnsi="Cambria"/>
          <w:b/>
          <w:bCs/>
          <w:lang w:val="en-KE"/>
        </w:rPr>
        <w:t>Objection:</w:t>
      </w:r>
      <w:r w:rsidRPr="00435132">
        <w:rPr>
          <w:rFonts w:ascii="Cambria" w:hAnsi="Cambria"/>
          <w:lang w:val="en-KE"/>
        </w:rPr>
        <w:t> You can object to the processing of your data for specific purposes.</w:t>
      </w:r>
    </w:p>
    <w:p w14:paraId="2511246F" w14:textId="77777777" w:rsidR="00435132" w:rsidRPr="00435132" w:rsidRDefault="00435132" w:rsidP="00435132">
      <w:pPr>
        <w:numPr>
          <w:ilvl w:val="0"/>
          <w:numId w:val="7"/>
        </w:numPr>
        <w:rPr>
          <w:rFonts w:ascii="Cambria" w:hAnsi="Cambria"/>
          <w:lang w:val="en-KE"/>
        </w:rPr>
      </w:pPr>
      <w:r w:rsidRPr="00435132">
        <w:rPr>
          <w:rFonts w:ascii="Cambria" w:hAnsi="Cambria"/>
          <w:b/>
          <w:bCs/>
          <w:lang w:val="en-KE"/>
        </w:rPr>
        <w:t>Withdraw Consent:</w:t>
      </w:r>
      <w:r w:rsidRPr="00435132">
        <w:rPr>
          <w:rFonts w:ascii="Cambria" w:hAnsi="Cambria"/>
          <w:lang w:val="en-KE"/>
        </w:rPr>
        <w:t> If processing is based on consent, you can withdraw it at any time.</w:t>
      </w:r>
    </w:p>
    <w:p w14:paraId="1DAF8DCE" w14:textId="0E93541C" w:rsidR="00435132" w:rsidRPr="00435132" w:rsidRDefault="00435132" w:rsidP="00435132">
      <w:pPr>
        <w:rPr>
          <w:rFonts w:ascii="Cambria" w:hAnsi="Cambria"/>
          <w:lang w:val="en-KE"/>
        </w:rPr>
      </w:pPr>
      <w:r w:rsidRPr="00435132">
        <w:rPr>
          <w:rFonts w:ascii="Cambria" w:hAnsi="Cambria"/>
          <w:lang w:val="en-KE"/>
        </w:rPr>
        <w:t>To exercise these rights, please contact us at </w:t>
      </w:r>
      <w:r w:rsidRPr="00435132">
        <w:rPr>
          <w:rFonts w:ascii="Cambria" w:hAnsi="Cambria"/>
          <w:b/>
          <w:bCs/>
          <w:lang w:val="en-KE"/>
        </w:rPr>
        <w:t>info@virtualanalytics.co.ke</w:t>
      </w:r>
      <w:r w:rsidRPr="00435132">
        <w:rPr>
          <w:rFonts w:ascii="Cambria" w:hAnsi="Cambria"/>
          <w:lang w:val="en-KE"/>
        </w:rPr>
        <w:t>.</w:t>
      </w:r>
    </w:p>
    <w:p w14:paraId="72DFE100" w14:textId="77777777" w:rsidR="00435132" w:rsidRPr="00435132" w:rsidRDefault="00435132" w:rsidP="00435132">
      <w:pPr>
        <w:rPr>
          <w:rFonts w:ascii="Cambria" w:hAnsi="Cambria"/>
          <w:lang w:val="en-KE"/>
        </w:rPr>
      </w:pPr>
      <w:r w:rsidRPr="00435132">
        <w:rPr>
          <w:rFonts w:ascii="Cambria" w:hAnsi="Cambria"/>
          <w:lang w:val="en-KE"/>
        </w:rPr>
        <w:pict w14:anchorId="6D34F177">
          <v:rect id="_x0000_i1031" style="width:0;height:.75pt" o:hralign="center" o:hrstd="t" o:hrnoshade="t" o:hr="t" fillcolor="#f8faff" stroked="f"/>
        </w:pict>
      </w:r>
    </w:p>
    <w:p w14:paraId="11C7B84C" w14:textId="77777777" w:rsidR="00435132" w:rsidRPr="00435132" w:rsidRDefault="00435132" w:rsidP="00435132">
      <w:pPr>
        <w:rPr>
          <w:rFonts w:ascii="Cambria" w:hAnsi="Cambria"/>
          <w:b/>
          <w:bCs/>
          <w:lang w:val="en-KE"/>
        </w:rPr>
      </w:pPr>
      <w:r w:rsidRPr="00435132">
        <w:rPr>
          <w:rFonts w:ascii="Cambria" w:hAnsi="Cambria"/>
          <w:b/>
          <w:bCs/>
          <w:lang w:val="en-KE"/>
        </w:rPr>
        <w:t>7. International Data Transfers</w:t>
      </w:r>
    </w:p>
    <w:p w14:paraId="35F5FE12" w14:textId="77777777" w:rsidR="00435132" w:rsidRPr="00435132" w:rsidRDefault="00435132" w:rsidP="00435132">
      <w:pPr>
        <w:rPr>
          <w:rFonts w:ascii="Cambria" w:hAnsi="Cambria"/>
          <w:lang w:val="en-KE"/>
        </w:rPr>
      </w:pPr>
      <w:r w:rsidRPr="00435132">
        <w:rPr>
          <w:rFonts w:ascii="Cambria" w:hAnsi="Cambria"/>
          <w:lang w:val="en-KE"/>
        </w:rPr>
        <w:t>If your data is transferred outside your country of residence, we ensure it is protected by appropriate safeguards, such as standard contractual clauses or adequacy decisions.</w:t>
      </w:r>
    </w:p>
    <w:p w14:paraId="3920D6CD" w14:textId="77777777" w:rsidR="00435132" w:rsidRPr="00435132" w:rsidRDefault="00435132" w:rsidP="00435132">
      <w:pPr>
        <w:rPr>
          <w:rFonts w:ascii="Cambria" w:hAnsi="Cambria"/>
          <w:lang w:val="en-KE"/>
        </w:rPr>
      </w:pPr>
      <w:r w:rsidRPr="00435132">
        <w:rPr>
          <w:rFonts w:ascii="Cambria" w:hAnsi="Cambria"/>
          <w:lang w:val="en-KE"/>
        </w:rPr>
        <w:lastRenderedPageBreak/>
        <w:pict w14:anchorId="2320485C">
          <v:rect id="_x0000_i1032" style="width:0;height:.75pt" o:hralign="center" o:hrstd="t" o:hrnoshade="t" o:hr="t" fillcolor="#f8faff" stroked="f"/>
        </w:pict>
      </w:r>
    </w:p>
    <w:p w14:paraId="3BDD3D48" w14:textId="77777777" w:rsidR="00435132" w:rsidRPr="00435132" w:rsidRDefault="00435132" w:rsidP="00435132">
      <w:pPr>
        <w:rPr>
          <w:rFonts w:ascii="Cambria" w:hAnsi="Cambria"/>
          <w:b/>
          <w:bCs/>
          <w:lang w:val="en-KE"/>
        </w:rPr>
      </w:pPr>
      <w:r w:rsidRPr="00435132">
        <w:rPr>
          <w:rFonts w:ascii="Cambria" w:hAnsi="Cambria"/>
          <w:b/>
          <w:bCs/>
          <w:lang w:val="en-KE"/>
        </w:rPr>
        <w:t>8. Changes to This Policy</w:t>
      </w:r>
    </w:p>
    <w:p w14:paraId="3184BF96" w14:textId="77777777" w:rsidR="00435132" w:rsidRPr="00435132" w:rsidRDefault="00435132" w:rsidP="00435132">
      <w:pPr>
        <w:rPr>
          <w:rFonts w:ascii="Cambria" w:hAnsi="Cambria"/>
          <w:lang w:val="en-KE"/>
        </w:rPr>
      </w:pPr>
      <w:r w:rsidRPr="00435132">
        <w:rPr>
          <w:rFonts w:ascii="Cambria" w:hAnsi="Cambria"/>
          <w:lang w:val="en-KE"/>
        </w:rPr>
        <w:t>We may update this policy from time to time to reflect changes in our practices or legal requirements. We will notify you of any significant changes and post the updated policy on our website.</w:t>
      </w:r>
    </w:p>
    <w:p w14:paraId="4CB69B75" w14:textId="77777777" w:rsidR="00435132" w:rsidRPr="00435132" w:rsidRDefault="00435132" w:rsidP="00435132">
      <w:pPr>
        <w:rPr>
          <w:rFonts w:ascii="Cambria" w:hAnsi="Cambria"/>
          <w:lang w:val="en-KE"/>
        </w:rPr>
      </w:pPr>
      <w:r w:rsidRPr="00435132">
        <w:rPr>
          <w:rFonts w:ascii="Cambria" w:hAnsi="Cambria"/>
          <w:lang w:val="en-KE"/>
        </w:rPr>
        <w:pict w14:anchorId="2884BB14">
          <v:rect id="_x0000_i1033" style="width:0;height:.75pt" o:hralign="center" o:hrstd="t" o:hrnoshade="t" o:hr="t" fillcolor="#f8faff" stroked="f"/>
        </w:pict>
      </w:r>
    </w:p>
    <w:p w14:paraId="1476B9AA" w14:textId="77777777" w:rsidR="00435132" w:rsidRPr="00435132" w:rsidRDefault="00435132" w:rsidP="00435132">
      <w:pPr>
        <w:rPr>
          <w:rFonts w:ascii="Cambria" w:hAnsi="Cambria"/>
          <w:b/>
          <w:bCs/>
          <w:lang w:val="en-KE"/>
        </w:rPr>
      </w:pPr>
      <w:r w:rsidRPr="00435132">
        <w:rPr>
          <w:rFonts w:ascii="Cambria" w:hAnsi="Cambria"/>
          <w:b/>
          <w:bCs/>
          <w:lang w:val="en-KE"/>
        </w:rPr>
        <w:t>9. Contact Us</w:t>
      </w:r>
    </w:p>
    <w:p w14:paraId="29BD6049" w14:textId="77777777" w:rsidR="00435132" w:rsidRPr="00435132" w:rsidRDefault="00435132" w:rsidP="00435132">
      <w:pPr>
        <w:rPr>
          <w:rFonts w:ascii="Cambria" w:hAnsi="Cambria"/>
          <w:lang w:val="en-KE"/>
        </w:rPr>
      </w:pPr>
      <w:r w:rsidRPr="00435132">
        <w:rPr>
          <w:rFonts w:ascii="Cambria" w:hAnsi="Cambria"/>
          <w:lang w:val="en-KE"/>
        </w:rPr>
        <w:t>If you have any questions or concerns about this policy or our data practices, please contact us at:</w:t>
      </w:r>
    </w:p>
    <w:p w14:paraId="6123ACD4" w14:textId="162C28F1" w:rsidR="00435132" w:rsidRPr="00435132" w:rsidRDefault="00435132" w:rsidP="00435132">
      <w:pPr>
        <w:rPr>
          <w:rFonts w:ascii="Cambria" w:hAnsi="Cambria"/>
          <w:lang w:val="en-KE"/>
        </w:rPr>
      </w:pPr>
      <w:r w:rsidRPr="00435132">
        <w:rPr>
          <w:rFonts w:ascii="Cambria" w:hAnsi="Cambria"/>
          <w:b/>
          <w:bCs/>
          <w:lang w:val="en-KE"/>
        </w:rPr>
        <w:t>Virtual Analytics</w:t>
      </w:r>
      <w:r w:rsidRPr="00435132">
        <w:rPr>
          <w:rFonts w:ascii="Cambria" w:hAnsi="Cambria"/>
          <w:lang w:val="en-KE"/>
        </w:rPr>
        <w:br/>
        <w:t>Email: </w:t>
      </w:r>
      <w:r w:rsidRPr="00435132">
        <w:rPr>
          <w:rFonts w:ascii="Cambria" w:hAnsi="Cambria"/>
          <w:b/>
          <w:bCs/>
          <w:lang w:val="en-KE"/>
        </w:rPr>
        <w:t>info@virtualanalytics.co.ke</w:t>
      </w:r>
      <w:r w:rsidRPr="00435132">
        <w:rPr>
          <w:rFonts w:ascii="Cambria" w:hAnsi="Cambria"/>
          <w:lang w:val="en-KE"/>
        </w:rPr>
        <w:br/>
        <w:t>Phone: </w:t>
      </w:r>
      <w:r w:rsidRPr="00435132">
        <w:rPr>
          <w:rFonts w:ascii="Cambria" w:hAnsi="Cambria"/>
          <w:b/>
          <w:bCs/>
          <w:lang w:val="en-KE"/>
        </w:rPr>
        <w:t>+254 705 008 008</w:t>
      </w:r>
      <w:r w:rsidRPr="00435132">
        <w:rPr>
          <w:rFonts w:ascii="Cambria" w:hAnsi="Cambria"/>
          <w:lang w:val="en-KE"/>
        </w:rPr>
        <w:br/>
        <w:t>Address: </w:t>
      </w:r>
      <w:r w:rsidRPr="00435132">
        <w:rPr>
          <w:rFonts w:ascii="Cambria" w:hAnsi="Cambria"/>
          <w:b/>
          <w:bCs/>
          <w:lang w:val="en-KE"/>
        </w:rPr>
        <w:t xml:space="preserve">2nd Floor, </w:t>
      </w:r>
      <w:proofErr w:type="spellStart"/>
      <w:r w:rsidRPr="00435132">
        <w:rPr>
          <w:rFonts w:ascii="Cambria" w:hAnsi="Cambria"/>
          <w:b/>
          <w:bCs/>
          <w:lang w:val="en-KE"/>
        </w:rPr>
        <w:t>Procmura</w:t>
      </w:r>
      <w:proofErr w:type="spellEnd"/>
      <w:r w:rsidRPr="00435132">
        <w:rPr>
          <w:rFonts w:ascii="Cambria" w:hAnsi="Cambria"/>
          <w:b/>
          <w:bCs/>
          <w:lang w:val="en-KE"/>
        </w:rPr>
        <w:t xml:space="preserve"> Centre, </w:t>
      </w:r>
      <w:proofErr w:type="spellStart"/>
      <w:r w:rsidRPr="00435132">
        <w:rPr>
          <w:rFonts w:ascii="Cambria" w:hAnsi="Cambria"/>
          <w:b/>
          <w:bCs/>
          <w:lang w:val="en-KE"/>
        </w:rPr>
        <w:t>Westlands</w:t>
      </w:r>
      <w:proofErr w:type="spellEnd"/>
      <w:r w:rsidRPr="00435132">
        <w:rPr>
          <w:rFonts w:ascii="Cambria" w:hAnsi="Cambria"/>
          <w:b/>
          <w:bCs/>
          <w:lang w:val="en-KE"/>
        </w:rPr>
        <w:t>, Nairobi, Kenya</w:t>
      </w:r>
    </w:p>
    <w:p w14:paraId="30AA38D4" w14:textId="77777777" w:rsidR="00435132" w:rsidRPr="00435132" w:rsidRDefault="00435132" w:rsidP="00435132">
      <w:pPr>
        <w:rPr>
          <w:rFonts w:ascii="Cambria" w:hAnsi="Cambria"/>
          <w:lang w:val="en-KE"/>
        </w:rPr>
      </w:pPr>
      <w:r w:rsidRPr="00435132">
        <w:rPr>
          <w:rFonts w:ascii="Cambria" w:hAnsi="Cambria"/>
          <w:lang w:val="en-KE"/>
        </w:rPr>
        <w:pict w14:anchorId="0709B6F3">
          <v:rect id="_x0000_i1034" style="width:0;height:.75pt" o:hralign="center" o:hrstd="t" o:hrnoshade="t" o:hr="t" fillcolor="#f8faff" stroked="f"/>
        </w:pict>
      </w:r>
    </w:p>
    <w:p w14:paraId="0D52E181" w14:textId="77777777" w:rsidR="00435132" w:rsidRPr="00435132" w:rsidRDefault="00435132" w:rsidP="00435132">
      <w:pPr>
        <w:rPr>
          <w:rFonts w:ascii="Cambria" w:hAnsi="Cambria"/>
          <w:b/>
          <w:bCs/>
          <w:lang w:val="en-KE"/>
        </w:rPr>
      </w:pPr>
      <w:r w:rsidRPr="00435132">
        <w:rPr>
          <w:rFonts w:ascii="Cambria" w:hAnsi="Cambria"/>
          <w:b/>
          <w:bCs/>
          <w:lang w:val="en-KE"/>
        </w:rPr>
        <w:t>10. Consent</w:t>
      </w:r>
    </w:p>
    <w:p w14:paraId="3FA1C617" w14:textId="77777777" w:rsidR="00435132" w:rsidRPr="00435132" w:rsidRDefault="00435132" w:rsidP="00435132">
      <w:pPr>
        <w:rPr>
          <w:rFonts w:ascii="Cambria" w:hAnsi="Cambria"/>
          <w:lang w:val="en-KE"/>
        </w:rPr>
      </w:pPr>
      <w:r w:rsidRPr="00435132">
        <w:rPr>
          <w:rFonts w:ascii="Cambria" w:hAnsi="Cambria"/>
          <w:lang w:val="en-KE"/>
        </w:rPr>
        <w:t>By using our services, you consent to the collection, use, and sharing of your information as described in this policy.</w:t>
      </w:r>
    </w:p>
    <w:p w14:paraId="3C392AFC" w14:textId="77777777" w:rsidR="00435132" w:rsidRPr="00435132" w:rsidRDefault="00435132" w:rsidP="00435132">
      <w:pPr>
        <w:rPr>
          <w:rFonts w:ascii="Cambria" w:hAnsi="Cambria"/>
          <w:lang w:val="en-KE"/>
        </w:rPr>
      </w:pPr>
      <w:r w:rsidRPr="00435132">
        <w:rPr>
          <w:rFonts w:ascii="Cambria" w:hAnsi="Cambria"/>
          <w:lang w:val="en-KE"/>
        </w:rPr>
        <w:pict w14:anchorId="1ABC4319">
          <v:rect id="_x0000_i1035" style="width:0;height:.75pt" o:hralign="center" o:hrstd="t" o:hrnoshade="t" o:hr="t" fillcolor="#f8faff" stroked="f"/>
        </w:pict>
      </w:r>
    </w:p>
    <w:p w14:paraId="7832DC16" w14:textId="77777777" w:rsidR="00435132" w:rsidRPr="00435132" w:rsidRDefault="00435132" w:rsidP="00435132">
      <w:pPr>
        <w:rPr>
          <w:rFonts w:ascii="Cambria" w:hAnsi="Cambria"/>
          <w:b/>
          <w:bCs/>
          <w:lang w:val="en-KE"/>
        </w:rPr>
      </w:pPr>
      <w:r w:rsidRPr="00435132">
        <w:rPr>
          <w:rFonts w:ascii="Cambria" w:hAnsi="Cambria"/>
          <w:b/>
          <w:bCs/>
          <w:lang w:val="en-KE"/>
        </w:rPr>
        <w:t>Annex: Definitions</w:t>
      </w:r>
    </w:p>
    <w:p w14:paraId="52323054" w14:textId="77777777" w:rsidR="00435132" w:rsidRPr="00435132" w:rsidRDefault="00435132" w:rsidP="00435132">
      <w:pPr>
        <w:numPr>
          <w:ilvl w:val="0"/>
          <w:numId w:val="8"/>
        </w:numPr>
        <w:rPr>
          <w:rFonts w:ascii="Cambria" w:hAnsi="Cambria"/>
          <w:lang w:val="en-KE"/>
        </w:rPr>
      </w:pPr>
      <w:r w:rsidRPr="00435132">
        <w:rPr>
          <w:rFonts w:ascii="Cambria" w:hAnsi="Cambria"/>
          <w:b/>
          <w:bCs/>
          <w:lang w:val="en-KE"/>
        </w:rPr>
        <w:t>Personal Data:</w:t>
      </w:r>
      <w:r w:rsidRPr="00435132">
        <w:rPr>
          <w:rFonts w:ascii="Cambria" w:hAnsi="Cambria"/>
          <w:lang w:val="en-KE"/>
        </w:rPr>
        <w:t> Any information that can directly or indirectly identify an individual.</w:t>
      </w:r>
    </w:p>
    <w:p w14:paraId="6A74D590" w14:textId="77777777" w:rsidR="00435132" w:rsidRPr="00435132" w:rsidRDefault="00435132" w:rsidP="00435132">
      <w:pPr>
        <w:numPr>
          <w:ilvl w:val="0"/>
          <w:numId w:val="8"/>
        </w:numPr>
        <w:rPr>
          <w:rFonts w:ascii="Cambria" w:hAnsi="Cambria"/>
          <w:lang w:val="en-KE"/>
        </w:rPr>
      </w:pPr>
      <w:r w:rsidRPr="00435132">
        <w:rPr>
          <w:rFonts w:ascii="Cambria" w:hAnsi="Cambria"/>
          <w:b/>
          <w:bCs/>
          <w:lang w:val="en-KE"/>
        </w:rPr>
        <w:t>Processing:</w:t>
      </w:r>
      <w:r w:rsidRPr="00435132">
        <w:rPr>
          <w:rFonts w:ascii="Cambria" w:hAnsi="Cambria"/>
          <w:lang w:val="en-KE"/>
        </w:rPr>
        <w:t> Any operation performed on personal data, such as collection, storage, or analysis.</w:t>
      </w:r>
    </w:p>
    <w:p w14:paraId="1F31E75B" w14:textId="77777777" w:rsidR="00435132" w:rsidRPr="00435132" w:rsidRDefault="00435132" w:rsidP="00435132">
      <w:pPr>
        <w:numPr>
          <w:ilvl w:val="0"/>
          <w:numId w:val="8"/>
        </w:numPr>
        <w:rPr>
          <w:rFonts w:ascii="Cambria" w:hAnsi="Cambria"/>
          <w:lang w:val="en-KE"/>
        </w:rPr>
      </w:pPr>
      <w:r w:rsidRPr="00435132">
        <w:rPr>
          <w:rFonts w:ascii="Cambria" w:hAnsi="Cambria"/>
          <w:b/>
          <w:bCs/>
          <w:lang w:val="en-KE"/>
        </w:rPr>
        <w:t>Data Controller:</w:t>
      </w:r>
      <w:r w:rsidRPr="00435132">
        <w:rPr>
          <w:rFonts w:ascii="Cambria" w:hAnsi="Cambria"/>
          <w:lang w:val="en-KE"/>
        </w:rPr>
        <w:t> The entity responsible for determining how and why personal data is processed (Virtual Analytics).</w:t>
      </w:r>
    </w:p>
    <w:p w14:paraId="58855311" w14:textId="77777777" w:rsidR="00435132" w:rsidRPr="00435132" w:rsidRDefault="00435132" w:rsidP="00435132">
      <w:pPr>
        <w:rPr>
          <w:rFonts w:ascii="Cambria" w:hAnsi="Cambria"/>
          <w:lang w:val="en-KE"/>
        </w:rPr>
      </w:pPr>
      <w:r w:rsidRPr="00435132">
        <w:rPr>
          <w:rFonts w:ascii="Cambria" w:hAnsi="Cambria"/>
          <w:lang w:val="en-KE"/>
        </w:rPr>
        <w:pict w14:anchorId="4366E01C">
          <v:rect id="_x0000_i1036" style="width:0;height:.75pt" o:hralign="center" o:hrstd="t" o:hrnoshade="t" o:hr="t" fillcolor="#f8faff" stroked="f"/>
        </w:pict>
      </w:r>
    </w:p>
    <w:p w14:paraId="1FDF2651" w14:textId="77777777" w:rsidR="00516AE5" w:rsidRPr="00435132" w:rsidRDefault="00516AE5">
      <w:pPr>
        <w:rPr>
          <w:rFonts w:ascii="Cambria" w:hAnsi="Cambria"/>
        </w:rPr>
      </w:pPr>
    </w:p>
    <w:sectPr w:rsidR="00516AE5" w:rsidRPr="00435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95FE8"/>
    <w:multiLevelType w:val="multilevel"/>
    <w:tmpl w:val="1B0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52A24"/>
    <w:multiLevelType w:val="multilevel"/>
    <w:tmpl w:val="D82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71F50"/>
    <w:multiLevelType w:val="multilevel"/>
    <w:tmpl w:val="101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B7D65"/>
    <w:multiLevelType w:val="multilevel"/>
    <w:tmpl w:val="B248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E5014"/>
    <w:multiLevelType w:val="multilevel"/>
    <w:tmpl w:val="C1E8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B4D76"/>
    <w:multiLevelType w:val="multilevel"/>
    <w:tmpl w:val="D36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214D6"/>
    <w:multiLevelType w:val="multilevel"/>
    <w:tmpl w:val="0A7E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B5986"/>
    <w:multiLevelType w:val="multilevel"/>
    <w:tmpl w:val="82F8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692256">
    <w:abstractNumId w:val="1"/>
  </w:num>
  <w:num w:numId="2" w16cid:durableId="1523011740">
    <w:abstractNumId w:val="3"/>
  </w:num>
  <w:num w:numId="3" w16cid:durableId="797256992">
    <w:abstractNumId w:val="2"/>
  </w:num>
  <w:num w:numId="4" w16cid:durableId="660885958">
    <w:abstractNumId w:val="6"/>
  </w:num>
  <w:num w:numId="5" w16cid:durableId="491800767">
    <w:abstractNumId w:val="5"/>
  </w:num>
  <w:num w:numId="6" w16cid:durableId="1510484843">
    <w:abstractNumId w:val="0"/>
  </w:num>
  <w:num w:numId="7" w16cid:durableId="1420759583">
    <w:abstractNumId w:val="4"/>
  </w:num>
  <w:num w:numId="8" w16cid:durableId="13417372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32"/>
    <w:rsid w:val="00435132"/>
    <w:rsid w:val="00516AE5"/>
    <w:rsid w:val="00733257"/>
    <w:rsid w:val="00AD03E7"/>
    <w:rsid w:val="00B4027B"/>
    <w:rsid w:val="00D706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A9CA"/>
  <w15:chartTrackingRefBased/>
  <w15:docId w15:val="{8893AC66-B15F-4794-9545-4190FB86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132"/>
    <w:rPr>
      <w:rFonts w:eastAsiaTheme="majorEastAsia" w:cstheme="majorBidi"/>
      <w:color w:val="272727" w:themeColor="text1" w:themeTint="D8"/>
    </w:rPr>
  </w:style>
  <w:style w:type="paragraph" w:styleId="Title">
    <w:name w:val="Title"/>
    <w:basedOn w:val="Normal"/>
    <w:next w:val="Normal"/>
    <w:link w:val="TitleChar"/>
    <w:uiPriority w:val="10"/>
    <w:qFormat/>
    <w:rsid w:val="00435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132"/>
    <w:pPr>
      <w:spacing w:before="160"/>
      <w:jc w:val="center"/>
    </w:pPr>
    <w:rPr>
      <w:i/>
      <w:iCs/>
      <w:color w:val="404040" w:themeColor="text1" w:themeTint="BF"/>
    </w:rPr>
  </w:style>
  <w:style w:type="character" w:customStyle="1" w:styleId="QuoteChar">
    <w:name w:val="Quote Char"/>
    <w:basedOn w:val="DefaultParagraphFont"/>
    <w:link w:val="Quote"/>
    <w:uiPriority w:val="29"/>
    <w:rsid w:val="00435132"/>
    <w:rPr>
      <w:i/>
      <w:iCs/>
      <w:color w:val="404040" w:themeColor="text1" w:themeTint="BF"/>
    </w:rPr>
  </w:style>
  <w:style w:type="paragraph" w:styleId="ListParagraph">
    <w:name w:val="List Paragraph"/>
    <w:basedOn w:val="Normal"/>
    <w:uiPriority w:val="34"/>
    <w:qFormat/>
    <w:rsid w:val="00435132"/>
    <w:pPr>
      <w:ind w:left="720"/>
      <w:contextualSpacing/>
    </w:pPr>
  </w:style>
  <w:style w:type="character" w:styleId="IntenseEmphasis">
    <w:name w:val="Intense Emphasis"/>
    <w:basedOn w:val="DefaultParagraphFont"/>
    <w:uiPriority w:val="21"/>
    <w:qFormat/>
    <w:rsid w:val="00435132"/>
    <w:rPr>
      <w:i/>
      <w:iCs/>
      <w:color w:val="0F4761" w:themeColor="accent1" w:themeShade="BF"/>
    </w:rPr>
  </w:style>
  <w:style w:type="paragraph" w:styleId="IntenseQuote">
    <w:name w:val="Intense Quote"/>
    <w:basedOn w:val="Normal"/>
    <w:next w:val="Normal"/>
    <w:link w:val="IntenseQuoteChar"/>
    <w:uiPriority w:val="30"/>
    <w:qFormat/>
    <w:rsid w:val="00435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132"/>
    <w:rPr>
      <w:i/>
      <w:iCs/>
      <w:color w:val="0F4761" w:themeColor="accent1" w:themeShade="BF"/>
    </w:rPr>
  </w:style>
  <w:style w:type="character" w:styleId="IntenseReference">
    <w:name w:val="Intense Reference"/>
    <w:basedOn w:val="DefaultParagraphFont"/>
    <w:uiPriority w:val="32"/>
    <w:qFormat/>
    <w:rsid w:val="00435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21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Keya</dc:creator>
  <cp:keywords/>
  <dc:description/>
  <cp:lastModifiedBy>David Keya</cp:lastModifiedBy>
  <cp:revision>1</cp:revision>
  <dcterms:created xsi:type="dcterms:W3CDTF">2025-03-11T17:21:00Z</dcterms:created>
  <dcterms:modified xsi:type="dcterms:W3CDTF">2025-03-11T17:25:00Z</dcterms:modified>
</cp:coreProperties>
</file>