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산업재해조사표 (초안)</w:t>
      </w:r>
    </w:p>
    <w:p>
      <w:pPr>
        <w:jc w:val="right"/>
      </w:pPr>
      <w:r>
        <w:t>ACC-2026-006    작성 2026-10-12 10:10:50    제출 기한 2026-11-12</w:t>
      </w:r>
    </w:p>
    <w:p>
      <w:pPr>
        <w:pStyle w:val="Heading2"/>
      </w:pPr>
      <w:r>
        <w:t>1. 사업장 정보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E8EBEF"/>
          </w:tcPr>
          <w:p>
            <w:r>
              <w:t>사업장명</w:t>
            </w:r>
          </w:p>
        </w:tc>
        <w:tc>
          <w:tcPr>
            <w:tcW w:type="dxa" w:w="7370"/>
          </w:tcPr>
          <w:p>
            <w:r>
              <w:t>산세 공장 (샘플)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업종</w:t>
            </w:r>
          </w:p>
        </w:tc>
        <w:tc>
          <w:tcPr>
            <w:tcW w:type="dxa" w:w="7370"/>
          </w:tcPr>
          <w:p>
            <w:r>
              <w:t>1차 금속 제조업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근로자 수</w:t>
            </w:r>
          </w:p>
        </w:tc>
        <w:tc>
          <w:tcPr>
            <w:tcW w:type="dxa" w:w="7370"/>
          </w:tcPr>
          <w:p>
            <w:r>
              <w:t>320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사업자등록번호 · 소재지 · 연락처</w:t>
            </w:r>
          </w:p>
        </w:tc>
        <w:tc>
          <w:tcPr>
            <w:tcW w:type="dxa" w:w="7370"/>
          </w:tcPr>
          <w:p>
            <w:r>
              <w:t>(사람이 작성)</w:t>
            </w:r>
          </w:p>
        </w:tc>
      </w:tr>
    </w:tbl>
    <w:p>
      <w:pPr>
        <w:pStyle w:val="Heading2"/>
      </w:pPr>
      <w:r>
        <w:t>2. 재해 정보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E8EBEF"/>
          </w:tcPr>
          <w:p>
            <w:r>
              <w:t>재해자 인적사항</w:t>
            </w:r>
          </w:p>
        </w:tc>
        <w:tc>
          <w:tcPr>
            <w:tcW w:type="dxa" w:w="7370"/>
          </w:tcPr>
          <w:p>
            <w:r>
              <w:t>(사람이 작성 — 이 시스템은 개인 정보를 다루지 않는다)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부상자 수</w:t>
            </w:r>
          </w:p>
        </w:tc>
        <w:tc>
          <w:tcPr>
            <w:tcW w:type="dxa" w:w="7370"/>
          </w:tcPr>
          <w:p>
            <w:r>
              <w:t>2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휴업 예상 일수</w:t>
            </w:r>
          </w:p>
        </w:tc>
        <w:tc>
          <w:tcPr>
            <w:tcW w:type="dxa" w:w="7370"/>
          </w:tcPr>
          <w:p>
            <w:r>
              <w:t>30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사망 여부</w:t>
            </w:r>
          </w:p>
        </w:tc>
        <w:tc>
          <w:tcPr>
            <w:tcW w:type="dxa" w:w="7370"/>
          </w:tcPr>
          <w:p>
            <w:r>
              <w:t>아니오</w:t>
            </w:r>
          </w:p>
        </w:tc>
      </w:tr>
    </w:tbl>
    <w:p>
      <w:pPr>
        <w:pStyle w:val="Heading2"/>
      </w:pPr>
      <w:r>
        <w:t>3. 재해 발생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E8EBEF"/>
          </w:tcPr>
          <w:p>
            <w:r>
              <w:t>발생 일시</w:t>
            </w:r>
          </w:p>
        </w:tc>
        <w:tc>
          <w:tcPr>
            <w:tcW w:type="dxa" w:w="7370"/>
          </w:tcPr>
          <w:p>
            <w:r>
              <w:t>2026-10-12 09:22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발생 장소</w:t>
            </w:r>
          </w:p>
        </w:tc>
        <w:tc>
          <w:tcPr>
            <w:tcW w:type="dxa" w:w="7370"/>
          </w:tcPr>
          <w:p>
            <w:r>
              <w:t>Z8 산 재생설비(배소로)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적용 중이던 자동 조정</w:t>
            </w:r>
          </w:p>
        </w:tc>
        <w:tc>
          <w:tcPr>
            <w:tcW w:type="dxa" w:w="7370"/>
          </w:tcPr>
          <w:p>
            <w:r>
              <w:t>없음 (기본 규칙)</w:t>
            </w:r>
          </w:p>
        </w:tc>
      </w:tr>
    </w:tbl>
    <w:p/>
    <w:p>
      <w:r>
        <w:rPr>
          <w:b/>
        </w:rPr>
        <w:t>재해 발생 경과 (AI 초안)</w:t>
      </w:r>
    </w:p>
    <w:p>
      <w:r>
        <w:t>08:00에 배소로 버너·내화물 정비 허가가 시작되고, 09:00에 같은 구역 내화물 철거 연삭 허가가 시작됐다. 08:04 화기 작업 중 화재감시자 부재가 경보로 기록됐다. 09:15 인접 구역 연삭 불티가 감지되어 최고 경보가 기록됐고, 09:22 배소로 정비 구역에서 폭발이 발생해 2명이 다쳤다.</w:t>
      </w:r>
    </w:p>
    <w:p>
      <w:r>
        <w:rPr>
          <w:b/>
        </w:rPr>
        <w:t>관제 기록 타임라인 (사고 전 3시간)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984"/>
        <w:gridCol w:w="5953"/>
      </w:tblGrid>
      <w:tr>
        <w:tc>
          <w:tcPr>
            <w:tcW w:type="dxa" w:w="1701"/>
            <w:shd w:val="clear" w:color="auto" w:fill="E8EBEF"/>
          </w:tcPr>
          <w:p>
            <w:r>
              <w:t>시각</w:t>
            </w:r>
          </w:p>
        </w:tc>
        <w:tc>
          <w:tcPr>
            <w:tcW w:type="dxa" w:w="1984"/>
            <w:shd w:val="clear" w:color="auto" w:fill="E8EBEF"/>
          </w:tcPr>
          <w:p>
            <w:r>
              <w:t>기록</w:t>
            </w:r>
          </w:p>
        </w:tc>
        <w:tc>
          <w:tcPr>
            <w:tcW w:type="dxa" w:w="5953"/>
            <w:shd w:val="clear" w:color="auto" w:fill="E8EBEF"/>
          </w:tcPr>
          <w:p>
            <w:r>
              <w:t>내용</w:t>
            </w:r>
          </w:p>
        </w:tc>
      </w:tr>
      <w:tr>
        <w:tc>
          <w:tcPr>
            <w:tcW w:type="dxa" w:w="1701"/>
          </w:tcPr>
          <w:p>
            <w:r>
              <w:t>10-12 08:00</w:t>
            </w:r>
          </w:p>
        </w:tc>
        <w:tc>
          <w:tcPr>
            <w:tcW w:type="dxa" w:w="1984"/>
          </w:tcPr>
          <w:p>
            <w:r>
              <w:t>PTW</w:t>
            </w:r>
          </w:p>
        </w:tc>
        <w:tc>
          <w:tcPr>
            <w:tcW w:type="dxa" w:w="5953"/>
          </w:tcPr>
          <w:p>
            <w:r>
              <w:t>허가 PTW-20261012-01 시작 — 배소로 버너·내화물 정비 — 연료가스 배관 맹판 격리</w:t>
            </w:r>
          </w:p>
        </w:tc>
      </w:tr>
      <w:tr>
        <w:tc>
          <w:tcPr>
            <w:tcW w:type="dxa" w:w="1701"/>
          </w:tcPr>
          <w:p>
            <w:r>
              <w:t>10-12 08:04</w:t>
            </w:r>
          </w:p>
        </w:tc>
        <w:tc>
          <w:tcPr>
            <w:tcW w:type="dxa" w:w="1984"/>
          </w:tcPr>
          <w:p>
            <w:r>
              <w:t>EV-1043</w:t>
            </w:r>
          </w:p>
        </w:tc>
        <w:tc>
          <w:tcPr>
            <w:tcW w:type="dxa" w:w="5953"/>
          </w:tcPr>
          <w:p>
            <w:r>
              <w:t>화재감시자_부재 · 경보 · 기본 규칙</w:t>
            </w:r>
          </w:p>
        </w:tc>
      </w:tr>
      <w:tr>
        <w:tc>
          <w:tcPr>
            <w:tcW w:type="dxa" w:w="1701"/>
          </w:tcPr>
          <w:p>
            <w:r>
              <w:t>10-12 09:00</w:t>
            </w:r>
          </w:p>
        </w:tc>
        <w:tc>
          <w:tcPr>
            <w:tcW w:type="dxa" w:w="1984"/>
          </w:tcPr>
          <w:p>
            <w:r>
              <w:t>PTW</w:t>
            </w:r>
          </w:p>
        </w:tc>
        <w:tc>
          <w:tcPr>
            <w:tcW w:type="dxa" w:w="5953"/>
          </w:tcPr>
          <w:p>
            <w:r>
              <w:t>허가 PTW-20261012-02 시작 — 배소로 인접 구역 내화물 철거 — 그라인더 연삭</w:t>
            </w:r>
          </w:p>
        </w:tc>
      </w:tr>
      <w:tr>
        <w:tc>
          <w:tcPr>
            <w:tcW w:type="dxa" w:w="1701"/>
          </w:tcPr>
          <w:p>
            <w:r>
              <w:t>10-12 09:15</w:t>
            </w:r>
          </w:p>
        </w:tc>
        <w:tc>
          <w:tcPr>
            <w:tcW w:type="dxa" w:w="1984"/>
          </w:tcPr>
          <w:p>
            <w:r>
              <w:t>EV-1044</w:t>
            </w:r>
          </w:p>
        </w:tc>
        <w:tc>
          <w:tcPr>
            <w:tcW w:type="dxa" w:w="5953"/>
          </w:tcPr>
          <w:p>
            <w:r>
              <w:t>점화원_축적 · 최고 경보 · 기본 규칙</w:t>
            </w:r>
          </w:p>
        </w:tc>
      </w:tr>
      <w:tr>
        <w:tc>
          <w:tcPr>
            <w:tcW w:type="dxa" w:w="1701"/>
          </w:tcPr>
          <w:p>
            <w:r>
              <w:t>10-12 09:22</w:t>
            </w:r>
          </w:p>
        </w:tc>
        <w:tc>
          <w:tcPr>
            <w:tcW w:type="dxa" w:w="1984"/>
          </w:tcPr>
          <w:p>
            <w:r>
              <w:t>ACC-2026-006</w:t>
            </w:r>
          </w:p>
        </w:tc>
        <w:tc>
          <w:tcPr>
            <w:tcW w:type="dxa" w:w="5953"/>
          </w:tcPr>
          <w:p>
            <w:r>
              <w:t>배소로 정비 중 잔류 연료가스 폭발 (시연 1막 재현)</w:t>
            </w:r>
          </w:p>
        </w:tc>
      </w:tr>
    </w:tbl>
    <w:p>
      <w:pPr>
        <w:pStyle w:val="Heading2"/>
      </w:pPr>
      <w:r>
        <w:t>4. 재해 발생 원인</w:t>
      </w:r>
    </w:p>
    <w:p>
      <w:r>
        <w:t>(조사자가 작성 — AI 초안은 원인을 단정하지 않는다)</w:t>
      </w:r>
    </w:p>
    <w:p>
      <w:pPr>
        <w:pStyle w:val="Heading2"/>
      </w:pPr>
      <w:r>
        <w:t>5. 재발방지 계획 (AI 초안)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c>
          <w:tcPr>
            <w:tcW w:type="dxa" w:w="1701"/>
            <w:shd w:val="clear" w:color="auto" w:fill="E8EBEF"/>
          </w:tcPr>
          <w:p>
            <w:r>
              <w:t>구분</w:t>
            </w:r>
          </w:p>
        </w:tc>
        <w:tc>
          <w:tcPr>
            <w:tcW w:type="dxa" w:w="7937"/>
            <w:shd w:val="clear" w:color="auto" w:fill="E8EBEF"/>
          </w:tcPr>
          <w:p>
            <w:r>
              <w:t>내용</w:t>
            </w:r>
          </w:p>
        </w:tc>
      </w:tr>
      <w:tr>
        <w:tc>
          <w:tcPr>
            <w:tcW w:type="dxa" w:w="1701"/>
          </w:tcPr>
          <w:p>
            <w:r>
              <w:t>공학적</w:t>
            </w:r>
          </w:p>
        </w:tc>
        <w:tc>
          <w:tcPr>
            <w:tcW w:type="dxa" w:w="7937"/>
          </w:tcPr>
          <w:p>
            <w:r>
              <w:t>격리 목록을 배관 계통도와 대조해 목록에 없는 배관을 작업 전에 확인한다</w:t>
            </w:r>
          </w:p>
        </w:tc>
      </w:tr>
      <w:tr>
        <w:tc>
          <w:tcPr>
            <w:tcW w:type="dxa" w:w="1701"/>
          </w:tcPr>
          <w:p>
            <w:r>
              <w:t>관리적</w:t>
            </w:r>
          </w:p>
        </w:tc>
        <w:tc>
          <w:tcPr>
            <w:tcW w:type="dxa" w:w="7937"/>
          </w:tcPr>
          <w:p>
            <w:r>
              <w:t>맹판 격리 기간에는 같은 구역·인접 구역 화기 허가를 내지 않는다</w:t>
            </w:r>
          </w:p>
        </w:tc>
      </w:tr>
      <w:tr>
        <w:tc>
          <w:tcPr>
            <w:tcW w:type="dxa" w:w="1701"/>
          </w:tcPr>
          <w:p>
            <w:r>
              <w:t>관리적</w:t>
            </w:r>
          </w:p>
        </w:tc>
        <w:tc>
          <w:tcPr>
            <w:tcW w:type="dxa" w:w="7937"/>
          </w:tcPr>
          <w:p>
            <w:r>
              <w:t>최고 경보가 뜨면 작업 중지·대피 후 재측정 전까지 재개하지 않는다</w:t>
            </w:r>
          </w:p>
        </w:tc>
      </w:tr>
    </w:tbl>
    <w:p>
      <w:pPr>
        <w:pStyle w:val="Heading2"/>
      </w:pPr>
      <w:r>
        <w:t>조사자 확인 필요</w:t>
      </w:r>
    </w:p>
    <w:p>
      <w:r>
        <w:t>09:15 최고 경보 뒤 작업 중지 지시가 현장에 전달됐는지, 폭발 지점의 가스 농도, 파일럿 버너 배관의 격리 상태를 조사해야 한다.</w:t>
      </w:r>
    </w:p>
    <w:p/>
    <w:p>
      <w:r>
        <w:rPr>
          <w:color w:val="666666"/>
          <w:sz w:val="16"/>
        </w:rPr>
        <w:t>※ 발생 일시·장소·타임라인은 관제 기록에서 시스템이 채웠다. 경과·재발방지 문장은 LLM 초안이다.</w:t>
      </w:r>
    </w:p>
    <w:p>
      <w:r>
        <w:rPr>
          <w:color w:val="666666"/>
          <w:sz w:val="16"/>
        </w:rPr>
        <w:t>※ 제출: 재해 발생일부터 1개월 이내 (산업안전보건법 제57조제3항 · 시행규칙 제73조제1항). 보존: 3년 (산업안전보건법 제164조제1항제4호, 사본 보존으로 시행규칙 제72조의 기록을 갈음).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