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line="360" w:lineRule="auto"/>
        <w:rPr>
          <w:sz w:val="28"/>
          <w:szCs w:val="28"/>
        </w:rPr>
      </w:pPr>
      <w:r w:rsidDel="00000000" w:rsidR="00000000" w:rsidRPr="00000000">
        <w:rPr>
          <w:sz w:val="28"/>
          <w:szCs w:val="28"/>
          <w:rtl w:val="0"/>
        </w:rPr>
        <w:t xml:space="preserve"> SYNOPSIS</w:t>
      </w:r>
    </w:p>
    <w:p w:rsidR="00000000" w:rsidDel="00000000" w:rsidP="00000000" w:rsidRDefault="00000000" w:rsidRPr="00000000" w14:paraId="00000002">
      <w:pPr>
        <w:pStyle w:val="Title"/>
        <w:spacing w:line="360" w:lineRule="auto"/>
        <w:rPr>
          <w:sz w:val="28"/>
          <w:szCs w:val="28"/>
        </w:rPr>
      </w:pPr>
      <w:r w:rsidDel="00000000" w:rsidR="00000000" w:rsidRPr="00000000">
        <w:rPr>
          <w:sz w:val="28"/>
          <w:szCs w:val="28"/>
          <w:rtl w:val="0"/>
        </w:rPr>
        <w:t xml:space="preserve">ON</w:t>
      </w:r>
    </w:p>
    <w:p w:rsidR="00000000" w:rsidDel="00000000" w:rsidP="00000000" w:rsidRDefault="00000000" w:rsidRPr="00000000" w14:paraId="00000003">
      <w:pPr>
        <w:pStyle w:val="Title"/>
        <w:spacing w:line="360" w:lineRule="auto"/>
        <w:rPr>
          <w:sz w:val="28"/>
          <w:szCs w:val="28"/>
        </w:rPr>
      </w:pPr>
      <w:r w:rsidDel="00000000" w:rsidR="00000000" w:rsidRPr="00000000">
        <w:rPr>
          <w:sz w:val="28"/>
          <w:szCs w:val="28"/>
          <w:rtl w:val="0"/>
        </w:rPr>
        <w:t xml:space="preserve">“AURIX: An Agentic Unified Risk Intelligence Platform with Autonomous Detection and Remediation”</w:t>
      </w:r>
    </w:p>
    <w:p w:rsidR="00000000" w:rsidDel="00000000" w:rsidP="00000000" w:rsidRDefault="00000000" w:rsidRPr="00000000" w14:paraId="00000004">
      <w:pPr>
        <w:pStyle w:val="Title"/>
        <w:rPr/>
      </w:pPr>
      <w:r w:rsidDel="00000000" w:rsidR="00000000" w:rsidRPr="00000000">
        <w:rPr>
          <w:rtl w:val="0"/>
        </w:rPr>
      </w:r>
    </w:p>
    <w:p w:rsidR="00000000" w:rsidDel="00000000" w:rsidP="00000000" w:rsidRDefault="00000000" w:rsidRPr="00000000" w14:paraId="00000005">
      <w:pPr>
        <w:pStyle w:val="Title"/>
        <w:spacing w:line="360" w:lineRule="auto"/>
        <w:rPr>
          <w:b w:val="0"/>
          <w:bCs w:val="0"/>
          <w:sz w:val="28"/>
          <w:szCs w:val="28"/>
        </w:rPr>
      </w:pPr>
      <w:r w:rsidDel="00000000" w:rsidR="00000000" w:rsidRPr="00000000">
        <w:rPr>
          <w:b w:val="0"/>
          <w:bCs w:val="0"/>
          <w:sz w:val="28"/>
          <w:szCs w:val="28"/>
          <w:rtl w:val="0"/>
        </w:rPr>
        <w:t xml:space="preserve">Submitted in </w:t>
      </w:r>
    </w:p>
    <w:p w:rsidR="00000000" w:rsidDel="00000000" w:rsidP="00000000" w:rsidRDefault="00000000" w:rsidRPr="00000000" w14:paraId="00000006">
      <w:pPr>
        <w:pStyle w:val="Title"/>
        <w:spacing w:line="360" w:lineRule="auto"/>
        <w:rPr>
          <w:b w:val="0"/>
          <w:bCs w:val="0"/>
          <w:sz w:val="28"/>
          <w:szCs w:val="28"/>
        </w:rPr>
      </w:pPr>
      <w:r w:rsidDel="00000000" w:rsidR="00000000" w:rsidRPr="00000000">
        <w:rPr>
          <w:b w:val="0"/>
          <w:bCs w:val="0"/>
          <w:sz w:val="28"/>
          <w:szCs w:val="28"/>
          <w:rtl w:val="0"/>
        </w:rPr>
        <w:t xml:space="preserve">Partial Fulfillment of requirements for the Award of Degree </w:t>
      </w:r>
    </w:p>
    <w:p w:rsidR="00000000" w:rsidDel="00000000" w:rsidP="00000000" w:rsidRDefault="00000000" w:rsidRPr="00000000" w14:paraId="00000007">
      <w:pPr>
        <w:pStyle w:val="Title"/>
        <w:spacing w:line="360" w:lineRule="auto"/>
        <w:rPr>
          <w:b w:val="0"/>
          <w:bCs w:val="0"/>
          <w:i w:val="1"/>
          <w:iCs w:val="1"/>
          <w:sz w:val="28"/>
          <w:szCs w:val="28"/>
        </w:rPr>
      </w:pPr>
      <w:r w:rsidDel="00000000" w:rsidR="00000000" w:rsidRPr="00000000">
        <w:rPr>
          <w:b w:val="0"/>
          <w:bCs w:val="0"/>
          <w:i w:val="1"/>
          <w:iCs w:val="1"/>
          <w:sz w:val="28"/>
          <w:szCs w:val="28"/>
          <w:rtl w:val="0"/>
        </w:rPr>
        <w:t xml:space="preserve">of </w:t>
      </w:r>
    </w:p>
    <w:p w:rsidR="00000000" w:rsidDel="00000000" w:rsidP="00000000" w:rsidRDefault="00000000" w:rsidRPr="00000000" w14:paraId="00000008">
      <w:pPr>
        <w:pStyle w:val="Title"/>
        <w:spacing w:line="360" w:lineRule="auto"/>
        <w:rPr>
          <w:b w:val="0"/>
          <w:bCs w:val="0"/>
          <w:sz w:val="28"/>
          <w:szCs w:val="28"/>
        </w:rPr>
      </w:pPr>
      <w:r w:rsidDel="00000000" w:rsidR="00000000" w:rsidRPr="00000000">
        <w:rPr>
          <w:b w:val="0"/>
          <w:bCs w:val="0"/>
          <w:sz w:val="28"/>
          <w:szCs w:val="28"/>
          <w:rtl w:val="0"/>
        </w:rPr>
        <w:t xml:space="preserve">Bachelor of Technology</w:t>
      </w:r>
    </w:p>
    <w:p w:rsidR="00000000" w:rsidDel="00000000" w:rsidP="00000000" w:rsidRDefault="00000000" w:rsidRPr="00000000" w14:paraId="00000009">
      <w:pPr>
        <w:pStyle w:val="Title"/>
        <w:spacing w:line="360" w:lineRule="auto"/>
        <w:rPr>
          <w:b w:val="0"/>
          <w:bCs w:val="0"/>
          <w:i w:val="1"/>
          <w:iCs w:val="1"/>
          <w:sz w:val="28"/>
          <w:szCs w:val="28"/>
        </w:rPr>
      </w:pPr>
      <w:r w:rsidDel="00000000" w:rsidR="00000000" w:rsidRPr="00000000">
        <w:rPr>
          <w:b w:val="0"/>
          <w:bCs w:val="0"/>
          <w:i w:val="1"/>
          <w:iCs w:val="1"/>
          <w:sz w:val="28"/>
          <w:szCs w:val="28"/>
          <w:rtl w:val="0"/>
        </w:rPr>
        <w:t xml:space="preserve">In</w:t>
      </w:r>
    </w:p>
    <w:p w:rsidR="00000000" w:rsidDel="00000000" w:rsidP="00000000" w:rsidRDefault="00000000" w:rsidRPr="00000000" w14:paraId="0000000A">
      <w:pPr>
        <w:pStyle w:val="Title"/>
        <w:spacing w:line="360" w:lineRule="auto"/>
        <w:rPr>
          <w:b w:val="0"/>
          <w:bCs w:val="0"/>
          <w:sz w:val="28"/>
          <w:szCs w:val="28"/>
        </w:rPr>
      </w:pPr>
      <w:r w:rsidDel="00000000" w:rsidR="00000000" w:rsidRPr="00000000">
        <w:rPr>
          <w:b w:val="0"/>
          <w:bCs w:val="0"/>
          <w:sz w:val="28"/>
          <w:szCs w:val="28"/>
          <w:rtl w:val="0"/>
        </w:rPr>
        <w:t xml:space="preserve">Computer Science and Engineering</w:t>
      </w:r>
    </w:p>
    <w:p w:rsidR="00000000" w:rsidDel="00000000" w:rsidP="00000000" w:rsidRDefault="00000000" w:rsidRPr="00000000" w14:paraId="0000000B">
      <w:pPr>
        <w:jc w:val="center"/>
        <w:rPr/>
      </w:pPr>
      <w:r w:rsidDel="00000000" w:rsidR="00000000" w:rsidRPr="00000000">
        <w:rPr>
          <w:rtl w:val="0"/>
        </w:rPr>
        <w:t xml:space="preserve">(Artificial Intelligence)</w:t>
      </w:r>
    </w:p>
    <w:p w:rsidR="00000000" w:rsidDel="00000000" w:rsidP="00000000" w:rsidRDefault="00000000" w:rsidRPr="00000000" w14:paraId="0000000C">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xml:space="preserve">By</w:t>
      </w:r>
    </w:p>
    <w:p w:rsidR="00000000" w:rsidDel="00000000" w:rsidP="00000000" w:rsidRDefault="00000000" w:rsidRPr="00000000" w14:paraId="0000000D">
      <w:pPr>
        <w:pBdr>
          <w:top w:space="0" w:sz="0" w:val="nil"/>
          <w:left w:space="0" w:sz="0" w:val="nil"/>
          <w:bottom w:space="0" w:sz="0" w:val="nil"/>
          <w:right w:space="0" w:sz="0" w:val="nil"/>
          <w:between w:space="0" w:sz="0" w:val="nil"/>
        </w:pBdr>
        <w:jc w:val="center"/>
        <w:rPr>
          <w:color w:val="000000"/>
        </w:rPr>
      </w:pPr>
      <w:r w:rsidDel="00000000" w:rsidR="00000000" w:rsidRPr="00000000">
        <w:rPr>
          <w:rtl w:val="0"/>
        </w:rPr>
      </w:r>
    </w:p>
    <w:p w:rsidR="00000000" w:rsidDel="00000000" w:rsidP="00000000" w:rsidRDefault="00000000" w:rsidRPr="00000000" w14:paraId="0000000E">
      <w:pPr>
        <w:pBdr>
          <w:top w:space="0" w:sz="0" w:val="nil"/>
          <w:left w:space="0" w:sz="0" w:val="nil"/>
          <w:bottom w:space="0" w:sz="0" w:val="nil"/>
          <w:right w:space="0" w:sz="0" w:val="nil"/>
          <w:between w:space="0" w:sz="0" w:val="nil"/>
        </w:pBdr>
        <w:jc w:val="center"/>
        <w:rPr>
          <w:b w:val="1"/>
          <w:bCs w:val="1"/>
          <w:color w:val="000000"/>
        </w:rPr>
      </w:pPr>
      <w:r w:rsidDel="00000000" w:rsidR="00000000" w:rsidRPr="00000000">
        <w:rPr>
          <w:b w:val="1"/>
          <w:bCs w:val="1"/>
          <w:color w:val="000000"/>
          <w:rtl w:val="0"/>
        </w:rPr>
        <w:t xml:space="preserve">(Project Id: 27_CSAI_4A_09     )</w:t>
      </w:r>
    </w:p>
    <w:p w:rsidR="00000000" w:rsidDel="00000000" w:rsidP="00000000" w:rsidRDefault="00000000" w:rsidRPr="00000000" w14:paraId="0000000F">
      <w:pPr>
        <w:pBdr>
          <w:top w:space="0" w:sz="0" w:val="nil"/>
          <w:left w:space="0" w:sz="0" w:val="nil"/>
          <w:bottom w:space="0" w:sz="0" w:val="nil"/>
          <w:right w:space="0" w:sz="0" w:val="nil"/>
          <w:between w:space="0" w:sz="0" w:val="nil"/>
        </w:pBdr>
        <w:jc w:val="center"/>
        <w:rPr>
          <w:b w:val="1"/>
          <w:bCs w:val="1"/>
          <w:color w:val="000000"/>
        </w:rPr>
      </w:pPr>
      <w:r w:rsidDel="00000000" w:rsidR="00000000" w:rsidRPr="00000000">
        <w:rPr>
          <w:rtl w:val="0"/>
        </w:rPr>
      </w:r>
    </w:p>
    <w:p w:rsidR="00000000" w:rsidDel="00000000" w:rsidP="00000000" w:rsidRDefault="00000000" w:rsidRPr="00000000" w14:paraId="00000010">
      <w:pPr>
        <w:pStyle w:val="Heading1"/>
        <w:rPr/>
      </w:pPr>
      <w:r w:rsidDel="00000000" w:rsidR="00000000" w:rsidRPr="00000000">
        <w:rPr>
          <w:rtl w:val="0"/>
        </w:rPr>
        <w:t xml:space="preserve">Bhavya Gupta (2301641520064)</w:t>
      </w:r>
    </w:p>
    <w:p w:rsidR="00000000" w:rsidDel="00000000" w:rsidP="00000000" w:rsidRDefault="00000000" w:rsidRPr="00000000" w14:paraId="00000011">
      <w:pPr>
        <w:pStyle w:val="Heading1"/>
        <w:rPr/>
      </w:pPr>
      <w:r w:rsidDel="00000000" w:rsidR="00000000" w:rsidRPr="00000000">
        <w:rPr>
          <w:rtl w:val="0"/>
        </w:rPr>
        <w:t xml:space="preserve">    Bhumika Mishra (2301641520065)</w:t>
      </w:r>
    </w:p>
    <w:p w:rsidR="00000000" w:rsidDel="00000000" w:rsidP="00000000" w:rsidRDefault="00000000" w:rsidRPr="00000000" w14:paraId="00000012">
      <w:pPr>
        <w:pStyle w:val="Heading1"/>
        <w:rPr/>
      </w:pPr>
      <w:r w:rsidDel="00000000" w:rsidR="00000000" w:rsidRPr="00000000">
        <w:rPr>
          <w:rtl w:val="0"/>
        </w:rPr>
        <w:t xml:space="preserve"> Divyansh Gaur (2301641520070)</w:t>
      </w:r>
    </w:p>
    <w:p w:rsidR="00000000" w:rsidDel="00000000" w:rsidP="00000000" w:rsidRDefault="00000000" w:rsidRPr="00000000" w14:paraId="00000013">
      <w:pPr>
        <w:pStyle w:val="Heading1"/>
        <w:rPr/>
      </w:pPr>
      <w:r w:rsidDel="00000000" w:rsidR="00000000" w:rsidRPr="00000000">
        <w:rPr>
          <w:rtl w:val="0"/>
        </w:rPr>
        <w:t xml:space="preserve">  Divyanshi Singh (2301641520072)</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016">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xml:space="preserve">Under the supervision of</w:t>
      </w:r>
    </w:p>
    <w:p w:rsidR="00000000" w:rsidDel="00000000" w:rsidP="00000000" w:rsidRDefault="00000000" w:rsidRPr="00000000" w14:paraId="00000017">
      <w:pPr>
        <w:pBdr>
          <w:top w:space="0" w:sz="0" w:val="nil"/>
          <w:left w:space="0" w:sz="0" w:val="nil"/>
          <w:bottom w:space="0" w:sz="0" w:val="nil"/>
          <w:right w:space="0" w:sz="0" w:val="nil"/>
          <w:between w:space="0" w:sz="0" w:val="nil"/>
        </w:pBdr>
        <w:jc w:val="center"/>
        <w:rPr>
          <w:b w:val="1"/>
          <w:bCs w:val="1"/>
          <w:color w:val="000000"/>
        </w:rPr>
      </w:pPr>
      <w:r w:rsidDel="00000000" w:rsidR="00000000" w:rsidRPr="00000000">
        <w:rPr>
          <w:b w:val="1"/>
          <w:bCs w:val="1"/>
          <w:rtl w:val="0"/>
        </w:rPr>
        <w:t xml:space="preserve">Dr. Jyoti Dua</w:t>
      </w:r>
      <w:r w:rsidDel="00000000" w:rsidR="00000000" w:rsidRPr="00000000">
        <w:rPr>
          <w:b w:val="1"/>
          <w:bCs w:val="1"/>
          <w:color w:val="000000"/>
          <w:rtl w:val="0"/>
        </w:rPr>
        <w:t xml:space="preserve"> </w:t>
      </w:r>
    </w:p>
    <w:p w:rsidR="00000000" w:rsidDel="00000000" w:rsidP="00000000" w:rsidRDefault="00000000" w:rsidRPr="00000000" w14:paraId="00000018">
      <w:pPr>
        <w:pBdr>
          <w:top w:space="0" w:sz="0" w:val="nil"/>
          <w:left w:space="0" w:sz="0" w:val="nil"/>
          <w:bottom w:space="0" w:sz="0" w:val="nil"/>
          <w:right w:space="0" w:sz="0" w:val="nil"/>
          <w:between w:space="0" w:sz="0" w:val="nil"/>
        </w:pBdr>
        <w:jc w:val="center"/>
        <w:rPr>
          <w:b w:val="1"/>
          <w:bCs w:val="1"/>
          <w:color w:val="000000"/>
        </w:rPr>
      </w:pPr>
      <w:r w:rsidDel="00000000" w:rsidR="00000000" w:rsidRPr="00000000">
        <w:rPr>
          <w:b w:val="1"/>
          <w:bCs w:val="1"/>
          <w:rtl w:val="0"/>
        </w:rPr>
        <w:t xml:space="preserve">(Associate Professor)</w:t>
      </w:r>
      <w:r w:rsidDel="00000000" w:rsidR="00000000" w:rsidRPr="00000000">
        <w:rPr>
          <w:rtl w:val="0"/>
        </w:rPr>
      </w:r>
    </w:p>
    <w:p w:rsidR="00000000" w:rsidDel="00000000" w:rsidP="00000000" w:rsidRDefault="00000000" w:rsidRPr="00000000" w14:paraId="00000019">
      <w:pPr>
        <w:pBdr>
          <w:top w:space="0" w:sz="0" w:val="nil"/>
          <w:left w:space="0" w:sz="0" w:val="nil"/>
          <w:bottom w:space="0" w:sz="0" w:val="nil"/>
          <w:right w:space="0" w:sz="0" w:val="nil"/>
          <w:between w:space="0" w:sz="0" w:val="nil"/>
        </w:pBdr>
        <w:jc w:val="center"/>
        <w:rPr>
          <w:color w:val="000000"/>
        </w:rPr>
      </w:pPr>
      <w:r w:rsidDel="00000000" w:rsidR="00000000" w:rsidRPr="00000000">
        <w:rPr>
          <w:rtl w:val="0"/>
        </w:rPr>
      </w:r>
    </w:p>
    <w:p w:rsidR="00000000" w:rsidDel="00000000" w:rsidP="00000000" w:rsidRDefault="00000000" w:rsidRPr="00000000" w14:paraId="0000001A">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Pr>
        <w:drawing>
          <wp:inline distB="0" distT="0" distL="0" distR="0">
            <wp:extent cx="1257300" cy="1257300"/>
            <wp:effectExtent b="0" l="0" r="0" t="0"/>
            <wp:docPr descr="Logo PSIT" id="1" name="image1.png"/>
            <a:graphic>
              <a:graphicData uri="http://schemas.openxmlformats.org/drawingml/2006/picture">
                <pic:pic>
                  <pic:nvPicPr>
                    <pic:cNvPr descr="Logo PSIT" id="0" name="image1.png"/>
                    <pic:cNvPicPr preferRelativeResize="0"/>
                  </pic:nvPicPr>
                  <pic:blipFill>
                    <a:blip r:embed="rId7"/>
                    <a:srcRect b="0" l="0" r="0" t="0"/>
                    <a:stretch>
                      <a:fillRect/>
                    </a:stretch>
                  </pic:blipFill>
                  <pic:spPr>
                    <a:xfrm>
                      <a:off x="0" y="0"/>
                      <a:ext cx="1257300" cy="1257300"/>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jc w:val="center"/>
        <w:rPr>
          <w:color w:val="000000"/>
          <w:sz w:val="28"/>
          <w:szCs w:val="28"/>
          <w:highlight w:val="white"/>
        </w:rPr>
      </w:pPr>
      <w:r w:rsidDel="00000000" w:rsidR="00000000" w:rsidRPr="00000000">
        <w:rPr>
          <w:b w:val="1"/>
          <w:bCs w:val="1"/>
          <w:color w:val="000000"/>
          <w:sz w:val="36"/>
          <w:szCs w:val="36"/>
          <w:highlight w:val="white"/>
          <w:rtl w:val="0"/>
        </w:rPr>
        <w:t xml:space="preserve">Pranveer Singh Institute of Technology</w:t>
      </w:r>
      <w:r w:rsidDel="00000000" w:rsidR="00000000" w:rsidRPr="00000000">
        <w:rPr>
          <w:color w:val="000000"/>
          <w:sz w:val="28"/>
          <w:szCs w:val="28"/>
          <w:highlight w:val="white"/>
          <w:rtl w:val="0"/>
        </w:rPr>
        <w:t xml:space="preserve">.</w:t>
      </w:r>
    </w:p>
    <w:p w:rsidR="00000000" w:rsidDel="00000000" w:rsidP="00000000" w:rsidRDefault="00000000" w:rsidRPr="00000000" w14:paraId="0000001C">
      <w:pPr>
        <w:pBdr>
          <w:top w:space="0" w:sz="0" w:val="nil"/>
          <w:left w:space="0" w:sz="0" w:val="nil"/>
          <w:bottom w:space="0" w:sz="0" w:val="nil"/>
          <w:right w:space="0" w:sz="0" w:val="nil"/>
          <w:between w:space="0" w:sz="0" w:val="nil"/>
        </w:pBdr>
        <w:jc w:val="center"/>
        <w:rPr>
          <w:color w:val="000000"/>
          <w:sz w:val="28"/>
          <w:szCs w:val="28"/>
          <w:highlight w:val="white"/>
        </w:rPr>
      </w:pPr>
      <w:r w:rsidDel="00000000" w:rsidR="00000000" w:rsidRPr="00000000">
        <w:rPr>
          <w:color w:val="000000"/>
          <w:sz w:val="28"/>
          <w:szCs w:val="28"/>
          <w:highlight w:val="white"/>
          <w:rtl w:val="0"/>
        </w:rPr>
        <w:t xml:space="preserve"> Kanpur - Agra - Delhi National Highway - </w:t>
      </w:r>
      <w:r w:rsidDel="00000000" w:rsidR="00000000" w:rsidRPr="00000000">
        <w:rPr>
          <w:sz w:val="28"/>
          <w:szCs w:val="28"/>
          <w:highlight w:val="white"/>
          <w:rtl w:val="0"/>
        </w:rPr>
        <w:t xml:space="preserve">19</w:t>
      </w:r>
      <w:r w:rsidDel="00000000" w:rsidR="00000000" w:rsidRPr="00000000">
        <w:rPr>
          <w:color w:val="000000"/>
          <w:sz w:val="28"/>
          <w:szCs w:val="28"/>
          <w:highlight w:val="white"/>
          <w:rtl w:val="0"/>
        </w:rPr>
        <w:t xml:space="preserve"> </w:t>
      </w:r>
    </w:p>
    <w:p w:rsidR="00000000" w:rsidDel="00000000" w:rsidP="00000000" w:rsidRDefault="00000000" w:rsidRPr="00000000" w14:paraId="0000001D">
      <w:pPr>
        <w:pBdr>
          <w:top w:space="0" w:sz="0" w:val="nil"/>
          <w:left w:space="0" w:sz="0" w:val="nil"/>
          <w:bottom w:space="0" w:sz="0" w:val="nil"/>
          <w:right w:space="0" w:sz="0" w:val="nil"/>
          <w:between w:space="0" w:sz="0" w:val="nil"/>
        </w:pBdr>
        <w:jc w:val="center"/>
        <w:rPr>
          <w:color w:val="000000"/>
          <w:sz w:val="28"/>
          <w:szCs w:val="28"/>
        </w:rPr>
      </w:pPr>
      <w:r w:rsidDel="00000000" w:rsidR="00000000" w:rsidRPr="00000000">
        <w:rPr>
          <w:color w:val="000000"/>
          <w:sz w:val="28"/>
          <w:szCs w:val="28"/>
          <w:highlight w:val="white"/>
          <w:rtl w:val="0"/>
        </w:rPr>
        <w:t xml:space="preserve">Bhauti -Kanpur - 209305. </w:t>
      </w:r>
      <w:r w:rsidDel="00000000" w:rsidR="00000000" w:rsidRPr="00000000">
        <w:rPr>
          <w:rtl w:val="0"/>
        </w:rPr>
      </w:r>
    </w:p>
    <w:p w:rsidR="00000000" w:rsidDel="00000000" w:rsidP="00000000" w:rsidRDefault="00000000" w:rsidRPr="00000000" w14:paraId="0000001E">
      <w:pPr>
        <w:pBdr>
          <w:top w:space="0" w:sz="0" w:val="nil"/>
          <w:left w:space="0" w:sz="0" w:val="nil"/>
          <w:bottom w:space="0" w:sz="0" w:val="nil"/>
          <w:right w:space="0" w:sz="0" w:val="nil"/>
          <w:between w:space="0" w:sz="0" w:val="nil"/>
        </w:pBdr>
        <w:jc w:val="center"/>
        <w:rPr>
          <w:b w:val="1"/>
          <w:bCs w:val="1"/>
          <w:color w:val="000000"/>
          <w:sz w:val="20"/>
          <w:szCs w:val="20"/>
          <w:u w:val="single"/>
        </w:rPr>
      </w:pPr>
      <w:r w:rsidDel="00000000" w:rsidR="00000000" w:rsidRPr="00000000">
        <w:rPr>
          <w:color w:val="000000"/>
          <w:sz w:val="28"/>
          <w:szCs w:val="28"/>
          <w:rtl w:val="0"/>
        </w:rPr>
        <w:t xml:space="preserve">(Dr. A.P.J. Abdul Kalam Technical University)</w:t>
      </w:r>
      <w:r w:rsidDel="00000000" w:rsidR="00000000" w:rsidRPr="00000000">
        <w:rPr>
          <w:rtl w:val="0"/>
        </w:rPr>
      </w:r>
    </w:p>
    <w:p w:rsidR="00000000" w:rsidDel="00000000" w:rsidP="00000000" w:rsidRDefault="00000000" w:rsidRPr="00000000" w14:paraId="0000001F">
      <w:pPr>
        <w:pBdr>
          <w:top w:space="0" w:sz="0" w:val="nil"/>
          <w:left w:space="0" w:sz="0" w:val="nil"/>
          <w:bottom w:space="0" w:sz="0" w:val="nil"/>
          <w:right w:space="0" w:sz="0" w:val="nil"/>
          <w:between w:space="0" w:sz="0" w:val="nil"/>
        </w:pBdr>
        <w:rPr>
          <w:b w:val="1"/>
          <w:bCs w:val="1"/>
          <w:color w:val="000000"/>
          <w:sz w:val="20"/>
          <w:szCs w:val="20"/>
          <w:u w:val="single"/>
        </w:rPr>
      </w:pPr>
      <w:r w:rsidDel="00000000" w:rsidR="00000000" w:rsidRPr="00000000">
        <w:rPr>
          <w:rtl w:val="0"/>
        </w:rPr>
      </w:r>
    </w:p>
    <w:p w:rsidR="00000000" w:rsidDel="00000000" w:rsidP="00000000" w:rsidRDefault="00000000" w:rsidRPr="00000000" w14:paraId="00000020">
      <w:pPr>
        <w:pBdr>
          <w:top w:space="0" w:sz="0" w:val="nil"/>
          <w:left w:space="0" w:sz="0" w:val="nil"/>
          <w:bottom w:space="0" w:sz="0" w:val="nil"/>
          <w:right w:space="0" w:sz="0" w:val="nil"/>
          <w:between w:space="0" w:sz="0" w:val="nil"/>
        </w:pBdr>
        <w:rPr>
          <w:b w:val="1"/>
          <w:bCs w:val="1"/>
          <w:color w:val="000000"/>
          <w:sz w:val="36"/>
          <w:szCs w:val="36"/>
          <w:u w:val="single"/>
        </w:rPr>
      </w:pPr>
      <w:r w:rsidDel="00000000" w:rsidR="00000000" w:rsidRPr="00000000">
        <w:rPr>
          <w:rtl w:val="0"/>
        </w:rPr>
      </w:r>
    </w:p>
    <w:p w:rsidR="00000000" w:rsidDel="00000000" w:rsidP="00000000" w:rsidRDefault="00000000" w:rsidRPr="00000000" w14:paraId="00000021">
      <w:pPr>
        <w:pStyle w:val="Title"/>
        <w:numPr>
          <w:ilvl w:val="0"/>
          <w:numId w:val="10"/>
        </w:numPr>
        <w:spacing w:line="360" w:lineRule="auto"/>
        <w:ind w:left="360" w:hanging="360"/>
        <w:jc w:val="both"/>
        <w:rPr>
          <w:sz w:val="28"/>
          <w:szCs w:val="28"/>
        </w:rPr>
      </w:pPr>
      <w:r w:rsidDel="00000000" w:rsidR="00000000" w:rsidRPr="00000000">
        <w:rPr>
          <w:sz w:val="28"/>
          <w:szCs w:val="28"/>
          <w:rtl w:val="0"/>
        </w:rPr>
        <w:t xml:space="preserve">Introduction </w:t>
      </w:r>
    </w:p>
    <w:p w:rsidR="00000000" w:rsidDel="00000000" w:rsidP="00000000" w:rsidRDefault="00000000" w:rsidRPr="00000000" w14:paraId="00000022">
      <w:pPr>
        <w:pStyle w:val="Title"/>
        <w:spacing w:after="240" w:before="240" w:line="360" w:lineRule="auto"/>
        <w:jc w:val="both"/>
        <w:rPr>
          <w:b w:val="0"/>
          <w:bCs w:val="0"/>
          <w:sz w:val="24"/>
          <w:szCs w:val="24"/>
        </w:rPr>
      </w:pPr>
      <w:r w:rsidDel="00000000" w:rsidR="00000000" w:rsidRPr="00000000">
        <w:rPr>
          <w:b w:val="0"/>
          <w:bCs w:val="0"/>
          <w:sz w:val="24"/>
          <w:szCs w:val="24"/>
          <w:rtl w:val="0"/>
        </w:rPr>
        <w:t xml:space="preserve">Modern software development, accelerated by AI-driven coding tools like Claude Code and Cursor, allows engineering teams to ship code at an unprecedented pace. However, this high velocity creates a massive "security gap". While code is deployed daily, deep security validation and penetration testing typically occur infrequently. Consequently, organisations unknowingly ship vulnerabilities to production, which exposes them to cyber threats.</w:t>
      </w:r>
    </w:p>
    <w:p w:rsidR="00000000" w:rsidDel="00000000" w:rsidP="00000000" w:rsidRDefault="00000000" w:rsidRPr="00000000" w14:paraId="00000023">
      <w:pPr>
        <w:pStyle w:val="Title"/>
        <w:spacing w:after="240" w:before="240" w:line="360" w:lineRule="auto"/>
        <w:jc w:val="both"/>
        <w:rPr>
          <w:b w:val="0"/>
          <w:bCs w:val="0"/>
          <w:sz w:val="24"/>
          <w:szCs w:val="24"/>
        </w:rPr>
      </w:pPr>
      <w:bookmarkStart w:colFirst="0" w:colLast="0" w:name="_heading=h.sfjapwu515we" w:id="0"/>
      <w:bookmarkEnd w:id="0"/>
      <w:r w:rsidDel="00000000" w:rsidR="00000000" w:rsidRPr="00000000">
        <w:rPr>
          <w:b w:val="0"/>
          <w:bCs w:val="0"/>
          <w:sz w:val="24"/>
          <w:szCs w:val="24"/>
          <w:rtl w:val="0"/>
        </w:rPr>
        <w:t xml:space="preserve">AURIX is an Agentic Unified Risk Intelligence Platform designed to bridge this gap. It functions as a self-healing ecosystem that provides autonomous, on-demand security validation and remediation for every code build, ensuring that security defences move at the same speed as software innovation.</w:t>
      </w:r>
    </w:p>
    <w:p w:rsidR="00000000" w:rsidDel="00000000" w:rsidP="00000000" w:rsidRDefault="00000000" w:rsidRPr="00000000" w14:paraId="00000024">
      <w:pPr>
        <w:spacing w:after="240" w:before="240" w:lineRule="auto"/>
        <w:rPr>
          <w:b w:val="1"/>
          <w:bCs w:val="1"/>
        </w:rPr>
      </w:pPr>
      <w:r w:rsidDel="00000000" w:rsidR="00000000" w:rsidRPr="00000000">
        <w:rPr>
          <w:b w:val="1"/>
          <w:bCs w:val="1"/>
          <w:rtl w:val="0"/>
        </w:rPr>
        <w:t xml:space="preserve">Key Technical Terms:</w:t>
      </w:r>
    </w:p>
    <w:p w:rsidR="00000000" w:rsidDel="00000000" w:rsidP="00000000" w:rsidRDefault="00000000" w:rsidRPr="00000000" w14:paraId="00000025">
      <w:pPr>
        <w:numPr>
          <w:ilvl w:val="0"/>
          <w:numId w:val="2"/>
        </w:numPr>
        <w:spacing w:after="0" w:afterAutospacing="0" w:before="240" w:lineRule="auto"/>
        <w:ind w:left="720" w:hanging="360"/>
      </w:pPr>
      <w:r w:rsidDel="00000000" w:rsidR="00000000" w:rsidRPr="00000000">
        <w:rPr>
          <w:b w:val="1"/>
          <w:bCs w:val="1"/>
          <w:rtl w:val="0"/>
        </w:rPr>
        <w:t xml:space="preserve">SAST &amp; SCA:</w:t>
      </w:r>
      <w:r w:rsidDel="00000000" w:rsidR="00000000" w:rsidRPr="00000000">
        <w:rPr>
          <w:rtl w:val="0"/>
        </w:rPr>
        <w:t xml:space="preserve"> Static Application Security Testing (analysing source code) and Software Composition Analysis (analysing third-party dependencies).</w:t>
      </w:r>
    </w:p>
    <w:p w:rsidR="00000000" w:rsidDel="00000000" w:rsidP="00000000" w:rsidRDefault="00000000" w:rsidRPr="00000000" w14:paraId="00000026">
      <w:pPr>
        <w:numPr>
          <w:ilvl w:val="0"/>
          <w:numId w:val="2"/>
        </w:numPr>
        <w:spacing w:after="0" w:afterAutospacing="0" w:before="0" w:beforeAutospacing="0" w:lineRule="auto"/>
        <w:ind w:left="720" w:hanging="360"/>
      </w:pPr>
      <w:r w:rsidDel="00000000" w:rsidR="00000000" w:rsidRPr="00000000">
        <w:rPr>
          <w:b w:val="1"/>
          <w:bCs w:val="1"/>
          <w:rtl w:val="0"/>
        </w:rPr>
        <w:t xml:space="preserve">Agentic Wargaming:</w:t>
      </w:r>
      <w:r w:rsidDel="00000000" w:rsidR="00000000" w:rsidRPr="00000000">
        <w:rPr>
          <w:rtl w:val="0"/>
        </w:rPr>
        <w:t xml:space="preserve"> A dual-AI simulation where a "Red Agent" acts as an attacker to exploit a vulnerability, and a "Blue Agent" acts as a defender to create a patch.</w:t>
      </w:r>
    </w:p>
    <w:p w:rsidR="00000000" w:rsidDel="00000000" w:rsidP="00000000" w:rsidRDefault="00000000" w:rsidRPr="00000000" w14:paraId="00000027">
      <w:pPr>
        <w:numPr>
          <w:ilvl w:val="0"/>
          <w:numId w:val="2"/>
        </w:numPr>
        <w:spacing w:after="0" w:afterAutospacing="0" w:before="0" w:beforeAutospacing="0" w:lineRule="auto"/>
        <w:ind w:left="720" w:hanging="360"/>
      </w:pPr>
      <w:r w:rsidDel="00000000" w:rsidR="00000000" w:rsidRPr="00000000">
        <w:rPr>
          <w:b w:val="1"/>
          <w:bCs w:val="1"/>
          <w:rtl w:val="0"/>
        </w:rPr>
        <w:t xml:space="preserve">Proof-of-Concept (PoC):</w:t>
      </w:r>
      <w:r w:rsidDel="00000000" w:rsidR="00000000" w:rsidRPr="00000000">
        <w:rPr>
          <w:rtl w:val="0"/>
        </w:rPr>
        <w:t xml:space="preserve"> An executable script that practically demonstrates how a vulnerability can be exploited in a live environment.</w:t>
      </w:r>
    </w:p>
    <w:p w:rsidR="00000000" w:rsidDel="00000000" w:rsidP="00000000" w:rsidRDefault="00000000" w:rsidRPr="00000000" w14:paraId="00000028">
      <w:pPr>
        <w:numPr>
          <w:ilvl w:val="0"/>
          <w:numId w:val="2"/>
        </w:numPr>
        <w:spacing w:after="0" w:afterAutospacing="0" w:before="0" w:beforeAutospacing="0" w:lineRule="auto"/>
        <w:ind w:left="720" w:hanging="360"/>
      </w:pPr>
      <w:r w:rsidDel="00000000" w:rsidR="00000000" w:rsidRPr="00000000">
        <w:rPr>
          <w:b w:val="1"/>
          <w:bCs w:val="1"/>
          <w:rtl w:val="0"/>
        </w:rPr>
        <w:t xml:space="preserve">LangGraph Orchestration:</w:t>
      </w:r>
      <w:r w:rsidDel="00000000" w:rsidR="00000000" w:rsidRPr="00000000">
        <w:rPr>
          <w:rtl w:val="0"/>
        </w:rPr>
        <w:t xml:space="preserve"> A stateful, multi-actor framework used to manage the complex reasoning loops of the AI agents.</w:t>
      </w:r>
    </w:p>
    <w:p w:rsidR="00000000" w:rsidDel="00000000" w:rsidP="00000000" w:rsidRDefault="00000000" w:rsidRPr="00000000" w14:paraId="00000029">
      <w:pPr>
        <w:numPr>
          <w:ilvl w:val="0"/>
          <w:numId w:val="2"/>
        </w:numPr>
        <w:spacing w:after="240" w:before="0" w:beforeAutospacing="0" w:lineRule="auto"/>
        <w:ind w:left="720" w:hanging="360"/>
      </w:pPr>
      <w:r w:rsidDel="00000000" w:rsidR="00000000" w:rsidRPr="00000000">
        <w:rPr>
          <w:b w:val="1"/>
          <w:bCs w:val="1"/>
          <w:rtl w:val="0"/>
        </w:rPr>
        <w:t xml:space="preserve">Ephemeral Sandbox:</w:t>
      </w:r>
      <w:r w:rsidDel="00000000" w:rsidR="00000000" w:rsidRPr="00000000">
        <w:rPr>
          <w:rtl w:val="0"/>
        </w:rPr>
        <w:t xml:space="preserve"> A highly secure, temporary, and isolated Docker/gVisor environment used to execute malicious PoC scripts safely without harming the host system.</w:t>
      </w:r>
    </w:p>
    <w:p w:rsidR="00000000" w:rsidDel="00000000" w:rsidP="00000000" w:rsidRDefault="00000000" w:rsidRPr="00000000" w14:paraId="0000002A">
      <w:pPr>
        <w:spacing w:after="240" w:before="240" w:lineRule="auto"/>
        <w:rPr/>
      </w:pPr>
      <w:r w:rsidDel="00000000" w:rsidR="00000000" w:rsidRPr="00000000">
        <w:rPr>
          <w:rtl w:val="0"/>
        </w:rPr>
      </w:r>
    </w:p>
    <w:p w:rsidR="00000000" w:rsidDel="00000000" w:rsidP="00000000" w:rsidRDefault="00000000" w:rsidRPr="00000000" w14:paraId="0000002B">
      <w:pPr>
        <w:spacing w:after="240" w:before="240" w:lineRule="auto"/>
        <w:rPr/>
      </w:pPr>
      <w:r w:rsidDel="00000000" w:rsidR="00000000" w:rsidRPr="00000000">
        <w:rPr>
          <w:rtl w:val="0"/>
        </w:rPr>
      </w:r>
    </w:p>
    <w:p w:rsidR="00000000" w:rsidDel="00000000" w:rsidP="00000000" w:rsidRDefault="00000000" w:rsidRPr="00000000" w14:paraId="0000002C">
      <w:pPr>
        <w:spacing w:after="240" w:before="240" w:lineRule="auto"/>
        <w:rPr/>
      </w:pPr>
      <w:r w:rsidDel="00000000" w:rsidR="00000000" w:rsidRPr="00000000">
        <w:rPr>
          <w:rtl w:val="0"/>
        </w:rPr>
      </w:r>
    </w:p>
    <w:p w:rsidR="00000000" w:rsidDel="00000000" w:rsidP="00000000" w:rsidRDefault="00000000" w:rsidRPr="00000000" w14:paraId="0000002D">
      <w:pPr>
        <w:spacing w:after="240" w:before="240" w:lineRule="auto"/>
        <w:ind w:left="720" w:firstLine="0"/>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pStyle w:val="Title"/>
        <w:spacing w:line="360" w:lineRule="auto"/>
        <w:jc w:val="both"/>
        <w:rPr>
          <w:b w:val="0"/>
          <w:bCs w:val="0"/>
          <w:sz w:val="24"/>
          <w:szCs w:val="24"/>
        </w:rPr>
      </w:pPr>
      <w:r w:rsidDel="00000000" w:rsidR="00000000" w:rsidRPr="00000000">
        <w:rPr>
          <w:rtl w:val="0"/>
        </w:rPr>
      </w:r>
    </w:p>
    <w:p w:rsidR="00000000" w:rsidDel="00000000" w:rsidP="00000000" w:rsidRDefault="00000000" w:rsidRPr="00000000" w14:paraId="00000030">
      <w:pPr>
        <w:pBdr>
          <w:top w:space="0" w:sz="0" w:val="nil"/>
          <w:left w:space="0" w:sz="0" w:val="nil"/>
          <w:bottom w:space="0" w:sz="0" w:val="nil"/>
          <w:right w:space="0" w:sz="0" w:val="nil"/>
          <w:between w:space="0" w:sz="0" w:val="nil"/>
        </w:pBdr>
        <w:jc w:val="both"/>
        <w:rPr>
          <w:color w:val="000000"/>
          <w:sz w:val="28"/>
          <w:szCs w:val="28"/>
        </w:rPr>
      </w:pPr>
      <w:r w:rsidDel="00000000" w:rsidR="00000000" w:rsidRPr="00000000">
        <w:rPr>
          <w:rtl w:val="0"/>
        </w:rPr>
      </w:r>
    </w:p>
    <w:p w:rsidR="00000000" w:rsidDel="00000000" w:rsidP="00000000" w:rsidRDefault="00000000" w:rsidRPr="00000000" w14:paraId="00000031">
      <w:pPr>
        <w:pBdr>
          <w:top w:space="0" w:sz="0" w:val="nil"/>
          <w:left w:space="0" w:sz="0" w:val="nil"/>
          <w:bottom w:space="0" w:sz="0" w:val="nil"/>
          <w:right w:space="0" w:sz="0" w:val="nil"/>
          <w:between w:space="0" w:sz="0" w:val="nil"/>
        </w:pBdr>
        <w:jc w:val="both"/>
        <w:rPr>
          <w:b w:val="1"/>
          <w:bCs w:val="1"/>
          <w:color w:val="000000"/>
          <w:sz w:val="28"/>
          <w:szCs w:val="28"/>
        </w:rPr>
      </w:pPr>
      <w:r w:rsidDel="00000000" w:rsidR="00000000" w:rsidRPr="00000000">
        <w:rPr>
          <w:b w:val="1"/>
          <w:bCs w:val="1"/>
          <w:color w:val="000000"/>
          <w:sz w:val="28"/>
          <w:szCs w:val="28"/>
          <w:rtl w:val="0"/>
        </w:rPr>
        <w:t xml:space="preserve">2. Project Objective </w:t>
      </w:r>
    </w:p>
    <w:p w:rsidR="00000000" w:rsidDel="00000000" w:rsidP="00000000" w:rsidRDefault="00000000" w:rsidRPr="00000000" w14:paraId="00000032">
      <w:pPr>
        <w:pBdr>
          <w:top w:space="0" w:sz="0" w:val="nil"/>
          <w:left w:space="0" w:sz="0" w:val="nil"/>
          <w:bottom w:space="0" w:sz="0" w:val="nil"/>
          <w:right w:space="0" w:sz="0" w:val="nil"/>
          <w:between w:space="0" w:sz="0" w:val="nil"/>
        </w:pBdr>
        <w:jc w:val="both"/>
        <w:rPr>
          <w:b w:val="1"/>
          <w:bCs w:val="1"/>
          <w:color w:val="000000"/>
          <w:sz w:val="28"/>
          <w:szCs w:val="28"/>
        </w:rPr>
      </w:pPr>
      <w:r w:rsidDel="00000000" w:rsidR="00000000" w:rsidRPr="00000000">
        <w:rPr>
          <w:rtl w:val="0"/>
        </w:rPr>
      </w:r>
    </w:p>
    <w:p w:rsidR="00000000" w:rsidDel="00000000" w:rsidP="00000000" w:rsidRDefault="00000000" w:rsidRPr="00000000" w14:paraId="00000033">
      <w:pPr>
        <w:spacing w:after="240" w:before="240" w:line="360" w:lineRule="auto"/>
        <w:jc w:val="both"/>
        <w:rPr>
          <w:color w:val="222222"/>
          <w:highlight w:val="white"/>
        </w:rPr>
      </w:pPr>
      <w:r w:rsidDel="00000000" w:rsidR="00000000" w:rsidRPr="00000000">
        <w:rPr>
          <w:color w:val="222222"/>
          <w:highlight w:val="white"/>
          <w:rtl w:val="0"/>
        </w:rPr>
        <w:t xml:space="preserve">The primary objective of this project is to build an autonomous system that not only detects software vulnerabilities but conclusively proves their exploitability and automatically writes verified patches.</w:t>
      </w:r>
    </w:p>
    <w:p w:rsidR="00000000" w:rsidDel="00000000" w:rsidP="00000000" w:rsidRDefault="00000000" w:rsidRPr="00000000" w14:paraId="00000034">
      <w:pPr>
        <w:spacing w:after="240" w:before="240" w:line="360" w:lineRule="auto"/>
        <w:jc w:val="both"/>
        <w:rPr>
          <w:color w:val="222222"/>
          <w:highlight w:val="white"/>
        </w:rPr>
      </w:pPr>
      <w:r w:rsidDel="00000000" w:rsidR="00000000" w:rsidRPr="00000000">
        <w:rPr>
          <w:color w:val="222222"/>
          <w:highlight w:val="white"/>
          <w:rtl w:val="0"/>
        </w:rPr>
        <w:t xml:space="preserve">Specifically, the project aims to achieve the following:</w:t>
      </w:r>
    </w:p>
    <w:p w:rsidR="00000000" w:rsidDel="00000000" w:rsidP="00000000" w:rsidRDefault="00000000" w:rsidRPr="00000000" w14:paraId="00000035">
      <w:pPr>
        <w:numPr>
          <w:ilvl w:val="0"/>
          <w:numId w:val="11"/>
        </w:numPr>
        <w:spacing w:after="0" w:afterAutospacing="0" w:before="240" w:line="360" w:lineRule="auto"/>
        <w:ind w:left="720" w:hanging="360"/>
        <w:rPr>
          <w:color w:val="222222"/>
          <w:highlight w:val="white"/>
        </w:rPr>
      </w:pPr>
      <w:r w:rsidDel="00000000" w:rsidR="00000000" w:rsidRPr="00000000">
        <w:rPr>
          <w:b w:val="1"/>
          <w:bCs w:val="1"/>
          <w:color w:val="222222"/>
          <w:highlight w:val="white"/>
          <w:rtl w:val="0"/>
        </w:rPr>
        <w:t xml:space="preserve">Eliminate Alert Fatigue:</w:t>
      </w:r>
      <w:r w:rsidDel="00000000" w:rsidR="00000000" w:rsidRPr="00000000">
        <w:rPr>
          <w:color w:val="222222"/>
          <w:highlight w:val="white"/>
          <w:rtl w:val="0"/>
        </w:rPr>
        <w:t xml:space="preserve"> By using AI to write actual exploit scripts (PoCs), AURIX transitions security from theoretical "maybe" alerts to undeniable, verifiable proof. If a vulnerability cannot be exploited in the sandbox, it is filtered out.</w:t>
      </w:r>
    </w:p>
    <w:p w:rsidR="00000000" w:rsidDel="00000000" w:rsidP="00000000" w:rsidRDefault="00000000" w:rsidRPr="00000000" w14:paraId="00000036">
      <w:pPr>
        <w:numPr>
          <w:ilvl w:val="0"/>
          <w:numId w:val="11"/>
        </w:numPr>
        <w:spacing w:after="0" w:afterAutospacing="0" w:before="0" w:beforeAutospacing="0" w:line="360" w:lineRule="auto"/>
        <w:ind w:left="720" w:hanging="360"/>
        <w:rPr>
          <w:color w:val="222222"/>
          <w:highlight w:val="white"/>
        </w:rPr>
      </w:pPr>
      <w:r w:rsidDel="00000000" w:rsidR="00000000" w:rsidRPr="00000000">
        <w:rPr>
          <w:b w:val="1"/>
          <w:bCs w:val="1"/>
          <w:color w:val="222222"/>
          <w:highlight w:val="white"/>
          <w:rtl w:val="0"/>
        </w:rPr>
        <w:t xml:space="preserve">Automate Remediation (Self-Healing):</w:t>
      </w:r>
      <w:r w:rsidDel="00000000" w:rsidR="00000000" w:rsidRPr="00000000">
        <w:rPr>
          <w:color w:val="222222"/>
          <w:highlight w:val="white"/>
          <w:rtl w:val="0"/>
        </w:rPr>
        <w:t xml:space="preserve"> To reduce the burden on developers, the system will autonomously generate code patches, verify them against the PoC, and open a pull request (PR) directly on GitHub.</w:t>
      </w:r>
    </w:p>
    <w:p w:rsidR="00000000" w:rsidDel="00000000" w:rsidP="00000000" w:rsidRDefault="00000000" w:rsidRPr="00000000" w14:paraId="00000037">
      <w:pPr>
        <w:numPr>
          <w:ilvl w:val="0"/>
          <w:numId w:val="11"/>
        </w:numPr>
        <w:spacing w:after="240" w:before="0" w:beforeAutospacing="0" w:line="360" w:lineRule="auto"/>
        <w:ind w:left="720" w:hanging="360"/>
        <w:rPr>
          <w:color w:val="222222"/>
          <w:highlight w:val="white"/>
        </w:rPr>
      </w:pPr>
      <w:r w:rsidDel="00000000" w:rsidR="00000000" w:rsidRPr="00000000">
        <w:rPr>
          <w:b w:val="1"/>
          <w:bCs w:val="1"/>
          <w:color w:val="222222"/>
          <w:highlight w:val="white"/>
          <w:rtl w:val="0"/>
        </w:rPr>
        <w:t xml:space="preserve">Enhance Developer Experience:</w:t>
      </w:r>
      <w:r w:rsidDel="00000000" w:rsidR="00000000" w:rsidRPr="00000000">
        <w:rPr>
          <w:color w:val="222222"/>
          <w:highlight w:val="white"/>
          <w:rtl w:val="0"/>
        </w:rPr>
        <w:t xml:space="preserve"> Deliver security insights directly where developers work through a native VS Code extension and an intuitive web dashboard featuring visual risk heatmaps and a Kanban triage board.</w:t>
      </w:r>
    </w:p>
    <w:p w:rsidR="00000000" w:rsidDel="00000000" w:rsidP="00000000" w:rsidRDefault="00000000" w:rsidRPr="00000000" w14:paraId="00000038">
      <w:pPr>
        <w:pBdr>
          <w:top w:space="0" w:sz="0" w:val="nil"/>
          <w:left w:space="0" w:sz="0" w:val="nil"/>
          <w:bottom w:space="0" w:sz="0" w:val="nil"/>
          <w:right w:space="0" w:sz="0" w:val="nil"/>
          <w:between w:space="0" w:sz="0" w:val="nil"/>
        </w:pBdr>
        <w:spacing w:line="360" w:lineRule="auto"/>
        <w:jc w:val="both"/>
        <w:rPr>
          <w:color w:val="202124"/>
          <w:highlight w:val="white"/>
        </w:rPr>
      </w:pPr>
      <w:r w:rsidDel="00000000" w:rsidR="00000000" w:rsidRPr="00000000">
        <w:rPr>
          <w:rtl w:val="0"/>
        </w:rPr>
      </w:r>
    </w:p>
    <w:p w:rsidR="00000000" w:rsidDel="00000000" w:rsidP="00000000" w:rsidRDefault="00000000" w:rsidRPr="00000000" w14:paraId="00000039">
      <w:pPr>
        <w:pBdr>
          <w:top w:space="0" w:sz="0" w:val="nil"/>
          <w:left w:space="0" w:sz="0" w:val="nil"/>
          <w:bottom w:space="0" w:sz="0" w:val="nil"/>
          <w:right w:space="0" w:sz="0" w:val="nil"/>
          <w:between w:space="0" w:sz="0" w:val="nil"/>
        </w:pBdr>
        <w:spacing w:line="360" w:lineRule="auto"/>
        <w:jc w:val="both"/>
        <w:rPr>
          <w:color w:val="222222"/>
          <w:highlight w:val="white"/>
        </w:rPr>
      </w:pPr>
      <w:r w:rsidDel="00000000" w:rsidR="00000000" w:rsidRPr="00000000">
        <w:rPr>
          <w:rtl w:val="0"/>
        </w:rPr>
      </w:r>
    </w:p>
    <w:p w:rsidR="00000000" w:rsidDel="00000000" w:rsidP="00000000" w:rsidRDefault="00000000" w:rsidRPr="00000000" w14:paraId="0000003A">
      <w:pPr>
        <w:pBdr>
          <w:top w:space="0" w:sz="0" w:val="nil"/>
          <w:left w:space="0" w:sz="0" w:val="nil"/>
          <w:bottom w:space="0" w:sz="0" w:val="nil"/>
          <w:right w:space="0" w:sz="0" w:val="nil"/>
          <w:between w:space="0" w:sz="0" w:val="nil"/>
        </w:pBdr>
        <w:spacing w:line="360" w:lineRule="auto"/>
        <w:jc w:val="both"/>
        <w:rPr>
          <w:b w:val="1"/>
          <w:bCs w:val="1"/>
          <w:sz w:val="28"/>
          <w:szCs w:val="28"/>
        </w:rPr>
      </w:pPr>
      <w:r w:rsidDel="00000000" w:rsidR="00000000" w:rsidRPr="00000000">
        <w:rPr>
          <w:b w:val="1"/>
          <w:bCs w:val="1"/>
          <w:sz w:val="28"/>
          <w:szCs w:val="28"/>
          <w:rtl w:val="0"/>
        </w:rPr>
        <w:t xml:space="preserve">3. Literature Survey </w:t>
      </w:r>
    </w:p>
    <w:p w:rsidR="00000000" w:rsidDel="00000000" w:rsidP="00000000" w:rsidRDefault="00000000" w:rsidRPr="00000000" w14:paraId="0000003B">
      <w:pPr>
        <w:spacing w:after="240" w:before="240" w:line="360" w:lineRule="auto"/>
        <w:jc w:val="both"/>
        <w:rPr>
          <w:color w:val="222222"/>
          <w:highlight w:val="white"/>
        </w:rPr>
      </w:pPr>
      <w:r w:rsidDel="00000000" w:rsidR="00000000" w:rsidRPr="00000000">
        <w:rPr>
          <w:color w:val="222222"/>
          <w:highlight w:val="white"/>
          <w:rtl w:val="0"/>
        </w:rPr>
        <w:t xml:space="preserve">The current landscape of Application Security Posture Management (ASPM) and DevSecOps relies heavily on reactive, siloed scanning tools. A survey of existing industry leaders (e.g., Snyk, Wiz, Checkmarx) reveals three critical bottlenecks:</w:t>
      </w:r>
    </w:p>
    <w:p w:rsidR="00000000" w:rsidDel="00000000" w:rsidP="00000000" w:rsidRDefault="00000000" w:rsidRPr="00000000" w14:paraId="0000003C">
      <w:pPr>
        <w:numPr>
          <w:ilvl w:val="0"/>
          <w:numId w:val="9"/>
        </w:numPr>
        <w:spacing w:after="0" w:afterAutospacing="0" w:before="240" w:line="360" w:lineRule="auto"/>
        <w:ind w:left="720" w:hanging="360"/>
        <w:rPr>
          <w:color w:val="222222"/>
          <w:highlight w:val="white"/>
        </w:rPr>
      </w:pPr>
      <w:r w:rsidDel="00000000" w:rsidR="00000000" w:rsidRPr="00000000">
        <w:rPr>
          <w:b w:val="1"/>
          <w:bCs w:val="1"/>
          <w:color w:val="222222"/>
          <w:highlight w:val="white"/>
          <w:rtl w:val="0"/>
        </w:rPr>
        <w:t xml:space="preserve">Tool Fragmentation:</w:t>
      </w:r>
      <w:r w:rsidDel="00000000" w:rsidR="00000000" w:rsidRPr="00000000">
        <w:rPr>
          <w:color w:val="222222"/>
          <w:highlight w:val="white"/>
          <w:rtl w:val="0"/>
        </w:rPr>
        <w:t xml:space="preserve"> Existing systems require multiple disparate tools to scan source code, dependencies, hidden secrets, and Docker infrastructure. These tools generate fragmented reports that lack contextual awareness, causing them to miss cross-layer risks.</w:t>
      </w:r>
    </w:p>
    <w:p w:rsidR="00000000" w:rsidDel="00000000" w:rsidP="00000000" w:rsidRDefault="00000000" w:rsidRPr="00000000" w14:paraId="0000003D">
      <w:pPr>
        <w:numPr>
          <w:ilvl w:val="0"/>
          <w:numId w:val="9"/>
        </w:numPr>
        <w:spacing w:after="0" w:afterAutospacing="0" w:before="0" w:beforeAutospacing="0" w:line="360" w:lineRule="auto"/>
        <w:ind w:left="720" w:hanging="360"/>
        <w:rPr>
          <w:color w:val="222222"/>
          <w:highlight w:val="white"/>
        </w:rPr>
      </w:pPr>
      <w:r w:rsidDel="00000000" w:rsidR="00000000" w:rsidRPr="00000000">
        <w:rPr>
          <w:b w:val="1"/>
          <w:bCs w:val="1"/>
          <w:color w:val="222222"/>
          <w:highlight w:val="white"/>
          <w:rtl w:val="0"/>
        </w:rPr>
        <w:t xml:space="preserve">Alert Fatigue via False Positives:</w:t>
      </w:r>
      <w:r w:rsidDel="00000000" w:rsidR="00000000" w:rsidRPr="00000000">
        <w:rPr>
          <w:color w:val="222222"/>
          <w:highlight w:val="white"/>
          <w:rtl w:val="0"/>
        </w:rPr>
        <w:t xml:space="preserve"> Traditional scanners utilise static, rule-based logic. They often flag thousands of low-level theoretical risks, burying actual critical threats. Developers spend an excessive amount of time triaging false positives rather than fixing bugs.</w:t>
      </w:r>
    </w:p>
    <w:p w:rsidR="00000000" w:rsidDel="00000000" w:rsidP="00000000" w:rsidRDefault="00000000" w:rsidRPr="00000000" w14:paraId="0000003E">
      <w:pPr>
        <w:numPr>
          <w:ilvl w:val="0"/>
          <w:numId w:val="9"/>
        </w:numPr>
        <w:spacing w:after="240" w:before="0" w:beforeAutospacing="0" w:line="360" w:lineRule="auto"/>
        <w:ind w:left="720" w:hanging="360"/>
        <w:rPr>
          <w:color w:val="222222"/>
          <w:highlight w:val="white"/>
        </w:rPr>
      </w:pPr>
      <w:r w:rsidDel="00000000" w:rsidR="00000000" w:rsidRPr="00000000">
        <w:rPr>
          <w:b w:val="1"/>
          <w:bCs w:val="1"/>
          <w:color w:val="222222"/>
          <w:highlight w:val="white"/>
          <w:rtl w:val="0"/>
        </w:rPr>
        <w:t xml:space="preserve">The Expertise Gap:</w:t>
      </w:r>
      <w:r w:rsidDel="00000000" w:rsidR="00000000" w:rsidRPr="00000000">
        <w:rPr>
          <w:color w:val="222222"/>
          <w:highlight w:val="white"/>
          <w:rtl w:val="0"/>
        </w:rPr>
        <w:t xml:space="preserve"> Even when a vulnerability is correctly identified, standard tools only offer generic, text-based remediation suggestions. Many developers lack the specialised cybersecurity knowledge required to translate a theoretical fix into a functional, application-specific patch.</w:t>
      </w:r>
    </w:p>
    <w:p w:rsidR="00000000" w:rsidDel="00000000" w:rsidP="00000000" w:rsidRDefault="00000000" w:rsidRPr="00000000" w14:paraId="0000003F">
      <w:pPr>
        <w:spacing w:after="240" w:before="240" w:line="360" w:lineRule="auto"/>
        <w:jc w:val="both"/>
        <w:rPr>
          <w:color w:val="222222"/>
          <w:highlight w:val="white"/>
        </w:rPr>
      </w:pPr>
      <w:r w:rsidDel="00000000" w:rsidR="00000000" w:rsidRPr="00000000">
        <w:rPr>
          <w:b w:val="1"/>
          <w:bCs w:val="1"/>
          <w:color w:val="222222"/>
          <w:highlight w:val="white"/>
          <w:rtl w:val="0"/>
        </w:rPr>
        <w:t xml:space="preserve">The AURIX Advantage:</w:t>
      </w:r>
      <w:r w:rsidDel="00000000" w:rsidR="00000000" w:rsidRPr="00000000">
        <w:rPr>
          <w:color w:val="222222"/>
          <w:highlight w:val="white"/>
          <w:rtl w:val="0"/>
        </w:rPr>
        <w:t xml:space="preserve"> AURIX pioneers a paradigm shift from </w:t>
      </w:r>
      <w:r w:rsidDel="00000000" w:rsidR="00000000" w:rsidRPr="00000000">
        <w:rPr>
          <w:i w:val="1"/>
          <w:iCs w:val="1"/>
          <w:color w:val="222222"/>
          <w:highlight w:val="white"/>
          <w:rtl w:val="0"/>
        </w:rPr>
        <w:t xml:space="preserve">reactive detection</w:t>
      </w:r>
      <w:r w:rsidDel="00000000" w:rsidR="00000000" w:rsidRPr="00000000">
        <w:rPr>
          <w:color w:val="222222"/>
          <w:highlight w:val="white"/>
          <w:rtl w:val="0"/>
        </w:rPr>
        <w:t xml:space="preserve"> to </w:t>
      </w:r>
      <w:r w:rsidDel="00000000" w:rsidR="00000000" w:rsidRPr="00000000">
        <w:rPr>
          <w:i w:val="1"/>
          <w:iCs w:val="1"/>
          <w:color w:val="222222"/>
          <w:highlight w:val="white"/>
          <w:rtl w:val="0"/>
        </w:rPr>
        <w:t xml:space="preserve">autonomous resolution</w:t>
      </w:r>
      <w:r w:rsidDel="00000000" w:rsidR="00000000" w:rsidRPr="00000000">
        <w:rPr>
          <w:color w:val="222222"/>
          <w:highlight w:val="white"/>
          <w:rtl w:val="0"/>
        </w:rPr>
        <w:t xml:space="preserve">. Unlike Snyk or Checkmarx, AURIX integrates an "All-in-One" intelligence engine that normalises fragmented outputs. Furthermore, its unique Red-vs-Blue Wargaming approach guarantees that every reported vulnerability is accompanied by an executable exploit script and a verified patch, effectively reducing the noise-to-signal ratio to zero.</w:t>
      </w:r>
    </w:p>
    <w:p w:rsidR="00000000" w:rsidDel="00000000" w:rsidP="00000000" w:rsidRDefault="00000000" w:rsidRPr="00000000" w14:paraId="00000040">
      <w:pPr>
        <w:pBdr>
          <w:top w:space="0" w:sz="0" w:val="nil"/>
          <w:left w:space="0" w:sz="0" w:val="nil"/>
          <w:bottom w:space="0" w:sz="0" w:val="nil"/>
          <w:right w:space="0" w:sz="0" w:val="nil"/>
          <w:between w:space="0" w:sz="0" w:val="nil"/>
        </w:pBdr>
        <w:spacing w:line="360" w:lineRule="auto"/>
        <w:jc w:val="both"/>
        <w:rPr/>
      </w:pPr>
      <w:r w:rsidDel="00000000" w:rsidR="00000000" w:rsidRPr="00000000">
        <w:rPr>
          <w:rtl w:val="0"/>
        </w:rPr>
      </w:r>
    </w:p>
    <w:p w:rsidR="00000000" w:rsidDel="00000000" w:rsidP="00000000" w:rsidRDefault="00000000" w:rsidRPr="00000000" w14:paraId="00000041">
      <w:pPr>
        <w:pBdr>
          <w:top w:space="0" w:sz="0" w:val="nil"/>
          <w:left w:space="0" w:sz="0" w:val="nil"/>
          <w:bottom w:space="0" w:sz="0" w:val="nil"/>
          <w:right w:space="0" w:sz="0" w:val="nil"/>
          <w:between w:space="0" w:sz="0" w:val="nil"/>
        </w:pBdr>
        <w:jc w:val="both"/>
        <w:rPr>
          <w:b w:val="1"/>
          <w:bCs w:val="1"/>
          <w:color w:val="000000"/>
        </w:rPr>
      </w:pPr>
      <w:r w:rsidDel="00000000" w:rsidR="00000000" w:rsidRPr="00000000">
        <w:rPr>
          <w:rtl w:val="0"/>
        </w:rPr>
      </w:r>
    </w:p>
    <w:p w:rsidR="00000000" w:rsidDel="00000000" w:rsidP="00000000" w:rsidRDefault="00000000" w:rsidRPr="00000000" w14:paraId="00000042">
      <w:pPr>
        <w:pStyle w:val="Title"/>
        <w:spacing w:line="360" w:lineRule="auto"/>
        <w:jc w:val="both"/>
        <w:rPr>
          <w:b w:val="0"/>
          <w:bCs w:val="0"/>
          <w:sz w:val="28"/>
          <w:szCs w:val="28"/>
        </w:rPr>
      </w:pPr>
      <w:r w:rsidDel="00000000" w:rsidR="00000000" w:rsidRPr="00000000">
        <w:rPr>
          <w:sz w:val="28"/>
          <w:szCs w:val="28"/>
          <w:rtl w:val="0"/>
        </w:rPr>
        <w:t xml:space="preserve">4. Feasibility Study: </w:t>
      </w:r>
      <w:r w:rsidDel="00000000" w:rsidR="00000000" w:rsidRPr="00000000">
        <w:rPr>
          <w:rtl w:val="0"/>
        </w:rPr>
      </w:r>
    </w:p>
    <w:p w:rsidR="00000000" w:rsidDel="00000000" w:rsidP="00000000" w:rsidRDefault="00000000" w:rsidRPr="00000000" w14:paraId="00000043">
      <w:pPr>
        <w:pStyle w:val="Title"/>
        <w:spacing w:after="240" w:before="240" w:line="360" w:lineRule="auto"/>
        <w:jc w:val="both"/>
        <w:rPr>
          <w:b w:val="0"/>
          <w:bCs w:val="0"/>
          <w:sz w:val="24"/>
          <w:szCs w:val="24"/>
        </w:rPr>
      </w:pPr>
      <w:r w:rsidDel="00000000" w:rsidR="00000000" w:rsidRPr="00000000">
        <w:rPr>
          <w:sz w:val="24"/>
          <w:szCs w:val="24"/>
          <w:rtl w:val="0"/>
        </w:rPr>
        <w:t xml:space="preserve">Technical Feasibility:</w:t>
      </w:r>
      <w:r w:rsidDel="00000000" w:rsidR="00000000" w:rsidRPr="00000000">
        <w:rPr>
          <w:b w:val="0"/>
          <w:bCs w:val="0"/>
          <w:sz w:val="24"/>
          <w:szCs w:val="24"/>
          <w:rtl w:val="0"/>
        </w:rPr>
        <w:t xml:space="preserve"> The proposed architecture relies on established and robust modern frameworks. The Backend Gateway leverages FastAPI/Node.js, with PostgreSQL and Redis (via Upstash) handling state management and task queuing. The AI capabilities are powered by advanced Large Language Models (LLMs) orchestrated via LangGraph, which allows for stateful, cyclical reasoning loops (Reflexion). Safe execution of malicious code is highly feasible using Docker containerisation combined with strict network isolation and gVisor sandboxing.</w:t>
      </w:r>
    </w:p>
    <w:p w:rsidR="00000000" w:rsidDel="00000000" w:rsidP="00000000" w:rsidRDefault="00000000" w:rsidRPr="00000000" w14:paraId="00000044">
      <w:pPr>
        <w:pStyle w:val="Title"/>
        <w:spacing w:after="240" w:before="240" w:line="360" w:lineRule="auto"/>
        <w:jc w:val="both"/>
        <w:rPr>
          <w:b w:val="0"/>
          <w:bCs w:val="0"/>
          <w:sz w:val="24"/>
          <w:szCs w:val="24"/>
        </w:rPr>
      </w:pPr>
      <w:r w:rsidDel="00000000" w:rsidR="00000000" w:rsidRPr="00000000">
        <w:rPr>
          <w:sz w:val="24"/>
          <w:szCs w:val="24"/>
          <w:rtl w:val="0"/>
        </w:rPr>
        <w:t xml:space="preserve">Operational Feasibility:</w:t>
      </w:r>
      <w:r w:rsidDel="00000000" w:rsidR="00000000" w:rsidRPr="00000000">
        <w:rPr>
          <w:b w:val="0"/>
          <w:bCs w:val="0"/>
          <w:sz w:val="24"/>
          <w:szCs w:val="24"/>
          <w:rtl w:val="0"/>
        </w:rPr>
        <w:t xml:space="preserve"> AURIX is designed to seamlessly integrate into existing developer workflows rather than disrupt them. By offering both a VS Code Extension (for local "Delta" scans and pre-flight secret guards) and a Web Dashboard (for cloud-based GitHub ingestion), it caters to various operational preferences. The "One-Click PR" feature ensures that fixing bugs requires minimal manual intervention, making it highly feasible for fast-paced agile teams.</w:t>
      </w:r>
    </w:p>
    <w:p w:rsidR="00000000" w:rsidDel="00000000" w:rsidP="00000000" w:rsidRDefault="00000000" w:rsidRPr="00000000" w14:paraId="00000045">
      <w:pPr>
        <w:pStyle w:val="Title"/>
        <w:spacing w:after="240" w:before="240" w:line="360" w:lineRule="auto"/>
        <w:jc w:val="both"/>
        <w:rPr>
          <w:b w:val="0"/>
          <w:bCs w:val="0"/>
          <w:sz w:val="24"/>
          <w:szCs w:val="24"/>
        </w:rPr>
      </w:pPr>
      <w:bookmarkStart w:colFirst="0" w:colLast="0" w:name="_heading=h.4k188gm7e1gm" w:id="1"/>
      <w:bookmarkEnd w:id="1"/>
      <w:r w:rsidDel="00000000" w:rsidR="00000000" w:rsidRPr="00000000">
        <w:rPr>
          <w:sz w:val="24"/>
          <w:szCs w:val="24"/>
          <w:rtl w:val="0"/>
        </w:rPr>
        <w:t xml:space="preserve">Economic Feasibility:</w:t>
      </w:r>
      <w:r w:rsidDel="00000000" w:rsidR="00000000" w:rsidRPr="00000000">
        <w:rPr>
          <w:b w:val="0"/>
          <w:bCs w:val="0"/>
          <w:sz w:val="24"/>
          <w:szCs w:val="24"/>
          <w:rtl w:val="0"/>
        </w:rPr>
        <w:t xml:space="preserve"> The underlying scanning engines (Semgrep, Trivy, Gitleaks, Hadolint) are open-source, eliminating heavy licensing costs for the core detection logic. The primary cost driver will be LLM API usage and cloud compute. However, by implementing a Redis-backed rate limiter, an automated data sanitiser, and a strict "Consensus Gate" (filtering low-confidence bugs before they reach the expensive AI agents), the system optimises compute resources effectively.</w:t>
      </w:r>
    </w:p>
    <w:p w:rsidR="00000000" w:rsidDel="00000000" w:rsidP="00000000" w:rsidRDefault="00000000" w:rsidRPr="00000000" w14:paraId="00000046">
      <w:pPr>
        <w:pStyle w:val="Title"/>
        <w:spacing w:line="360" w:lineRule="auto"/>
        <w:jc w:val="both"/>
        <w:rPr>
          <w:b w:val="0"/>
          <w:bCs w:val="0"/>
          <w:sz w:val="28"/>
          <w:szCs w:val="28"/>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pStyle w:val="Title"/>
        <w:spacing w:line="360" w:lineRule="auto"/>
        <w:jc w:val="both"/>
        <w:rPr>
          <w:b w:val="0"/>
          <w:bCs w:val="0"/>
          <w:sz w:val="28"/>
          <w:szCs w:val="28"/>
        </w:rPr>
      </w:pPr>
      <w:r w:rsidDel="00000000" w:rsidR="00000000" w:rsidRPr="00000000">
        <w:rPr>
          <w:sz w:val="28"/>
          <w:szCs w:val="28"/>
          <w:rtl w:val="0"/>
        </w:rPr>
        <w:t xml:space="preserve">5. Methodology/ Planning of work</w:t>
      </w:r>
      <w:r w:rsidDel="00000000" w:rsidR="00000000" w:rsidRPr="00000000">
        <w:rPr>
          <w:rtl w:val="0"/>
        </w:rPr>
      </w:r>
    </w:p>
    <w:p w:rsidR="00000000" w:rsidDel="00000000" w:rsidP="00000000" w:rsidRDefault="00000000" w:rsidRPr="00000000" w14:paraId="00000049">
      <w:pPr>
        <w:pStyle w:val="Title"/>
        <w:spacing w:line="360" w:lineRule="auto"/>
        <w:jc w:val="both"/>
        <w:rPr>
          <w:b w:val="0"/>
          <w:bCs w:val="0"/>
          <w:sz w:val="24"/>
          <w:szCs w:val="24"/>
        </w:rPr>
      </w:pPr>
      <w:r w:rsidDel="00000000" w:rsidR="00000000" w:rsidRPr="00000000">
        <w:rPr>
          <w:b w:val="0"/>
          <w:bCs w:val="0"/>
          <w:sz w:val="24"/>
          <w:szCs w:val="24"/>
          <w:rtl w:val="0"/>
        </w:rPr>
        <w:t xml:space="preserve">The development of AURIX is divided into a robust, multi-layered architecture, developed concurrently across four integrated domains:</w:t>
      </w:r>
    </w:p>
    <w:p w:rsidR="00000000" w:rsidDel="00000000" w:rsidP="00000000" w:rsidRDefault="00000000" w:rsidRPr="00000000" w14:paraId="0000004A">
      <w:pPr>
        <w:spacing w:after="240" w:line="276" w:lineRule="auto"/>
        <w:rPr>
          <w:b w:val="1"/>
          <w:bCs w:val="1"/>
        </w:rPr>
      </w:pPr>
      <w:r w:rsidDel="00000000" w:rsidR="00000000" w:rsidRPr="00000000">
        <w:rPr>
          <w:b w:val="1"/>
          <w:bCs w:val="1"/>
          <w:rtl w:val="0"/>
        </w:rPr>
        <w:t xml:space="preserve">Step 1: Client Interfaces &amp; Data Ingestion (Layer 1)</w:t>
      </w:r>
    </w:p>
    <w:p w:rsidR="00000000" w:rsidDel="00000000" w:rsidP="00000000" w:rsidRDefault="00000000" w:rsidRPr="00000000" w14:paraId="0000004B">
      <w:pPr>
        <w:numPr>
          <w:ilvl w:val="0"/>
          <w:numId w:val="8"/>
        </w:numPr>
        <w:spacing w:after="0" w:afterAutospacing="0" w:line="276" w:lineRule="auto"/>
        <w:ind w:left="720" w:hanging="360"/>
      </w:pPr>
      <w:r w:rsidDel="00000000" w:rsidR="00000000" w:rsidRPr="00000000">
        <w:rPr>
          <w:b w:val="1"/>
          <w:bCs w:val="1"/>
          <w:rtl w:val="0"/>
        </w:rPr>
        <w:t xml:space="preserve">VS Code Integration:</w:t>
      </w:r>
      <w:r w:rsidDel="00000000" w:rsidR="00000000" w:rsidRPr="00000000">
        <w:rPr>
          <w:rtl w:val="0"/>
        </w:rPr>
        <w:t xml:space="preserve"> Development of a local IDE extension that safely packages user code into a </w:t>
      </w:r>
      <w:r w:rsidDel="00000000" w:rsidR="00000000" w:rsidRPr="00000000">
        <w:rPr>
          <w:color w:val="188038"/>
          <w:rtl w:val="0"/>
        </w:rPr>
        <w:t xml:space="preserve">.zip</w:t>
      </w:r>
      <w:r w:rsidDel="00000000" w:rsidR="00000000" w:rsidRPr="00000000">
        <w:rPr>
          <w:rtl w:val="0"/>
        </w:rPr>
        <w:t xml:space="preserve"> payload, strictly adhering to </w:t>
      </w:r>
      <w:r w:rsidDel="00000000" w:rsidR="00000000" w:rsidRPr="00000000">
        <w:rPr>
          <w:color w:val="188038"/>
          <w:rtl w:val="0"/>
        </w:rPr>
        <w:t xml:space="preserve">.gitignore</w:t>
      </w:r>
      <w:r w:rsidDel="00000000" w:rsidR="00000000" w:rsidRPr="00000000">
        <w:rPr>
          <w:rtl w:val="0"/>
        </w:rPr>
        <w:t xml:space="preserve"> rules to prevent node_modules bloat. It features a Pre-Flight Secret Guard to prevent the accidental upload of hardcoded API keys.</w:t>
      </w:r>
    </w:p>
    <w:p w:rsidR="00000000" w:rsidDel="00000000" w:rsidP="00000000" w:rsidRDefault="00000000" w:rsidRPr="00000000" w14:paraId="0000004C">
      <w:pPr>
        <w:numPr>
          <w:ilvl w:val="0"/>
          <w:numId w:val="8"/>
        </w:numPr>
        <w:spacing w:after="240" w:line="276" w:lineRule="auto"/>
        <w:ind w:left="720" w:hanging="360"/>
      </w:pPr>
      <w:r w:rsidDel="00000000" w:rsidR="00000000" w:rsidRPr="00000000">
        <w:rPr>
          <w:b w:val="1"/>
          <w:bCs w:val="1"/>
          <w:rtl w:val="0"/>
        </w:rPr>
        <w:t xml:space="preserve">Web Dashboard:</w:t>
      </w:r>
      <w:r w:rsidDel="00000000" w:rsidR="00000000" w:rsidRPr="00000000">
        <w:rPr>
          <w:rtl w:val="0"/>
        </w:rPr>
        <w:t xml:space="preserve"> A Next.js/React application providing a dual-mode ingestion UI (URL pasting or native GitHub OAuth syncing). It features real-time asynchronous polling to update the user as the AI processes their code.</w:t>
      </w:r>
    </w:p>
    <w:p w:rsidR="00000000" w:rsidDel="00000000" w:rsidP="00000000" w:rsidRDefault="00000000" w:rsidRPr="00000000" w14:paraId="0000004D">
      <w:pPr>
        <w:spacing w:after="240" w:line="276" w:lineRule="auto"/>
        <w:rPr>
          <w:b w:val="1"/>
          <w:bCs w:val="1"/>
        </w:rPr>
      </w:pPr>
      <w:r w:rsidDel="00000000" w:rsidR="00000000" w:rsidRPr="00000000">
        <w:rPr>
          <w:b w:val="1"/>
          <w:bCs w:val="1"/>
          <w:rtl w:val="0"/>
        </w:rPr>
        <w:t xml:space="preserve">Step 2: Backend API &amp; Storage Gateway (Layer 2)</w:t>
      </w:r>
    </w:p>
    <w:p w:rsidR="00000000" w:rsidDel="00000000" w:rsidP="00000000" w:rsidRDefault="00000000" w:rsidRPr="00000000" w14:paraId="0000004E">
      <w:pPr>
        <w:numPr>
          <w:ilvl w:val="0"/>
          <w:numId w:val="3"/>
        </w:numPr>
        <w:spacing w:after="240" w:line="276" w:lineRule="auto"/>
        <w:ind w:left="720" w:hanging="360"/>
      </w:pPr>
      <w:r w:rsidDel="00000000" w:rsidR="00000000" w:rsidRPr="00000000">
        <w:rPr>
          <w:b w:val="1"/>
          <w:bCs w:val="1"/>
          <w:rtl w:val="0"/>
        </w:rPr>
        <w:t xml:space="preserve">The Hub &amp; Vault:</w:t>
      </w:r>
      <w:r w:rsidDel="00000000" w:rsidR="00000000" w:rsidRPr="00000000">
        <w:rPr>
          <w:rtl w:val="0"/>
        </w:rPr>
        <w:t xml:space="preserve"> A centralized REST API (FastAPI/Express) that authenticates users via JWTs. It safely receives codebase payloads, </w:t>
      </w:r>
      <w:r w:rsidDel="00000000" w:rsidR="00000000" w:rsidRPr="00000000">
        <w:rPr>
          <w:rFonts w:ascii="Arial" w:cs="Arial" w:eastAsia="Arial" w:hAnsi="Arial"/>
          <w:rtl w:val="0"/>
        </w:rPr>
        <w:t xml:space="preserve">uploads </w:t>
      </w:r>
      <w:r w:rsidDel="00000000" w:rsidR="00000000" w:rsidRPr="00000000">
        <w:rPr>
          <w:rtl w:val="0"/>
        </w:rPr>
        <w:t xml:space="preserve">them to Supabase Cloud Storage, logs the metadata into a PostgreSQL database, and pushes the scan job to a Redis Task Queue for asynchronous processing.</w:t>
      </w:r>
    </w:p>
    <w:p w:rsidR="00000000" w:rsidDel="00000000" w:rsidP="00000000" w:rsidRDefault="00000000" w:rsidRPr="00000000" w14:paraId="0000004F">
      <w:pPr>
        <w:spacing w:after="240" w:line="276" w:lineRule="auto"/>
        <w:rPr>
          <w:b w:val="1"/>
          <w:bCs w:val="1"/>
        </w:rPr>
      </w:pPr>
      <w:r w:rsidDel="00000000" w:rsidR="00000000" w:rsidRPr="00000000">
        <w:rPr>
          <w:b w:val="1"/>
          <w:bCs w:val="1"/>
          <w:rtl w:val="0"/>
        </w:rPr>
        <w:t xml:space="preserve">Step 3: AI Orchestration &amp; Logic Processing (Layer 3 &amp; 4)</w:t>
      </w:r>
    </w:p>
    <w:p w:rsidR="00000000" w:rsidDel="00000000" w:rsidP="00000000" w:rsidRDefault="00000000" w:rsidRPr="00000000" w14:paraId="00000050">
      <w:pPr>
        <w:numPr>
          <w:ilvl w:val="0"/>
          <w:numId w:val="7"/>
        </w:numPr>
        <w:spacing w:after="0" w:afterAutospacing="0" w:line="276" w:lineRule="auto"/>
        <w:ind w:left="720" w:hanging="360"/>
      </w:pPr>
      <w:r w:rsidDel="00000000" w:rsidR="00000000" w:rsidRPr="00000000">
        <w:rPr>
          <w:b w:val="1"/>
          <w:bCs w:val="1"/>
          <w:rtl w:val="0"/>
        </w:rPr>
        <w:t xml:space="preserve">Triage &amp; Context Slicer:</w:t>
      </w:r>
      <w:r w:rsidDel="00000000" w:rsidR="00000000" w:rsidRPr="00000000">
        <w:rPr>
          <w:rtl w:val="0"/>
        </w:rPr>
        <w:t xml:space="preserve"> A worker node pulls the task from Redis, unzips the code, and runs parallel static scans (SAST/SCA). A Semantic Slicer extracts relevant multi-file execution paths.</w:t>
      </w:r>
    </w:p>
    <w:p w:rsidR="00000000" w:rsidDel="00000000" w:rsidP="00000000" w:rsidRDefault="00000000" w:rsidRPr="00000000" w14:paraId="00000051">
      <w:pPr>
        <w:numPr>
          <w:ilvl w:val="0"/>
          <w:numId w:val="7"/>
        </w:numPr>
        <w:spacing w:after="240" w:line="276" w:lineRule="auto"/>
        <w:ind w:left="720" w:hanging="360"/>
      </w:pPr>
      <w:r w:rsidDel="00000000" w:rsidR="00000000" w:rsidRPr="00000000">
        <w:rPr>
          <w:b w:val="1"/>
          <w:bCs w:val="1"/>
          <w:rtl w:val="0"/>
        </w:rPr>
        <w:t xml:space="preserve">LangGraph State Machine:</w:t>
      </w:r>
      <w:r w:rsidDel="00000000" w:rsidR="00000000" w:rsidRPr="00000000">
        <w:rPr>
          <w:rtl w:val="0"/>
        </w:rPr>
        <w:t xml:space="preserve"> The sliced context is passed to an AI Logic Agent. If the agent's confidence score of exploitability is $&gt; 0.80, the system routes the data to the dual-agent wargaming loop.</w:t>
      </w:r>
    </w:p>
    <w:p w:rsidR="00000000" w:rsidDel="00000000" w:rsidP="00000000" w:rsidRDefault="00000000" w:rsidRPr="00000000" w14:paraId="00000052">
      <w:pPr>
        <w:spacing w:after="240" w:line="276" w:lineRule="auto"/>
        <w:rPr>
          <w:b w:val="1"/>
          <w:bCs w:val="1"/>
        </w:rPr>
      </w:pPr>
      <w:r w:rsidDel="00000000" w:rsidR="00000000" w:rsidRPr="00000000">
        <w:rPr>
          <w:b w:val="1"/>
          <w:bCs w:val="1"/>
          <w:rtl w:val="0"/>
        </w:rPr>
        <w:t xml:space="preserve">Step 4: Isolated Wargaming &amp; Self-Healing (Layer 5)</w:t>
      </w:r>
    </w:p>
    <w:p w:rsidR="00000000" w:rsidDel="00000000" w:rsidP="00000000" w:rsidRDefault="00000000" w:rsidRPr="00000000" w14:paraId="00000053">
      <w:pPr>
        <w:numPr>
          <w:ilvl w:val="0"/>
          <w:numId w:val="4"/>
        </w:numPr>
        <w:spacing w:after="0" w:afterAutospacing="0" w:line="276" w:lineRule="auto"/>
        <w:ind w:left="720" w:hanging="360"/>
      </w:pPr>
      <w:r w:rsidDel="00000000" w:rsidR="00000000" w:rsidRPr="00000000">
        <w:rPr>
          <w:b w:val="1"/>
          <w:bCs w:val="1"/>
          <w:rtl w:val="0"/>
        </w:rPr>
        <w:t xml:space="preserve">Red vs. Blue Agents:</w:t>
      </w:r>
      <w:r w:rsidDel="00000000" w:rsidR="00000000" w:rsidRPr="00000000">
        <w:rPr>
          <w:rtl w:val="0"/>
        </w:rPr>
        <w:t xml:space="preserve"> The Red Agent autonomously writes a Python Proof-of-Concept (</w:t>
      </w:r>
      <w:r w:rsidDel="00000000" w:rsidR="00000000" w:rsidRPr="00000000">
        <w:rPr>
          <w:color w:val="188038"/>
          <w:rtl w:val="0"/>
        </w:rPr>
        <w:t xml:space="preserve">poc_script.py</w:t>
      </w:r>
      <w:r w:rsidDel="00000000" w:rsidR="00000000" w:rsidRPr="00000000">
        <w:rPr>
          <w:rtl w:val="0"/>
        </w:rPr>
        <w:t xml:space="preserve">), while the Blue Agent generates a replacement code patch.</w:t>
      </w:r>
    </w:p>
    <w:p w:rsidR="00000000" w:rsidDel="00000000" w:rsidP="00000000" w:rsidRDefault="00000000" w:rsidRPr="00000000" w14:paraId="00000054">
      <w:pPr>
        <w:numPr>
          <w:ilvl w:val="0"/>
          <w:numId w:val="4"/>
        </w:numPr>
        <w:spacing w:after="0" w:afterAutospacing="0" w:line="276" w:lineRule="auto"/>
        <w:ind w:left="720" w:hanging="360"/>
      </w:pPr>
      <w:r w:rsidDel="00000000" w:rsidR="00000000" w:rsidRPr="00000000">
        <w:rPr>
          <w:b w:val="1"/>
          <w:bCs w:val="1"/>
          <w:rtl w:val="0"/>
        </w:rPr>
        <w:t xml:space="preserve">Ephemeral Sandbox:</w:t>
      </w:r>
      <w:r w:rsidDel="00000000" w:rsidR="00000000" w:rsidRPr="00000000">
        <w:rPr>
          <w:rtl w:val="0"/>
        </w:rPr>
        <w:t xml:space="preserve"> A Docker container with strict network isolation spins up. The PoC is executed. If it fails due to syntax errors, a "Reflexion Loop" sends the logs back to the Red Agent for self-correction. If the PoC successfully exploits the mock environment, the Blue Agent's patch is applied, and the exploit is run again to verify the fix.</w:t>
      </w:r>
    </w:p>
    <w:p w:rsidR="00000000" w:rsidDel="00000000" w:rsidP="00000000" w:rsidRDefault="00000000" w:rsidRPr="00000000" w14:paraId="00000055">
      <w:pPr>
        <w:numPr>
          <w:ilvl w:val="0"/>
          <w:numId w:val="4"/>
        </w:numPr>
        <w:spacing w:after="240" w:line="276" w:lineRule="auto"/>
        <w:ind w:left="720" w:hanging="360"/>
      </w:pPr>
      <w:r w:rsidDel="00000000" w:rsidR="00000000" w:rsidRPr="00000000">
        <w:rPr>
          <w:b w:val="1"/>
          <w:bCs w:val="1"/>
          <w:rtl w:val="0"/>
        </w:rPr>
        <w:t xml:space="preserve">Final Output:</w:t>
      </w:r>
      <w:r w:rsidDel="00000000" w:rsidR="00000000" w:rsidRPr="00000000">
        <w:rPr>
          <w:rtl w:val="0"/>
        </w:rPr>
        <w:t xml:space="preserve"> Verified vulnerabilities are passed back to the Web Dashboard's Kanban board, where developers can apply the verified patch directly to their repository via an automated GitHub Pull Request.</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pStyle w:val="Title"/>
        <w:spacing w:line="360" w:lineRule="auto"/>
        <w:jc w:val="both"/>
        <w:rPr>
          <w:sz w:val="28"/>
          <w:szCs w:val="28"/>
        </w:rPr>
      </w:pPr>
      <w:r w:rsidDel="00000000" w:rsidR="00000000" w:rsidRPr="00000000">
        <w:rPr>
          <w:sz w:val="28"/>
          <w:szCs w:val="28"/>
          <w:rtl w:val="0"/>
        </w:rPr>
        <w:t xml:space="preserve">6. Tools/Technology Used:</w:t>
      </w:r>
    </w:p>
    <w:p w:rsidR="00000000" w:rsidDel="00000000" w:rsidP="00000000" w:rsidRDefault="00000000" w:rsidRPr="00000000" w14:paraId="00000059">
      <w:pPr>
        <w:pStyle w:val="Title"/>
        <w:spacing w:line="360" w:lineRule="auto"/>
        <w:jc w:val="both"/>
        <w:rPr>
          <w:sz w:val="24"/>
          <w:szCs w:val="24"/>
        </w:rPr>
      </w:pPr>
      <w:r w:rsidDel="00000000" w:rsidR="00000000" w:rsidRPr="00000000">
        <w:rPr>
          <w:sz w:val="24"/>
          <w:szCs w:val="24"/>
          <w:rtl w:val="0"/>
        </w:rPr>
        <w:t xml:space="preserve">6.1 Hardware Requirements</w:t>
      </w:r>
    </w:p>
    <w:p w:rsidR="00000000" w:rsidDel="00000000" w:rsidP="00000000" w:rsidRDefault="00000000" w:rsidRPr="00000000" w14:paraId="0000005A">
      <w:pPr>
        <w:pStyle w:val="Title"/>
        <w:numPr>
          <w:ilvl w:val="0"/>
          <w:numId w:val="1"/>
        </w:numPr>
        <w:spacing w:after="0" w:afterAutospacing="0" w:before="240" w:line="360" w:lineRule="auto"/>
        <w:ind w:left="720" w:hanging="360"/>
        <w:jc w:val="left"/>
        <w:rPr>
          <w:b w:val="0"/>
          <w:bCs w:val="0"/>
          <w:sz w:val="24"/>
          <w:szCs w:val="24"/>
        </w:rPr>
      </w:pPr>
      <w:r w:rsidDel="00000000" w:rsidR="00000000" w:rsidRPr="00000000">
        <w:rPr>
          <w:b w:val="0"/>
          <w:bCs w:val="0"/>
          <w:sz w:val="24"/>
          <w:szCs w:val="24"/>
          <w:rtl w:val="0"/>
        </w:rPr>
        <w:t xml:space="preserve">Processor: Intel Core i5/i7 10th Gen or higher / AMD Ryzen 5/7 5000 series.</w:t>
      </w:r>
    </w:p>
    <w:p w:rsidR="00000000" w:rsidDel="00000000" w:rsidP="00000000" w:rsidRDefault="00000000" w:rsidRPr="00000000" w14:paraId="0000005B">
      <w:pPr>
        <w:pStyle w:val="Title"/>
        <w:numPr>
          <w:ilvl w:val="0"/>
          <w:numId w:val="1"/>
        </w:numPr>
        <w:spacing w:after="0" w:afterAutospacing="0" w:before="0" w:beforeAutospacing="0" w:line="360" w:lineRule="auto"/>
        <w:ind w:left="720" w:hanging="360"/>
        <w:jc w:val="left"/>
        <w:rPr>
          <w:b w:val="0"/>
          <w:bCs w:val="0"/>
          <w:sz w:val="24"/>
          <w:szCs w:val="24"/>
        </w:rPr>
      </w:pPr>
      <w:r w:rsidDel="00000000" w:rsidR="00000000" w:rsidRPr="00000000">
        <w:rPr>
          <w:b w:val="0"/>
          <w:bCs w:val="0"/>
          <w:sz w:val="24"/>
          <w:szCs w:val="24"/>
          <w:rtl w:val="0"/>
        </w:rPr>
        <w:t xml:space="preserve">RAM: Minimum 16 GB (essential for running Docker sandboxes and local IDE extensions simultaneously).</w:t>
      </w:r>
    </w:p>
    <w:p w:rsidR="00000000" w:rsidDel="00000000" w:rsidP="00000000" w:rsidRDefault="00000000" w:rsidRPr="00000000" w14:paraId="0000005C">
      <w:pPr>
        <w:pStyle w:val="Title"/>
        <w:numPr>
          <w:ilvl w:val="0"/>
          <w:numId w:val="1"/>
        </w:numPr>
        <w:spacing w:after="0" w:afterAutospacing="0" w:before="0" w:beforeAutospacing="0" w:line="360" w:lineRule="auto"/>
        <w:ind w:left="720" w:hanging="360"/>
        <w:jc w:val="left"/>
        <w:rPr>
          <w:b w:val="0"/>
          <w:bCs w:val="0"/>
          <w:sz w:val="24"/>
          <w:szCs w:val="24"/>
        </w:rPr>
      </w:pPr>
      <w:r w:rsidDel="00000000" w:rsidR="00000000" w:rsidRPr="00000000">
        <w:rPr>
          <w:b w:val="0"/>
          <w:bCs w:val="0"/>
          <w:sz w:val="24"/>
          <w:szCs w:val="24"/>
          <w:rtl w:val="0"/>
        </w:rPr>
        <w:t xml:space="preserve">Storage: Minimum 256 GB SSD.</w:t>
      </w:r>
    </w:p>
    <w:p w:rsidR="00000000" w:rsidDel="00000000" w:rsidP="00000000" w:rsidRDefault="00000000" w:rsidRPr="00000000" w14:paraId="0000005D">
      <w:pPr>
        <w:pStyle w:val="Title"/>
        <w:numPr>
          <w:ilvl w:val="0"/>
          <w:numId w:val="1"/>
        </w:numPr>
        <w:spacing w:after="240" w:before="0" w:beforeAutospacing="0" w:line="360" w:lineRule="auto"/>
        <w:ind w:left="720" w:hanging="360"/>
        <w:jc w:val="left"/>
        <w:rPr>
          <w:b w:val="0"/>
          <w:bCs w:val="0"/>
          <w:sz w:val="24"/>
          <w:szCs w:val="24"/>
        </w:rPr>
      </w:pPr>
      <w:r w:rsidDel="00000000" w:rsidR="00000000" w:rsidRPr="00000000">
        <w:rPr>
          <w:b w:val="0"/>
          <w:bCs w:val="0"/>
          <w:sz w:val="24"/>
          <w:szCs w:val="24"/>
          <w:rtl w:val="0"/>
        </w:rPr>
        <w:t xml:space="preserve">Network: Stable internet connection for repository access, dependency scanning, and API communication.</w:t>
      </w:r>
    </w:p>
    <w:p w:rsidR="00000000" w:rsidDel="00000000" w:rsidP="00000000" w:rsidRDefault="00000000" w:rsidRPr="00000000" w14:paraId="0000005E">
      <w:pPr>
        <w:pStyle w:val="Title"/>
        <w:spacing w:after="240" w:before="240" w:line="360" w:lineRule="auto"/>
        <w:jc w:val="both"/>
        <w:rPr>
          <w:sz w:val="24"/>
          <w:szCs w:val="24"/>
        </w:rPr>
      </w:pPr>
      <w:r w:rsidDel="00000000" w:rsidR="00000000" w:rsidRPr="00000000">
        <w:rPr>
          <w:sz w:val="24"/>
          <w:szCs w:val="24"/>
          <w:rtl w:val="0"/>
        </w:rPr>
        <w:t xml:space="preserve">6.2 Software Requirements</w:t>
      </w:r>
    </w:p>
    <w:p w:rsidR="00000000" w:rsidDel="00000000" w:rsidP="00000000" w:rsidRDefault="00000000" w:rsidRPr="00000000" w14:paraId="0000005F">
      <w:pPr>
        <w:pStyle w:val="Title"/>
        <w:numPr>
          <w:ilvl w:val="0"/>
          <w:numId w:val="5"/>
        </w:numPr>
        <w:spacing w:after="0" w:afterAutospacing="0" w:before="240" w:line="360" w:lineRule="auto"/>
        <w:ind w:left="720" w:hanging="360"/>
        <w:jc w:val="left"/>
        <w:rPr>
          <w:b w:val="0"/>
          <w:bCs w:val="0"/>
          <w:sz w:val="24"/>
          <w:szCs w:val="24"/>
        </w:rPr>
      </w:pPr>
      <w:r w:rsidDel="00000000" w:rsidR="00000000" w:rsidRPr="00000000">
        <w:rPr>
          <w:b w:val="0"/>
          <w:bCs w:val="0"/>
          <w:sz w:val="24"/>
          <w:szCs w:val="24"/>
          <w:rtl w:val="0"/>
        </w:rPr>
        <w:t xml:space="preserve">Operating System: Linux (Ubuntu 22.04 LTS) or Windows with WSL2.</w:t>
      </w:r>
    </w:p>
    <w:p w:rsidR="00000000" w:rsidDel="00000000" w:rsidP="00000000" w:rsidRDefault="00000000" w:rsidRPr="00000000" w14:paraId="00000060">
      <w:pPr>
        <w:pStyle w:val="Title"/>
        <w:numPr>
          <w:ilvl w:val="0"/>
          <w:numId w:val="5"/>
        </w:numPr>
        <w:spacing w:after="0" w:afterAutospacing="0" w:before="0" w:beforeAutospacing="0" w:line="360" w:lineRule="auto"/>
        <w:ind w:left="720" w:hanging="360"/>
        <w:jc w:val="left"/>
        <w:rPr>
          <w:b w:val="0"/>
          <w:bCs w:val="0"/>
          <w:sz w:val="24"/>
          <w:szCs w:val="24"/>
        </w:rPr>
      </w:pPr>
      <w:r w:rsidDel="00000000" w:rsidR="00000000" w:rsidRPr="00000000">
        <w:rPr>
          <w:b w:val="0"/>
          <w:bCs w:val="0"/>
          <w:sz w:val="24"/>
          <w:szCs w:val="24"/>
          <w:rtl w:val="0"/>
        </w:rPr>
        <w:t xml:space="preserve">Development Tools: Visual Studio Code, Python 3.11+, Node.js, Docker, gVisor, Git.</w:t>
      </w:r>
    </w:p>
    <w:p w:rsidR="00000000" w:rsidDel="00000000" w:rsidP="00000000" w:rsidRDefault="00000000" w:rsidRPr="00000000" w14:paraId="00000061">
      <w:pPr>
        <w:pStyle w:val="Title"/>
        <w:numPr>
          <w:ilvl w:val="0"/>
          <w:numId w:val="5"/>
        </w:numPr>
        <w:spacing w:after="0" w:afterAutospacing="0" w:before="0" w:beforeAutospacing="0" w:line="360" w:lineRule="auto"/>
        <w:ind w:left="720" w:hanging="360"/>
        <w:jc w:val="left"/>
        <w:rPr>
          <w:b w:val="0"/>
          <w:bCs w:val="0"/>
          <w:sz w:val="24"/>
          <w:szCs w:val="24"/>
        </w:rPr>
      </w:pPr>
      <w:r w:rsidDel="00000000" w:rsidR="00000000" w:rsidRPr="00000000">
        <w:rPr>
          <w:b w:val="0"/>
          <w:bCs w:val="0"/>
          <w:sz w:val="24"/>
          <w:szCs w:val="24"/>
          <w:rtl w:val="0"/>
        </w:rPr>
        <w:t xml:space="preserve">Database &amp; Queues: PostgreSQL (via Supabase), Redis (via Upstash).</w:t>
      </w:r>
    </w:p>
    <w:p w:rsidR="00000000" w:rsidDel="00000000" w:rsidP="00000000" w:rsidRDefault="00000000" w:rsidRPr="00000000" w14:paraId="00000062">
      <w:pPr>
        <w:pStyle w:val="Title"/>
        <w:numPr>
          <w:ilvl w:val="0"/>
          <w:numId w:val="5"/>
        </w:numPr>
        <w:spacing w:after="0" w:afterAutospacing="0" w:before="0" w:beforeAutospacing="0" w:line="360" w:lineRule="auto"/>
        <w:ind w:left="720" w:hanging="360"/>
        <w:jc w:val="left"/>
        <w:rPr>
          <w:b w:val="0"/>
          <w:bCs w:val="0"/>
          <w:sz w:val="24"/>
          <w:szCs w:val="24"/>
        </w:rPr>
      </w:pPr>
      <w:r w:rsidDel="00000000" w:rsidR="00000000" w:rsidRPr="00000000">
        <w:rPr>
          <w:b w:val="0"/>
          <w:bCs w:val="0"/>
          <w:sz w:val="24"/>
          <w:szCs w:val="24"/>
          <w:rtl w:val="0"/>
        </w:rPr>
        <w:t xml:space="preserve">Security Scanners: Semgrep (SAST), Trivy (SCA), Gitleaks (Secrets), Hadolint (Infrastructure).</w:t>
      </w:r>
    </w:p>
    <w:p w:rsidR="00000000" w:rsidDel="00000000" w:rsidP="00000000" w:rsidRDefault="00000000" w:rsidRPr="00000000" w14:paraId="00000063">
      <w:pPr>
        <w:pStyle w:val="Title"/>
        <w:numPr>
          <w:ilvl w:val="0"/>
          <w:numId w:val="5"/>
        </w:numPr>
        <w:spacing w:after="0" w:afterAutospacing="0" w:before="0" w:beforeAutospacing="0" w:line="360" w:lineRule="auto"/>
        <w:ind w:left="720" w:hanging="360"/>
        <w:jc w:val="left"/>
        <w:rPr>
          <w:b w:val="0"/>
          <w:bCs w:val="0"/>
          <w:sz w:val="24"/>
          <w:szCs w:val="24"/>
        </w:rPr>
      </w:pPr>
      <w:r w:rsidDel="00000000" w:rsidR="00000000" w:rsidRPr="00000000">
        <w:rPr>
          <w:b w:val="0"/>
          <w:bCs w:val="0"/>
          <w:sz w:val="24"/>
          <w:szCs w:val="24"/>
          <w:rtl w:val="0"/>
        </w:rPr>
        <w:t xml:space="preserve">Frontend Technologies: React.js / Next.js, Tailwind CSS.</w:t>
      </w:r>
    </w:p>
    <w:p w:rsidR="00000000" w:rsidDel="00000000" w:rsidP="00000000" w:rsidRDefault="00000000" w:rsidRPr="00000000" w14:paraId="00000064">
      <w:pPr>
        <w:pStyle w:val="Title"/>
        <w:numPr>
          <w:ilvl w:val="0"/>
          <w:numId w:val="5"/>
        </w:numPr>
        <w:spacing w:after="240" w:before="0" w:beforeAutospacing="0" w:line="360" w:lineRule="auto"/>
        <w:ind w:left="720" w:hanging="360"/>
        <w:jc w:val="left"/>
        <w:rPr>
          <w:b w:val="0"/>
          <w:bCs w:val="0"/>
          <w:sz w:val="24"/>
          <w:szCs w:val="24"/>
        </w:rPr>
      </w:pPr>
      <w:bookmarkStart w:colFirst="0" w:colLast="0" w:name="_heading=h.att6sfxq19we" w:id="2"/>
      <w:bookmarkEnd w:id="2"/>
      <w:r w:rsidDel="00000000" w:rsidR="00000000" w:rsidRPr="00000000">
        <w:rPr>
          <w:b w:val="0"/>
          <w:bCs w:val="0"/>
          <w:sz w:val="24"/>
          <w:szCs w:val="24"/>
          <w:rtl w:val="0"/>
        </w:rPr>
        <w:t xml:space="preserve">AI &amp; APIs: LangGraph for orchestration, Google Gemini Pro / OpenAI GPT-4o APIs, GitHub REST API.</w:t>
      </w:r>
    </w:p>
    <w:p w:rsidR="00000000" w:rsidDel="00000000" w:rsidP="00000000" w:rsidRDefault="00000000" w:rsidRPr="00000000" w14:paraId="00000065">
      <w:pPr>
        <w:pStyle w:val="Title"/>
        <w:spacing w:line="360" w:lineRule="auto"/>
        <w:jc w:val="both"/>
        <w:rPr>
          <w:b w:val="0"/>
          <w:bCs w:val="0"/>
          <w:sz w:val="24"/>
          <w:szCs w:val="24"/>
        </w:rPr>
      </w:pPr>
      <w:r w:rsidDel="00000000" w:rsidR="00000000" w:rsidRPr="00000000">
        <w:rPr>
          <w:rtl w:val="0"/>
        </w:rPr>
      </w:r>
    </w:p>
    <w:p w:rsidR="00000000" w:rsidDel="00000000" w:rsidP="00000000" w:rsidRDefault="00000000" w:rsidRPr="00000000" w14:paraId="00000066">
      <w:pPr>
        <w:pStyle w:val="Title"/>
        <w:spacing w:line="360" w:lineRule="auto"/>
        <w:jc w:val="both"/>
        <w:rPr>
          <w:b w:val="0"/>
          <w:bCs w:val="0"/>
          <w:sz w:val="24"/>
          <w:szCs w:val="24"/>
        </w:rPr>
      </w:pPr>
      <w:r w:rsidDel="00000000" w:rsidR="00000000" w:rsidRPr="00000000">
        <w:rPr>
          <w:rtl w:val="0"/>
        </w:rPr>
      </w:r>
    </w:p>
    <w:p w:rsidR="00000000" w:rsidDel="00000000" w:rsidP="00000000" w:rsidRDefault="00000000" w:rsidRPr="00000000" w14:paraId="00000067">
      <w:pPr>
        <w:pStyle w:val="Title"/>
        <w:spacing w:line="360" w:lineRule="auto"/>
        <w:jc w:val="both"/>
        <w:rPr>
          <w:sz w:val="28"/>
          <w:szCs w:val="28"/>
        </w:rPr>
      </w:pPr>
      <w:r w:rsidDel="00000000" w:rsidR="00000000" w:rsidRPr="00000000">
        <w:rPr>
          <w:sz w:val="28"/>
          <w:szCs w:val="28"/>
          <w:rtl w:val="0"/>
        </w:rPr>
        <w:t xml:space="preserve">7. References [IEEE format]:</w:t>
      </w:r>
    </w:p>
    <w:p w:rsidR="00000000" w:rsidDel="00000000" w:rsidP="00000000" w:rsidRDefault="00000000" w:rsidRPr="00000000" w14:paraId="00000068">
      <w:pPr>
        <w:pStyle w:val="Title"/>
        <w:numPr>
          <w:ilvl w:val="0"/>
          <w:numId w:val="6"/>
        </w:numPr>
        <w:spacing w:after="0" w:afterAutospacing="0" w:before="240" w:line="360" w:lineRule="auto"/>
        <w:ind w:left="720" w:hanging="360"/>
        <w:jc w:val="left"/>
        <w:rPr>
          <w:b w:val="0"/>
          <w:bCs w:val="0"/>
          <w:sz w:val="24"/>
          <w:szCs w:val="24"/>
        </w:rPr>
      </w:pPr>
      <w:r w:rsidDel="00000000" w:rsidR="00000000" w:rsidRPr="00000000">
        <w:rPr>
          <w:b w:val="0"/>
          <w:bCs w:val="0"/>
          <w:sz w:val="24"/>
          <w:szCs w:val="24"/>
          <w:rtl w:val="0"/>
        </w:rPr>
        <w:t xml:space="preserve">O. W. A. S. P. Foundation, "OWASP Top Ten Web Application Security Risks," </w:t>
      </w:r>
      <w:r w:rsidDel="00000000" w:rsidR="00000000" w:rsidRPr="00000000">
        <w:rPr>
          <w:b w:val="0"/>
          <w:bCs w:val="0"/>
          <w:i w:val="1"/>
          <w:iCs w:val="1"/>
          <w:sz w:val="24"/>
          <w:szCs w:val="24"/>
          <w:rtl w:val="0"/>
        </w:rPr>
        <w:t xml:space="preserve">OWASP</w:t>
      </w:r>
      <w:r w:rsidDel="00000000" w:rsidR="00000000" w:rsidRPr="00000000">
        <w:rPr>
          <w:b w:val="0"/>
          <w:bCs w:val="0"/>
          <w:sz w:val="24"/>
          <w:szCs w:val="24"/>
          <w:rtl w:val="0"/>
        </w:rPr>
        <w:t xml:space="preserve">, 2021. [Online]. Available:</w:t>
      </w:r>
      <w:hyperlink r:id="rId8">
        <w:r w:rsidDel="00000000" w:rsidR="00000000" w:rsidRPr="00000000">
          <w:rPr>
            <w:b w:val="0"/>
            <w:bCs w:val="0"/>
            <w:sz w:val="24"/>
            <w:szCs w:val="24"/>
            <w:rtl w:val="0"/>
          </w:rPr>
          <w:t xml:space="preserve"> </w:t>
        </w:r>
      </w:hyperlink>
      <w:hyperlink r:id="rId9">
        <w:r w:rsidDel="00000000" w:rsidR="00000000" w:rsidRPr="00000000">
          <w:rPr>
            <w:b w:val="0"/>
            <w:bCs w:val="0"/>
            <w:color w:val="1155cc"/>
            <w:sz w:val="24"/>
            <w:szCs w:val="24"/>
            <w:u w:val="single"/>
            <w:rtl w:val="0"/>
          </w:rPr>
          <w:t xml:space="preserve">https://owasp.org/www-project-top-ten/</w:t>
        </w:r>
      </w:hyperlink>
      <w:r w:rsidDel="00000000" w:rsidR="00000000" w:rsidRPr="00000000">
        <w:rPr>
          <w:b w:val="0"/>
          <w:bCs w:val="0"/>
          <w:sz w:val="24"/>
          <w:szCs w:val="24"/>
          <w:rtl w:val="0"/>
        </w:rPr>
        <w:t xml:space="preserve">.</w:t>
      </w:r>
    </w:p>
    <w:p w:rsidR="00000000" w:rsidDel="00000000" w:rsidP="00000000" w:rsidRDefault="00000000" w:rsidRPr="00000000" w14:paraId="00000069">
      <w:pPr>
        <w:pStyle w:val="Title"/>
        <w:numPr>
          <w:ilvl w:val="0"/>
          <w:numId w:val="6"/>
        </w:numPr>
        <w:spacing w:after="0" w:afterAutospacing="0" w:before="0" w:beforeAutospacing="0" w:line="360" w:lineRule="auto"/>
        <w:ind w:left="720" w:hanging="360"/>
        <w:jc w:val="left"/>
        <w:rPr>
          <w:b w:val="0"/>
          <w:bCs w:val="0"/>
          <w:sz w:val="24"/>
          <w:szCs w:val="24"/>
        </w:rPr>
      </w:pPr>
      <w:r w:rsidDel="00000000" w:rsidR="00000000" w:rsidRPr="00000000">
        <w:rPr>
          <w:b w:val="0"/>
          <w:bCs w:val="0"/>
          <w:sz w:val="24"/>
          <w:szCs w:val="24"/>
          <w:rtl w:val="0"/>
        </w:rPr>
        <w:t xml:space="preserve">LangChain Community, "LangGraph: Building Stateful Multi-Actor Applications with LLMs," </w:t>
      </w:r>
      <w:r w:rsidDel="00000000" w:rsidR="00000000" w:rsidRPr="00000000">
        <w:rPr>
          <w:b w:val="0"/>
          <w:bCs w:val="0"/>
          <w:i w:val="1"/>
          <w:iCs w:val="1"/>
          <w:sz w:val="24"/>
          <w:szCs w:val="24"/>
          <w:rtl w:val="0"/>
        </w:rPr>
        <w:t xml:space="preserve">LangChain Documentation</w:t>
      </w:r>
      <w:r w:rsidDel="00000000" w:rsidR="00000000" w:rsidRPr="00000000">
        <w:rPr>
          <w:b w:val="0"/>
          <w:bCs w:val="0"/>
          <w:sz w:val="24"/>
          <w:szCs w:val="24"/>
          <w:rtl w:val="0"/>
        </w:rPr>
        <w:t xml:space="preserve">, 2024.</w:t>
      </w:r>
    </w:p>
    <w:p w:rsidR="00000000" w:rsidDel="00000000" w:rsidP="00000000" w:rsidRDefault="00000000" w:rsidRPr="00000000" w14:paraId="0000006A">
      <w:pPr>
        <w:pStyle w:val="Title"/>
        <w:numPr>
          <w:ilvl w:val="0"/>
          <w:numId w:val="6"/>
        </w:numPr>
        <w:spacing w:after="0" w:afterAutospacing="0" w:before="0" w:beforeAutospacing="0" w:line="360" w:lineRule="auto"/>
        <w:ind w:left="720" w:hanging="360"/>
        <w:jc w:val="left"/>
        <w:rPr>
          <w:b w:val="0"/>
          <w:bCs w:val="0"/>
          <w:sz w:val="24"/>
          <w:szCs w:val="24"/>
        </w:rPr>
      </w:pPr>
      <w:r w:rsidDel="00000000" w:rsidR="00000000" w:rsidRPr="00000000">
        <w:rPr>
          <w:b w:val="0"/>
          <w:bCs w:val="0"/>
          <w:sz w:val="24"/>
          <w:szCs w:val="24"/>
          <w:rtl w:val="0"/>
        </w:rPr>
        <w:t xml:space="preserve">Semgrep Inc., "Semgrep: Lightweight static analysis for many languages," </w:t>
      </w:r>
      <w:r w:rsidDel="00000000" w:rsidR="00000000" w:rsidRPr="00000000">
        <w:rPr>
          <w:b w:val="0"/>
          <w:bCs w:val="0"/>
          <w:i w:val="1"/>
          <w:iCs w:val="1"/>
          <w:sz w:val="24"/>
          <w:szCs w:val="24"/>
          <w:rtl w:val="0"/>
        </w:rPr>
        <w:t xml:space="preserve">Semgrep Official Documentation</w:t>
      </w:r>
      <w:r w:rsidDel="00000000" w:rsidR="00000000" w:rsidRPr="00000000">
        <w:rPr>
          <w:b w:val="0"/>
          <w:bCs w:val="0"/>
          <w:sz w:val="24"/>
          <w:szCs w:val="24"/>
          <w:rtl w:val="0"/>
        </w:rPr>
        <w:t xml:space="preserve">, 2024.</w:t>
      </w:r>
    </w:p>
    <w:p w:rsidR="00000000" w:rsidDel="00000000" w:rsidP="00000000" w:rsidRDefault="00000000" w:rsidRPr="00000000" w14:paraId="0000006B">
      <w:pPr>
        <w:pStyle w:val="Title"/>
        <w:numPr>
          <w:ilvl w:val="0"/>
          <w:numId w:val="6"/>
        </w:numPr>
        <w:spacing w:after="0" w:afterAutospacing="0" w:before="0" w:beforeAutospacing="0" w:line="360" w:lineRule="auto"/>
        <w:ind w:left="720" w:hanging="360"/>
        <w:jc w:val="left"/>
        <w:rPr>
          <w:b w:val="0"/>
          <w:bCs w:val="0"/>
          <w:sz w:val="24"/>
          <w:szCs w:val="24"/>
        </w:rPr>
      </w:pPr>
      <w:r w:rsidDel="00000000" w:rsidR="00000000" w:rsidRPr="00000000">
        <w:rPr>
          <w:b w:val="0"/>
          <w:bCs w:val="0"/>
          <w:sz w:val="24"/>
          <w:szCs w:val="24"/>
          <w:rtl w:val="0"/>
        </w:rPr>
        <w:t xml:space="preserve">Docker Inc., "Docker Security and Isolation Guidelines," </w:t>
      </w:r>
      <w:r w:rsidDel="00000000" w:rsidR="00000000" w:rsidRPr="00000000">
        <w:rPr>
          <w:b w:val="0"/>
          <w:bCs w:val="0"/>
          <w:i w:val="1"/>
          <w:iCs w:val="1"/>
          <w:sz w:val="24"/>
          <w:szCs w:val="24"/>
          <w:rtl w:val="0"/>
        </w:rPr>
        <w:t xml:space="preserve">Docker Engine Documentation</w:t>
      </w:r>
      <w:r w:rsidDel="00000000" w:rsidR="00000000" w:rsidRPr="00000000">
        <w:rPr>
          <w:b w:val="0"/>
          <w:bCs w:val="0"/>
          <w:sz w:val="24"/>
          <w:szCs w:val="24"/>
          <w:rtl w:val="0"/>
        </w:rPr>
        <w:t xml:space="preserve">, 2024.</w:t>
      </w:r>
    </w:p>
    <w:p w:rsidR="00000000" w:rsidDel="00000000" w:rsidP="00000000" w:rsidRDefault="00000000" w:rsidRPr="00000000" w14:paraId="0000006C">
      <w:pPr>
        <w:pStyle w:val="Title"/>
        <w:numPr>
          <w:ilvl w:val="0"/>
          <w:numId w:val="6"/>
        </w:numPr>
        <w:spacing w:after="240" w:before="0" w:beforeAutospacing="0" w:line="360" w:lineRule="auto"/>
        <w:ind w:left="720" w:hanging="360"/>
        <w:jc w:val="left"/>
        <w:rPr>
          <w:b w:val="0"/>
          <w:bCs w:val="0"/>
          <w:sz w:val="24"/>
          <w:szCs w:val="24"/>
        </w:rPr>
      </w:pPr>
      <w:bookmarkStart w:colFirst="0" w:colLast="0" w:name="_heading=h.xqc72m41d1vv" w:id="3"/>
      <w:bookmarkEnd w:id="3"/>
      <w:r w:rsidDel="00000000" w:rsidR="00000000" w:rsidRPr="00000000">
        <w:rPr>
          <w:b w:val="0"/>
          <w:bCs w:val="0"/>
          <w:sz w:val="24"/>
          <w:szCs w:val="24"/>
          <w:rtl w:val="0"/>
        </w:rPr>
        <w:t xml:space="preserve">Aqua Security, "Trivy: Comprehensive Vulnerability Scanner for Containers and Artifacts," </w:t>
      </w:r>
      <w:r w:rsidDel="00000000" w:rsidR="00000000" w:rsidRPr="00000000">
        <w:rPr>
          <w:b w:val="0"/>
          <w:bCs w:val="0"/>
          <w:i w:val="1"/>
          <w:iCs w:val="1"/>
          <w:sz w:val="24"/>
          <w:szCs w:val="24"/>
          <w:rtl w:val="0"/>
        </w:rPr>
        <w:t xml:space="preserve">GitHub</w:t>
      </w:r>
      <w:r w:rsidDel="00000000" w:rsidR="00000000" w:rsidRPr="00000000">
        <w:rPr>
          <w:b w:val="0"/>
          <w:bCs w:val="0"/>
          <w:sz w:val="24"/>
          <w:szCs w:val="24"/>
          <w:rtl w:val="0"/>
        </w:rPr>
        <w:t xml:space="preserve">, 2024.</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pStyle w:val="Title"/>
        <w:spacing w:line="360" w:lineRule="auto"/>
        <w:jc w:val="both"/>
        <w:rPr>
          <w:b w:val="0"/>
          <w:bCs w:val="0"/>
          <w:sz w:val="24"/>
          <w:szCs w:val="24"/>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pBdr>
          <w:top w:space="0" w:sz="0" w:val="nil"/>
          <w:left w:space="0" w:sz="0" w:val="nil"/>
          <w:bottom w:space="0" w:sz="0" w:val="nil"/>
          <w:right w:space="0" w:sz="0" w:val="nil"/>
          <w:between w:space="0" w:sz="0" w:val="nil"/>
        </w:pBdr>
        <w:rPr>
          <w:b w:val="1"/>
          <w:bCs w:val="1"/>
          <w:color w:val="000000"/>
          <w:sz w:val="28"/>
          <w:szCs w:val="28"/>
          <w:u w:val="single"/>
        </w:rPr>
      </w:pPr>
      <w:r w:rsidDel="00000000" w:rsidR="00000000" w:rsidRPr="00000000">
        <w:rPr>
          <w:b w:val="1"/>
          <w:bCs w:val="1"/>
          <w:color w:val="000000"/>
          <w:sz w:val="28"/>
          <w:szCs w:val="28"/>
          <w:u w:val="single"/>
          <w:rtl w:val="0"/>
        </w:rPr>
        <w:t xml:space="preserve">Guidelines:</w:t>
      </w:r>
    </w:p>
    <w:p w:rsidR="00000000" w:rsidDel="00000000" w:rsidP="00000000" w:rsidRDefault="00000000" w:rsidRPr="00000000" w14:paraId="0000007B">
      <w:pPr>
        <w:pBdr>
          <w:top w:space="0" w:sz="0" w:val="nil"/>
          <w:left w:space="0" w:sz="0" w:val="nil"/>
          <w:bottom w:space="0" w:sz="0" w:val="nil"/>
          <w:right w:space="0" w:sz="0" w:val="nil"/>
          <w:between w:space="0" w:sz="0" w:val="nil"/>
        </w:pBdr>
        <w:rPr>
          <w:b w:val="1"/>
          <w:bCs w:val="1"/>
          <w:color w:val="000000"/>
        </w:rPr>
      </w:pPr>
      <w:r w:rsidDel="00000000" w:rsidR="00000000" w:rsidRPr="00000000">
        <w:rPr>
          <w:rtl w:val="0"/>
        </w:rPr>
      </w:r>
    </w:p>
    <w:p w:rsidR="00000000" w:rsidDel="00000000" w:rsidP="00000000" w:rsidRDefault="00000000" w:rsidRPr="00000000" w14:paraId="0000007C">
      <w:pPr>
        <w:pBdr>
          <w:top w:space="0" w:sz="0" w:val="nil"/>
          <w:left w:space="0" w:sz="0" w:val="nil"/>
          <w:bottom w:space="0" w:sz="0" w:val="nil"/>
          <w:right w:space="0" w:sz="0" w:val="nil"/>
          <w:between w:space="0" w:sz="0" w:val="nil"/>
        </w:pBdr>
        <w:rPr>
          <w:b w:val="1"/>
          <w:bCs w:val="1"/>
          <w:color w:val="000000"/>
          <w:sz w:val="28"/>
          <w:szCs w:val="28"/>
          <w:u w:val="single"/>
        </w:rPr>
      </w:pPr>
      <w:r w:rsidDel="00000000" w:rsidR="00000000" w:rsidRPr="00000000">
        <w:rPr>
          <w:b w:val="1"/>
          <w:bCs w:val="1"/>
          <w:color w:val="000000"/>
          <w:sz w:val="28"/>
          <w:szCs w:val="28"/>
          <w:highlight w:val="yellow"/>
          <w:u w:val="single"/>
          <w:rtl w:val="0"/>
        </w:rPr>
        <w:t xml:space="preserve">Last Date of Submission: 10-April-202</w:t>
      </w:r>
      <w:r w:rsidDel="00000000" w:rsidR="00000000" w:rsidRPr="00000000">
        <w:rPr>
          <w:b w:val="1"/>
          <w:bCs w:val="1"/>
          <w:color w:val="000000"/>
          <w:sz w:val="28"/>
          <w:szCs w:val="28"/>
          <w:u w:val="single"/>
          <w:rtl w:val="0"/>
        </w:rPr>
        <w:t xml:space="preserve">6</w:t>
      </w:r>
    </w:p>
    <w:p w:rsidR="00000000" w:rsidDel="00000000" w:rsidP="00000000" w:rsidRDefault="00000000" w:rsidRPr="00000000" w14:paraId="0000007D">
      <w:pPr>
        <w:pBdr>
          <w:top w:space="0" w:sz="0" w:val="nil"/>
          <w:left w:space="0" w:sz="0" w:val="nil"/>
          <w:bottom w:space="0" w:sz="0" w:val="nil"/>
          <w:right w:space="0" w:sz="0" w:val="nil"/>
          <w:between w:space="0" w:sz="0" w:val="nil"/>
        </w:pBdr>
        <w:rPr>
          <w:b w:val="1"/>
          <w:bCs w:val="1"/>
          <w:color w:val="000000"/>
          <w:sz w:val="28"/>
          <w:szCs w:val="28"/>
          <w:u w:val="single"/>
        </w:rPr>
      </w:pPr>
      <w:r w:rsidDel="00000000" w:rsidR="00000000" w:rsidRPr="00000000">
        <w:rPr>
          <w:rtl w:val="0"/>
        </w:rPr>
      </w:r>
    </w:p>
    <w:p w:rsidR="00000000" w:rsidDel="00000000" w:rsidP="00000000" w:rsidRDefault="00000000" w:rsidRPr="00000000" w14:paraId="0000007E">
      <w:pPr>
        <w:pBdr>
          <w:top w:space="0" w:sz="0" w:val="nil"/>
          <w:left w:space="0" w:sz="0" w:val="nil"/>
          <w:bottom w:space="0" w:sz="0" w:val="nil"/>
          <w:right w:space="0" w:sz="0" w:val="nil"/>
          <w:between w:space="0" w:sz="0" w:val="nil"/>
        </w:pBdr>
        <w:spacing w:line="360" w:lineRule="auto"/>
        <w:rPr>
          <w:color w:val="000000"/>
        </w:rPr>
      </w:pPr>
      <w:r w:rsidDel="00000000" w:rsidR="00000000" w:rsidRPr="00000000">
        <w:rPr>
          <w:color w:val="000000"/>
          <w:rtl w:val="0"/>
        </w:rPr>
        <w:t xml:space="preserve">1) Heading Font Size: 14</w:t>
      </w:r>
    </w:p>
    <w:p w:rsidR="00000000" w:rsidDel="00000000" w:rsidP="00000000" w:rsidRDefault="00000000" w:rsidRPr="00000000" w14:paraId="0000007F">
      <w:pPr>
        <w:pBdr>
          <w:top w:space="0" w:sz="0" w:val="nil"/>
          <w:left w:space="0" w:sz="0" w:val="nil"/>
          <w:bottom w:space="0" w:sz="0" w:val="nil"/>
          <w:right w:space="0" w:sz="0" w:val="nil"/>
          <w:between w:space="0" w:sz="0" w:val="nil"/>
        </w:pBdr>
        <w:spacing w:line="360" w:lineRule="auto"/>
        <w:rPr>
          <w:color w:val="000000"/>
        </w:rPr>
      </w:pPr>
      <w:r w:rsidDel="00000000" w:rsidR="00000000" w:rsidRPr="00000000">
        <w:rPr>
          <w:color w:val="000000"/>
          <w:rtl w:val="0"/>
        </w:rPr>
        <w:t xml:space="preserve">2) Content Font Size: 12</w:t>
      </w:r>
    </w:p>
    <w:p w:rsidR="00000000" w:rsidDel="00000000" w:rsidP="00000000" w:rsidRDefault="00000000" w:rsidRPr="00000000" w14:paraId="00000080">
      <w:pPr>
        <w:pBdr>
          <w:top w:space="0" w:sz="0" w:val="nil"/>
          <w:left w:space="0" w:sz="0" w:val="nil"/>
          <w:bottom w:space="0" w:sz="0" w:val="nil"/>
          <w:right w:space="0" w:sz="0" w:val="nil"/>
          <w:between w:space="0" w:sz="0" w:val="nil"/>
        </w:pBdr>
        <w:spacing w:line="360" w:lineRule="auto"/>
        <w:rPr>
          <w:color w:val="000000"/>
        </w:rPr>
      </w:pPr>
      <w:r w:rsidDel="00000000" w:rsidR="00000000" w:rsidRPr="00000000">
        <w:rPr>
          <w:color w:val="000000"/>
          <w:rtl w:val="0"/>
        </w:rPr>
        <w:t xml:space="preserve">3) Font Name: Times New Roman</w:t>
      </w:r>
    </w:p>
    <w:p w:rsidR="00000000" w:rsidDel="00000000" w:rsidP="00000000" w:rsidRDefault="00000000" w:rsidRPr="00000000" w14:paraId="00000081">
      <w:pPr>
        <w:pBdr>
          <w:top w:space="0" w:sz="0" w:val="nil"/>
          <w:left w:space="0" w:sz="0" w:val="nil"/>
          <w:bottom w:space="0" w:sz="0" w:val="nil"/>
          <w:right w:space="0" w:sz="0" w:val="nil"/>
          <w:between w:space="0" w:sz="0" w:val="nil"/>
        </w:pBdr>
        <w:spacing w:line="360" w:lineRule="auto"/>
        <w:rPr>
          <w:color w:val="000000"/>
        </w:rPr>
      </w:pPr>
      <w:r w:rsidDel="00000000" w:rsidR="00000000" w:rsidRPr="00000000">
        <w:rPr>
          <w:color w:val="000000"/>
          <w:rtl w:val="0"/>
        </w:rPr>
        <w:t xml:space="preserve">4) Line Spacing: 1.5”</w:t>
      </w:r>
    </w:p>
    <w:p w:rsidR="00000000" w:rsidDel="00000000" w:rsidP="00000000" w:rsidRDefault="00000000" w:rsidRPr="00000000" w14:paraId="00000082">
      <w:pPr>
        <w:pBdr>
          <w:top w:space="0" w:sz="0" w:val="nil"/>
          <w:left w:space="0" w:sz="0" w:val="nil"/>
          <w:bottom w:space="0" w:sz="0" w:val="nil"/>
          <w:right w:space="0" w:sz="0" w:val="nil"/>
          <w:between w:space="0" w:sz="0" w:val="nil"/>
        </w:pBdr>
        <w:spacing w:line="360" w:lineRule="auto"/>
        <w:rPr>
          <w:color w:val="000000"/>
        </w:rPr>
      </w:pPr>
      <w:r w:rsidDel="00000000" w:rsidR="00000000" w:rsidRPr="00000000">
        <w:rPr>
          <w:color w:val="000000"/>
          <w:rtl w:val="0"/>
        </w:rPr>
        <w:t xml:space="preserve">5) Alignment: Left &amp; Right both Justified</w:t>
      </w:r>
    </w:p>
    <w:p w:rsidR="00000000" w:rsidDel="00000000" w:rsidP="00000000" w:rsidRDefault="00000000" w:rsidRPr="00000000" w14:paraId="00000083">
      <w:pPr>
        <w:pBdr>
          <w:top w:space="0" w:sz="0" w:val="nil"/>
          <w:left w:space="0" w:sz="0" w:val="nil"/>
          <w:bottom w:space="0" w:sz="0" w:val="nil"/>
          <w:right w:space="0" w:sz="0" w:val="nil"/>
          <w:between w:space="0" w:sz="0" w:val="nil"/>
        </w:pBdr>
        <w:spacing w:line="360" w:lineRule="auto"/>
        <w:rPr>
          <w:color w:val="000000"/>
        </w:rPr>
      </w:pPr>
      <w:r w:rsidDel="00000000" w:rsidR="00000000" w:rsidRPr="00000000">
        <w:rPr>
          <w:color w:val="000000"/>
          <w:rtl w:val="0"/>
        </w:rPr>
        <w:t xml:space="preserve">6) Margin: Normal (Top=2.54 cm, Bottom=2.54 cm, Left=2.54 cm, Right=2.54 cm)</w:t>
      </w:r>
    </w:p>
    <w:p w:rsidR="00000000" w:rsidDel="00000000" w:rsidP="00000000" w:rsidRDefault="00000000" w:rsidRPr="00000000" w14:paraId="00000084">
      <w:pPr>
        <w:pBdr>
          <w:top w:space="0" w:sz="0" w:val="nil"/>
          <w:left w:space="0" w:sz="0" w:val="nil"/>
          <w:bottom w:space="0" w:sz="0" w:val="nil"/>
          <w:right w:space="0" w:sz="0" w:val="nil"/>
          <w:between w:space="0" w:sz="0" w:val="nil"/>
        </w:pBdr>
        <w:spacing w:line="360" w:lineRule="auto"/>
        <w:rPr>
          <w:color w:val="000000"/>
        </w:rPr>
      </w:pPr>
      <w:r w:rsidDel="00000000" w:rsidR="00000000" w:rsidRPr="00000000">
        <w:rPr>
          <w:color w:val="000000"/>
          <w:rtl w:val="0"/>
        </w:rPr>
        <w:t xml:space="preserve">7) Page No: At Bottom Right Side</w:t>
      </w:r>
    </w:p>
    <w:p w:rsidR="00000000" w:rsidDel="00000000" w:rsidP="00000000" w:rsidRDefault="00000000" w:rsidRPr="00000000" w14:paraId="00000085">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086">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Note: Length of synopsis will be 8-10 pages.</w:t>
      </w:r>
    </w:p>
    <w:p w:rsidR="00000000" w:rsidDel="00000000" w:rsidP="00000000" w:rsidRDefault="00000000" w:rsidRPr="00000000" w14:paraId="00000087">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p w:rsidR="00000000" w:rsidDel="00000000" w:rsidP="00000000" w:rsidRDefault="00000000" w:rsidRPr="00000000" w14:paraId="00000088">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sectPr>
      <w:footerReference r:id="rId10" w:type="default"/>
      <w:footerReference r:id="rId11" w:type="first"/>
      <w:footerReference r:id="rId12" w:type="even"/>
      <w:pgSz w:h="15840" w:w="12240" w:orient="portrait"/>
      <w:pgMar w:bottom="1418" w:top="1418" w:left="1985" w:right="1985"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9">
    <w:pPr>
      <w:pBdr>
        <w:top w:space="0" w:sz="0" w:val="nil"/>
        <w:left w:space="0" w:sz="0" w:val="nil"/>
        <w:bottom w:space="0" w:sz="0" w:val="nil"/>
        <w:right w:space="0" w:sz="0" w:val="nil"/>
        <w:between w:space="0" w:sz="0" w:val="nil"/>
      </w:pBdr>
      <w:tabs>
        <w:tab w:val="center" w:leader="none" w:pos="4320"/>
        <w:tab w:val="right" w:leader="none" w:pos="8640"/>
      </w:tabs>
      <w:jc w:val="center"/>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8A">
    <w:pPr>
      <w:pBdr>
        <w:top w:space="0" w:sz="0" w:val="nil"/>
        <w:left w:space="0" w:sz="0" w:val="nil"/>
        <w:bottom w:space="0" w:sz="0" w:val="nil"/>
        <w:right w:space="0" w:sz="0" w:val="nil"/>
        <w:between w:space="0" w:sz="0" w:val="nil"/>
      </w:pBdr>
      <w:tabs>
        <w:tab w:val="center" w:leader="none" w:pos="4320"/>
        <w:tab w:val="right" w:leader="none" w:pos="8640"/>
      </w:tabs>
      <w:ind w:right="360" w:firstLine="360"/>
      <w:rPr>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B">
    <w:pPr>
      <w:pBdr>
        <w:top w:space="0" w:sz="0" w:val="nil"/>
        <w:left w:space="0" w:sz="0" w:val="nil"/>
        <w:bottom w:space="0" w:sz="0" w:val="nil"/>
        <w:right w:space="0" w:sz="0" w:val="nil"/>
        <w:between w:space="0" w:sz="0" w:val="nil"/>
      </w:pBdr>
      <w:tabs>
        <w:tab w:val="center" w:leader="none" w:pos="4320"/>
        <w:tab w:val="right" w:leader="none" w:pos="8640"/>
      </w:tabs>
      <w:ind w:right="360"/>
      <w:jc w:val="right"/>
      <w:rPr>
        <w:color w:val="000000"/>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C">
    <w:pPr>
      <w:pBdr>
        <w:top w:space="0" w:sz="0" w:val="nil"/>
        <w:left w:space="0" w:sz="0" w:val="nil"/>
        <w:bottom w:space="0" w:sz="0" w:val="nil"/>
        <w:right w:space="0" w:sz="0" w:val="nil"/>
        <w:between w:space="0" w:sz="0" w:val="nil"/>
      </w:pBdr>
      <w:tabs>
        <w:tab w:val="center" w:leader="none" w:pos="4320"/>
        <w:tab w:val="right" w:leader="none" w:pos="8640"/>
      </w:tabs>
      <w:ind w:right="360"/>
      <w:rPr>
        <w:color w:val="000000"/>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decimal"/>
      <w:lvlText w:val="%1."/>
      <w:lvlJc w:val="left"/>
      <w:pPr>
        <w:ind w:left="720" w:hanging="360"/>
      </w:pPr>
      <w:rPr>
        <w:color w:val="00000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pBdr>
        <w:top w:space="0" w:sz="0" w:val="nil"/>
        <w:left w:space="0" w:sz="0" w:val="nil"/>
        <w:bottom w:space="0" w:sz="0" w:val="nil"/>
        <w:right w:space="0" w:sz="0" w:val="nil"/>
        <w:between w:space="0" w:sz="0" w:val="nil"/>
      </w:pBdr>
      <w:jc w:val="center"/>
    </w:pPr>
    <w:rPr>
      <w:b w:val="1"/>
      <w:bCs w:val="1"/>
      <w:color w:val="000000"/>
    </w:rPr>
  </w:style>
  <w:style w:type="paragraph" w:styleId="Heading2">
    <w:name w:val="heading 2"/>
    <w:basedOn w:val="Normal"/>
    <w:next w:val="Normal"/>
    <w:pPr>
      <w:keepNext w:val="1"/>
      <w:pBdr>
        <w:top w:space="0" w:sz="0" w:val="nil"/>
        <w:left w:space="0" w:sz="0" w:val="nil"/>
        <w:bottom w:space="0" w:sz="0" w:val="nil"/>
        <w:right w:space="0" w:sz="0" w:val="nil"/>
        <w:between w:space="0" w:sz="0" w:val="nil"/>
      </w:pBdr>
      <w:jc w:val="center"/>
    </w:pPr>
    <w:rPr>
      <w:b w:val="1"/>
      <w:bCs w:val="1"/>
      <w:color w:val="000000"/>
      <w:sz w:val="32"/>
      <w:szCs w:val="32"/>
    </w:rPr>
  </w:style>
  <w:style w:type="paragraph" w:styleId="Heading3">
    <w:name w:val="heading 3"/>
    <w:basedOn w:val="Normal"/>
    <w:next w:val="Normal"/>
    <w:pPr>
      <w:keepNext w:val="1"/>
      <w:pBdr>
        <w:top w:space="0" w:sz="0" w:val="nil"/>
        <w:left w:space="0" w:sz="0" w:val="nil"/>
        <w:bottom w:space="0" w:sz="0" w:val="nil"/>
        <w:right w:space="0" w:sz="0" w:val="nil"/>
        <w:between w:space="0" w:sz="0" w:val="nil"/>
      </w:pBdr>
    </w:pPr>
    <w:rPr>
      <w:color w:val="000000"/>
      <w:sz w:val="32"/>
      <w:szCs w:val="32"/>
    </w:rPr>
  </w:style>
  <w:style w:type="paragraph" w:styleId="Heading4">
    <w:name w:val="heading 4"/>
    <w:basedOn w:val="Normal"/>
    <w:next w:val="Normal"/>
    <w:pPr>
      <w:keepNext w:val="1"/>
      <w:pBdr>
        <w:top w:space="0" w:sz="0" w:val="nil"/>
        <w:left w:space="0" w:sz="0" w:val="nil"/>
        <w:bottom w:space="0" w:sz="0" w:val="nil"/>
        <w:right w:space="0" w:sz="0" w:val="nil"/>
        <w:between w:space="0" w:sz="0" w:val="nil"/>
      </w:pBdr>
    </w:pPr>
    <w:rPr>
      <w:b w:val="1"/>
      <w:bCs w:val="1"/>
      <w:color w:val="000000"/>
      <w:sz w:val="32"/>
      <w:szCs w:val="32"/>
    </w:rPr>
  </w:style>
  <w:style w:type="paragraph" w:styleId="Heading5">
    <w:name w:val="heading 5"/>
    <w:basedOn w:val="Normal"/>
    <w:next w:val="Normal"/>
    <w:pPr>
      <w:keepNext w:val="1"/>
      <w:pBdr>
        <w:top w:space="0" w:sz="0" w:val="nil"/>
        <w:left w:space="0" w:sz="0" w:val="nil"/>
        <w:bottom w:space="0" w:sz="0" w:val="nil"/>
        <w:right w:space="0" w:sz="0" w:val="nil"/>
        <w:between w:space="0" w:sz="0" w:val="nil"/>
      </w:pBdr>
    </w:pPr>
    <w:rPr>
      <w:b w:val="1"/>
      <w:bCs w:val="1"/>
      <w:color w:val="000000"/>
    </w:rPr>
  </w:style>
  <w:style w:type="paragraph" w:styleId="Heading6">
    <w:name w:val="heading 6"/>
    <w:basedOn w:val="Normal"/>
    <w:next w:val="Normal"/>
    <w:pPr>
      <w:keepNext w:val="1"/>
      <w:keepLines w:val="1"/>
      <w:pBdr>
        <w:top w:space="0" w:sz="0" w:val="nil"/>
        <w:left w:space="0" w:sz="0" w:val="nil"/>
        <w:bottom w:space="0" w:sz="0" w:val="nil"/>
        <w:right w:space="0" w:sz="0" w:val="nil"/>
        <w:between w:space="0" w:sz="0" w:val="nil"/>
      </w:pBdr>
      <w:spacing w:after="40" w:before="200" w:lineRule="auto"/>
    </w:pPr>
    <w:rPr>
      <w:b w:val="1"/>
      <w:bCs w:val="1"/>
      <w:color w:val="000000"/>
      <w:sz w:val="20"/>
      <w:szCs w:val="20"/>
    </w:rPr>
  </w:style>
  <w:style w:type="paragraph" w:styleId="Title">
    <w:name w:val="Title"/>
    <w:basedOn w:val="Normal"/>
    <w:next w:val="Normal"/>
    <w:pPr>
      <w:pBdr>
        <w:top w:space="0" w:sz="0" w:val="nil"/>
        <w:left w:space="0" w:sz="0" w:val="nil"/>
        <w:bottom w:space="0" w:sz="0" w:val="nil"/>
        <w:right w:space="0" w:sz="0" w:val="nil"/>
        <w:between w:space="0" w:sz="0" w:val="nil"/>
      </w:pBdr>
      <w:jc w:val="center"/>
    </w:pPr>
    <w:rPr>
      <w:b w:val="1"/>
      <w:bCs w:val="1"/>
      <w:color w:val="000000"/>
      <w:sz w:val="40"/>
      <w:szCs w:val="40"/>
    </w:rPr>
  </w:style>
  <w:style w:type="paragraph" w:styleId="Subtitle">
    <w:name w:val="Subtitle"/>
    <w:basedOn w:val="Normal"/>
    <w:next w:val="Normal"/>
    <w:pPr>
      <w:keepNext w:val="1"/>
      <w:keepLines w:val="1"/>
      <w:pBdr>
        <w:top w:space="0" w:sz="0" w:val="nil"/>
        <w:left w:space="0" w:sz="0" w:val="nil"/>
        <w:bottom w:space="0" w:sz="0" w:val="nil"/>
        <w:right w:space="0" w:sz="0" w:val="nil"/>
        <w:between w:space="0" w:sz="0" w:val="nil"/>
      </w:pBdr>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3.xml"/><Relationship Id="rId10" Type="http://schemas.openxmlformats.org/officeDocument/2006/relationships/footer" Target="footer2.xml"/><Relationship Id="rId12" Type="http://schemas.openxmlformats.org/officeDocument/2006/relationships/footer" Target="footer1.xml"/><Relationship Id="rId9" Type="http://schemas.openxmlformats.org/officeDocument/2006/relationships/hyperlink" Target="https://owasp.org/www-project-top-ten/"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yperlink" Target="https://owasp.org/www-project-top-te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e4Gi+FU43DtTLpackIv79qYR9uQ==">CgMxLjAyDmguc2ZqYXB3dTUxNXdlMg5oLjRrMTg4Z203ZTFnbTIOaC5hdHQ2c2Z4cTE5d2UyDmgueHFjNzJtNDFkMXZ2OAByITE0dGJuY2plbGo3NWhNRkI5NkVhRUtfVE5rbWlRZ1JrNA==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