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0" w:type="auto"/>
        <w:tblLook w:val="04A0" w:firstRow="1" w:lastRow="0" w:firstColumn="1" w:lastColumn="0" w:noHBand="0" w:noVBand="1"/>
      </w:tblPr>
      <w:tblGrid>
        <w:gridCol w:w="3707"/>
        <w:gridCol w:w="1399"/>
        <w:gridCol w:w="1117"/>
        <w:gridCol w:w="1457"/>
        <w:gridCol w:w="1608"/>
      </w:tblGrid>
      <w:tr w:rsidR="00253B43" w:rsidTr="00C862DD">
        <w:trPr>
          <w:trHeight w:val="1960"/>
        </w:trPr>
        <w:tc>
          <w:tcPr>
            <w:tcW w:w="8571" w:type="dxa"/>
            <w:shd w:val="clear" w:color="auto" w:fill="92CDDC" w:themeFill="accent5" w:themeFillTint="99"/>
          </w:tcPr>
          <w:p w:rsidR="004E386F" w:rsidRPr="00D70E2D" w:rsidRDefault="004E386F">
            <w:pP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E2D">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Ana sayfa</w:t>
            </w:r>
          </w:p>
        </w:tc>
        <w:tc>
          <w:tcPr>
            <w:tcW w:w="5447" w:type="dxa"/>
            <w:shd w:val="clear" w:color="auto" w:fill="92CDDC" w:themeFill="accent5" w:themeFillTint="99"/>
          </w:tcPr>
          <w:p w:rsidR="004E386F" w:rsidRPr="00D70E2D" w:rsidRDefault="004E386F">
            <w:pP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E2D">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Hakkımızda</w:t>
            </w:r>
          </w:p>
        </w:tc>
        <w:tc>
          <w:tcPr>
            <w:tcW w:w="4407" w:type="dxa"/>
            <w:shd w:val="clear" w:color="auto" w:fill="92CDDC" w:themeFill="accent5" w:themeFillTint="99"/>
          </w:tcPr>
          <w:p w:rsidR="00776629" w:rsidRPr="00D70E2D" w:rsidRDefault="00253B43">
            <w:pP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fldChar w:fldCharType="begin"/>
            </w:r>
            <w: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instrText xml:space="preserve"> HYPERLINK "ÇALIŞMA%20ALANLARI%202.htm" </w:instrText>
            </w:r>
            <w: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r>
            <w: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fldChar w:fldCharType="separate"/>
            </w:r>
            <w:r w:rsidRPr="00253B43">
              <w:rPr>
                <w:rStyle w:val="Kpr"/>
                <w:b/>
                <w:caps/>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çalışma alanları</w:t>
            </w:r>
            <w: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fldChar w:fldCharType="end"/>
            </w:r>
            <w:bookmarkStart w:id="0" w:name="_GoBack"/>
            <w:bookmarkEnd w:id="0"/>
          </w:p>
        </w:tc>
        <w:tc>
          <w:tcPr>
            <w:tcW w:w="4539" w:type="dxa"/>
            <w:shd w:val="clear" w:color="auto" w:fill="92CDDC" w:themeFill="accent5" w:themeFillTint="99"/>
          </w:tcPr>
          <w:p w:rsidR="004E386F" w:rsidRPr="00D70E2D" w:rsidRDefault="004E386F">
            <w:pP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E2D">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Mekatronik alanında gelişmeler</w:t>
            </w:r>
          </w:p>
        </w:tc>
        <w:tc>
          <w:tcPr>
            <w:tcW w:w="4598" w:type="dxa"/>
            <w:shd w:val="clear" w:color="auto" w:fill="92CDDC" w:themeFill="accent5" w:themeFillTint="99"/>
          </w:tcPr>
          <w:p w:rsidR="004E386F" w:rsidRPr="00D70E2D" w:rsidRDefault="004E386F">
            <w:pP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E2D">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Mekatronik programı olan üniversiteler</w:t>
            </w:r>
          </w:p>
        </w:tc>
      </w:tr>
      <w:tr w:rsidR="00D70E2D" w:rsidTr="00C862DD">
        <w:trPr>
          <w:trHeight w:val="5038"/>
        </w:trPr>
        <w:tc>
          <w:tcPr>
            <w:tcW w:w="8571" w:type="dxa"/>
          </w:tcPr>
          <w:p w:rsidR="00D70E2D" w:rsidRDefault="00E54957">
            <w:r>
              <w:rPr>
                <w:noProof/>
                <w:lang w:eastAsia="tr-TR"/>
              </w:rPr>
              <w:drawing>
                <wp:inline distT="0" distB="0" distL="0" distR="0" wp14:anchorId="2F5BACD9" wp14:editId="6B02CEAE">
                  <wp:extent cx="5305425" cy="58197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katronik 2.jpg"/>
                          <pic:cNvPicPr/>
                        </pic:nvPicPr>
                        <pic:blipFill>
                          <a:blip r:embed="rId6">
                            <a:extLst>
                              <a:ext uri="{28A0092B-C50C-407E-A947-70E740481C1C}">
                                <a14:useLocalDpi xmlns:a14="http://schemas.microsoft.com/office/drawing/2010/main" val="0"/>
                              </a:ext>
                            </a:extLst>
                          </a:blip>
                          <a:stretch>
                            <a:fillRect/>
                          </a:stretch>
                        </pic:blipFill>
                        <pic:spPr>
                          <a:xfrm>
                            <a:off x="0" y="0"/>
                            <a:ext cx="5306216" cy="5820643"/>
                          </a:xfrm>
                          <a:prstGeom prst="rect">
                            <a:avLst/>
                          </a:prstGeom>
                        </pic:spPr>
                      </pic:pic>
                    </a:graphicData>
                  </a:graphic>
                </wp:inline>
              </w:drawing>
            </w:r>
          </w:p>
        </w:tc>
        <w:tc>
          <w:tcPr>
            <w:tcW w:w="18991" w:type="dxa"/>
            <w:gridSpan w:val="4"/>
            <w:vAlign w:val="center"/>
          </w:tcPr>
          <w:p w:rsidR="00D70E2D" w:rsidRPr="00D70E2D" w:rsidRDefault="00D70E2D" w:rsidP="00C862DD">
            <w:pPr>
              <w:shd w:val="clear" w:color="auto" w:fill="FFFFFF"/>
              <w:spacing w:before="375" w:after="150" w:line="360" w:lineRule="auto"/>
              <w:jc w:val="center"/>
              <w:outlineLvl w:val="2"/>
              <w:rPr>
                <w:rFonts w:ascii="Century Gothic" w:eastAsia="Times New Roman" w:hAnsi="Century Gothic" w:cs="Helvetica"/>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E2D">
              <w:rPr>
                <w:rFonts w:ascii="Century Gothic" w:eastAsia="Times New Roman" w:hAnsi="Century Gothic" w:cs="Helvetica"/>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Mekatronik </w:t>
            </w:r>
            <w:proofErr w:type="gramStart"/>
            <w:r w:rsidRPr="00D70E2D">
              <w:rPr>
                <w:rFonts w:ascii="Century Gothic" w:eastAsia="Times New Roman" w:hAnsi="Century Gothic" w:cs="Helvetica"/>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Nedir ?</w:t>
            </w:r>
            <w:proofErr w:type="gramEnd"/>
          </w:p>
          <w:p w:rsidR="00E54957" w:rsidRPr="00C862DD" w:rsidRDefault="00D70E2D" w:rsidP="00C862DD">
            <w:pPr>
              <w:spacing w:line="360" w:lineRule="auto"/>
              <w:jc w:val="center"/>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E2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Çağımızın yeni ve popüler bilimi olarak kabul edilen mekatronik, makine, elektrik–elektronik</w:t>
            </w:r>
            <w:r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ve bilgisayar </w:t>
            </w:r>
            <w:proofErr w:type="gramStart"/>
            <w:r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mühendisliğinden </w:t>
            </w:r>
            <w:r w:rsidRPr="00D70E2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doğan</w:t>
            </w:r>
            <w:proofErr w:type="gramEnd"/>
            <w:r w:rsidRPr="00D70E2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yazılım ve kontrol mühendisliği konularını da aynı çatı altında toplayan disiplinlerarası bir kavramdır. Akıllı makineler tasarlamak üzere, tasarım ile süreç ve ürün imalatında, makina mühendisliğinin, elektronik ve bilgisayar ile sıkı kaynaşması olarak da ifade edilebilen mekatroniğin kapsamı, mekanik tasarım ve analiz, robotik sistemler, görüntü işleme, kontrol mühendisliği, yapay sinir</w:t>
            </w:r>
            <w:r w:rsidR="00E54957"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ağları ve yapay </w:t>
            </w:r>
            <w:proofErr w:type="gramStart"/>
            <w:r w:rsidR="00E54957"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zeka</w:t>
            </w:r>
            <w:proofErr w:type="gramEnd"/>
            <w:r w:rsidR="00E54957"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D70E2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ge</w:t>
            </w:r>
            <w:r w:rsidR="00E54957"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rçekli </w:t>
            </w:r>
            <w:r w:rsidRPr="00D70E2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olarak sıralanabilir (İlken, 2002).</w:t>
            </w:r>
            <w:r w:rsidR="00E54957" w:rsidRPr="00C862DD">
              <w:rPr>
                <w:rFonts w:ascii="Helvetica" w:eastAsia="Times New Roman" w:hAnsi="Helvetica" w:cs="Helvetica"/>
                <w:b/>
                <w:bCs/>
                <w:caps/>
                <w:color w:val="333333"/>
                <w:sz w:val="36"/>
                <w:szCs w:val="36"/>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E54957" w:rsidRPr="00C862DD" w:rsidRDefault="00253B43" w:rsidP="00E54957">
            <w:pPr>
              <w:shd w:val="clear" w:color="auto" w:fill="FFFFFF"/>
              <w:spacing w:line="360" w:lineRule="auto"/>
              <w:jc w:val="center"/>
              <w:rPr>
                <w:rFonts w:ascii="Century Gothic" w:eastAsia="Times New Roman" w:hAnsi="Century Gothic" w:cs="Times New Roman"/>
                <w:color w:val="7030A0"/>
                <w:sz w:val="36"/>
                <w:szCs w:val="44"/>
                <w:lang w:eastAsia="tr-TR"/>
              </w:rPr>
            </w:pPr>
            <w:hyperlink r:id="rId7" w:history="1">
              <w:r w:rsidR="00C862DD" w:rsidRPr="003025A4">
                <w:rPr>
                  <w:rStyle w:val="Kpr"/>
                  <w:rFonts w:ascii="Century Gothic" w:eastAsia="Times New Roman" w:hAnsi="Century Gothic" w:cs="Times New Roman"/>
                  <w:sz w:val="36"/>
                  <w:szCs w:val="44"/>
                  <w:lang w:eastAsia="tr-TR"/>
                </w:rPr>
                <w:t>http://www.makineihtisas.com/teknikyazi/mekatronik-nedir/</w:t>
              </w:r>
              <w:r w:rsidR="00E54957" w:rsidRPr="003025A4">
                <w:rPr>
                  <w:rStyle w:val="Kpr"/>
                  <w:rFonts w:ascii="Century Gothic" w:eastAsia="Times New Roman" w:hAnsi="Century Gothic" w:cs="Times New Roman"/>
                  <w:sz w:val="36"/>
                  <w:szCs w:val="44"/>
                  <w:lang w:eastAsia="tr-TR"/>
                </w:rPr>
                <w:t>.</w:t>
              </w:r>
            </w:hyperlink>
          </w:p>
          <w:p w:rsidR="00D70E2D" w:rsidRPr="00D70E2D" w:rsidRDefault="00E54957" w:rsidP="00D70E2D">
            <w:pPr>
              <w:shd w:val="clear" w:color="auto" w:fill="FFFFFF"/>
              <w:jc w:val="center"/>
              <w:rPr>
                <w:rFonts w:ascii="Century Gothic" w:eastAsia="Times New Roman" w:hAnsi="Century Gothic" w:cs="Times New Roman"/>
                <w:color w:val="7030A0"/>
                <w:sz w:val="44"/>
                <w:szCs w:val="44"/>
                <w:lang w:eastAsia="tr-TR"/>
              </w:rPr>
            </w:pPr>
            <w:r>
              <w:rPr>
                <w:rFonts w:ascii="Century Gothic" w:eastAsia="Times New Roman" w:hAnsi="Century Gothic" w:cs="Times New Roman"/>
                <w:color w:val="7030A0"/>
                <w:sz w:val="44"/>
                <w:szCs w:val="44"/>
                <w:lang w:eastAsia="tr-TR"/>
              </w:rPr>
              <w:t xml:space="preserve">                                                          </w:t>
            </w:r>
          </w:p>
          <w:p w:rsidR="00D70E2D" w:rsidRPr="00D70E2D" w:rsidRDefault="00D70E2D" w:rsidP="00D70E2D">
            <w:pPr>
              <w:jc w:val="center"/>
            </w:pPr>
          </w:p>
        </w:tc>
      </w:tr>
    </w:tbl>
    <w:p w:rsidR="005901EA" w:rsidRPr="00D70E2D" w:rsidRDefault="005901EA">
      <w:pPr>
        <w:rPr>
          <w:color w:val="7030A0"/>
        </w:rPr>
      </w:pPr>
    </w:p>
    <w:sectPr w:rsidR="005901EA" w:rsidRPr="00D70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entury Gothic">
    <w:panose1 w:val="020B0502020202020204"/>
    <w:charset w:val="A2"/>
    <w:family w:val="swiss"/>
    <w:pitch w:val="variable"/>
    <w:sig w:usb0="00000287" w:usb1="00000000" w:usb2="00000000" w:usb3="00000000" w:csb0="0000009F" w:csb1="00000000"/>
  </w:font>
  <w:font w:name="Helvetica">
    <w:panose1 w:val="020B0604020202020204"/>
    <w:charset w:val="A2"/>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fullPage"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86F"/>
    <w:rsid w:val="00253B43"/>
    <w:rsid w:val="003025A4"/>
    <w:rsid w:val="004E386F"/>
    <w:rsid w:val="005901EA"/>
    <w:rsid w:val="006B2416"/>
    <w:rsid w:val="00776629"/>
    <w:rsid w:val="00877216"/>
    <w:rsid w:val="00BD12BD"/>
    <w:rsid w:val="00C46DFB"/>
    <w:rsid w:val="00C862DD"/>
    <w:rsid w:val="00D70E2D"/>
    <w:rsid w:val="00E549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uiPriority w:val="9"/>
    <w:semiHidden/>
    <w:unhideWhenUsed/>
    <w:qFormat/>
    <w:rsid w:val="00E549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4E38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4E38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E386F"/>
    <w:rPr>
      <w:rFonts w:ascii="Tahoma" w:hAnsi="Tahoma" w:cs="Tahoma"/>
      <w:sz w:val="16"/>
      <w:szCs w:val="16"/>
    </w:rPr>
  </w:style>
  <w:style w:type="character" w:customStyle="1" w:styleId="Balk3Char">
    <w:name w:val="Başlık 3 Char"/>
    <w:basedOn w:val="VarsaylanParagrafYazTipi"/>
    <w:link w:val="Balk3"/>
    <w:uiPriority w:val="9"/>
    <w:semiHidden/>
    <w:rsid w:val="00E54957"/>
    <w:rPr>
      <w:rFonts w:asciiTheme="majorHAnsi" w:eastAsiaTheme="majorEastAsia" w:hAnsiTheme="majorHAnsi" w:cstheme="majorBidi"/>
      <w:b/>
      <w:bCs/>
      <w:color w:val="4F81BD" w:themeColor="accent1"/>
    </w:rPr>
  </w:style>
  <w:style w:type="character" w:styleId="Kpr">
    <w:name w:val="Hyperlink"/>
    <w:basedOn w:val="VarsaylanParagrafYazTipi"/>
    <w:uiPriority w:val="99"/>
    <w:unhideWhenUsed/>
    <w:rsid w:val="003025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uiPriority w:val="9"/>
    <w:semiHidden/>
    <w:unhideWhenUsed/>
    <w:qFormat/>
    <w:rsid w:val="00E549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4E38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4E38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E386F"/>
    <w:rPr>
      <w:rFonts w:ascii="Tahoma" w:hAnsi="Tahoma" w:cs="Tahoma"/>
      <w:sz w:val="16"/>
      <w:szCs w:val="16"/>
    </w:rPr>
  </w:style>
  <w:style w:type="character" w:customStyle="1" w:styleId="Balk3Char">
    <w:name w:val="Başlık 3 Char"/>
    <w:basedOn w:val="VarsaylanParagrafYazTipi"/>
    <w:link w:val="Balk3"/>
    <w:uiPriority w:val="9"/>
    <w:semiHidden/>
    <w:rsid w:val="00E54957"/>
    <w:rPr>
      <w:rFonts w:asciiTheme="majorHAnsi" w:eastAsiaTheme="majorEastAsia" w:hAnsiTheme="majorHAnsi" w:cstheme="majorBidi"/>
      <w:b/>
      <w:bCs/>
      <w:color w:val="4F81BD" w:themeColor="accent1"/>
    </w:rPr>
  </w:style>
  <w:style w:type="character" w:styleId="Kpr">
    <w:name w:val="Hyperlink"/>
    <w:basedOn w:val="VarsaylanParagrafYazTipi"/>
    <w:uiPriority w:val="99"/>
    <w:unhideWhenUsed/>
    <w:rsid w:val="003025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57805">
      <w:bodyDiv w:val="1"/>
      <w:marLeft w:val="0"/>
      <w:marRight w:val="0"/>
      <w:marTop w:val="0"/>
      <w:marBottom w:val="0"/>
      <w:divBdr>
        <w:top w:val="none" w:sz="0" w:space="0" w:color="auto"/>
        <w:left w:val="none" w:sz="0" w:space="0" w:color="auto"/>
        <w:bottom w:val="none" w:sz="0" w:space="0" w:color="auto"/>
        <w:right w:val="none" w:sz="0" w:space="0" w:color="auto"/>
      </w:divBdr>
    </w:div>
    <w:div w:id="139057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akineihtisas.com/teknikyazi/mekatronik-nedi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EC303-23F9-41CA-8BBD-29658166A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144</Words>
  <Characters>824</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GENEL MUDUR</dc:creator>
  <cp:lastModifiedBy>GENEL MUDUR</cp:lastModifiedBy>
  <cp:revision>20</cp:revision>
  <dcterms:created xsi:type="dcterms:W3CDTF">2019-09-25T06:59:00Z</dcterms:created>
  <dcterms:modified xsi:type="dcterms:W3CDTF">2019-10-02T07:50:00Z</dcterms:modified>
</cp:coreProperties>
</file>