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7EB17" w14:textId="77A65356" w:rsidR="00E81978" w:rsidRDefault="00736BCE">
      <w:pPr>
        <w:pStyle w:val="Title"/>
      </w:pPr>
      <w:sdt>
        <w:sdtPr>
          <w:alias w:val="Title:"/>
          <w:tag w:val="Title:"/>
          <w:id w:val="726351117"/>
          <w:placeholder>
            <w:docPart w:val="DE5979C8841942B49FDF4371D6D210E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40516">
            <w:t>DSC 630 Spring 2020 Term Course Project</w:t>
          </w:r>
        </w:sdtContent>
      </w:sdt>
    </w:p>
    <w:p w14:paraId="5472BBAE" w14:textId="7FD561EE" w:rsidR="00B823AA" w:rsidRDefault="00840516" w:rsidP="00B823AA">
      <w:pPr>
        <w:pStyle w:val="Title2"/>
      </w:pPr>
      <w:r>
        <w:t>David G. Kinney</w:t>
      </w:r>
    </w:p>
    <w:p w14:paraId="5096D262" w14:textId="78661DEC" w:rsidR="00E81978" w:rsidRDefault="00840516" w:rsidP="00B823AA">
      <w:pPr>
        <w:pStyle w:val="Title2"/>
      </w:pPr>
      <w:r>
        <w:t>Bellevue University</w:t>
      </w:r>
    </w:p>
    <w:p w14:paraId="0096CE37" w14:textId="034250C5" w:rsidR="00DE65D0" w:rsidRDefault="00DE65D0" w:rsidP="00B823AA">
      <w:pPr>
        <w:pStyle w:val="Title2"/>
      </w:pPr>
    </w:p>
    <w:p w14:paraId="22215538" w14:textId="77777777" w:rsidR="00DE65D0" w:rsidRDefault="00DE65D0">
      <w:r>
        <w:br w:type="page"/>
      </w:r>
    </w:p>
    <w:p w14:paraId="0B1D6F45" w14:textId="0420BE17" w:rsidR="00DE65D0" w:rsidRDefault="00DE65D0" w:rsidP="00DE65D0">
      <w:pPr>
        <w:pStyle w:val="Title2"/>
      </w:pPr>
      <w:r>
        <w:rPr>
          <w:b/>
          <w:bCs/>
          <w:u w:val="single"/>
        </w:rPr>
        <w:lastRenderedPageBreak/>
        <w:t>Executive Summary</w:t>
      </w:r>
    </w:p>
    <w:p w14:paraId="579EC05A" w14:textId="77777777" w:rsidR="00DE65D0" w:rsidRDefault="00DE65D0" w:rsidP="00DE65D0">
      <w:pPr>
        <w:pStyle w:val="NoSpacing"/>
      </w:pPr>
      <w:r w:rsidRPr="00840516">
        <w:t>It</w:t>
      </w:r>
      <w:r>
        <w:t xml:space="preserve"> i</w:t>
      </w:r>
      <w:r w:rsidRPr="00840516">
        <w:t xml:space="preserve">s generally accepted that “eating badly” results in poor health. However, over the course of my lifetime, what constitutes eating healthy has changed, sometimes drastically (such as consuming fat, dairy, etc.). </w:t>
      </w:r>
      <w:r>
        <w:t xml:space="preserve">For this project I wanted to see if I could identify any eating habits that would directly correlate to a person being classified as obese (i.e., individuals with a Body Mass Index – BMI – greater than or equal to 30). </w:t>
      </w:r>
    </w:p>
    <w:p w14:paraId="6E6304F1" w14:textId="52848C59" w:rsidR="00DE65D0" w:rsidRDefault="00DE65D0" w:rsidP="00DE65D0">
      <w:r>
        <w:t>I leveraged the American Time Use Survey (ATUS) Eating and Health (EH) Module which contain</w:t>
      </w:r>
      <w:r w:rsidR="006C03B2">
        <w:t>s</w:t>
      </w:r>
      <w:r>
        <w:t xml:space="preserve"> information related to eating, meal preparation and health in the United States. [1] This overview is provided by the United States Department of Agriculture (USDA) Economic Research Service website</w:t>
      </w:r>
      <w:r w:rsidR="006C03B2">
        <w:t>. There is quite a bit of data offered by this module, and through my analysis, I was able to eliminate the majority of it for purposes of this study, In the end, I settled on the following factors that I felt would directly affect obesity: whether or not a respondent consumed soda on a regular basis, whether or not the</w:t>
      </w:r>
      <w:r w:rsidR="005D55FC">
        <w:t>y</w:t>
      </w:r>
      <w:r w:rsidR="006C03B2">
        <w:t xml:space="preserve"> engaged in exercise on a regular basis, whether they consumed fast food on a regular basis, and how the</w:t>
      </w:r>
      <w:r w:rsidR="005D55FC">
        <w:t>y</w:t>
      </w:r>
      <w:r w:rsidR="006C03B2">
        <w:t xml:space="preserve"> self-described their overall health.</w:t>
      </w:r>
    </w:p>
    <w:p w14:paraId="2F6EE609" w14:textId="3EEBB4DB" w:rsidR="006C03B2" w:rsidRDefault="006C03B2" w:rsidP="00DE65D0">
      <w:r>
        <w:t>As it turns out, based on the data analyzed, I was not able to find strong correlation between these factors and obesity. At best, there was about a 6</w:t>
      </w:r>
      <w:r w:rsidR="00FE1A68">
        <w:t>8</w:t>
      </w:r>
      <w:r>
        <w:t xml:space="preserve">% correlation, which is not terribly convincing (I </w:t>
      </w:r>
      <w:r w:rsidR="00D0026B">
        <w:t>would have</w:t>
      </w:r>
      <w:r>
        <w:t xml:space="preserve"> liked to see at least 80%). However, I am not convinced there is no correlation. It is worth noting that this data is based on a </w:t>
      </w:r>
      <w:r>
        <w:rPr>
          <w:i/>
          <w:iCs/>
        </w:rPr>
        <w:t>survey</w:t>
      </w:r>
      <w:r>
        <w:t xml:space="preserve">. I personally believe that when humans are asked questions that potentially put them in a bad light, they tend to provide some version of the truth. Therefore, perhaps 68% plus the “truth” factor at least </w:t>
      </w:r>
      <w:r w:rsidR="00D0026B">
        <w:t xml:space="preserve">might be enough to declare a correlation. </w:t>
      </w:r>
    </w:p>
    <w:p w14:paraId="76C7D58D" w14:textId="77777777" w:rsidR="00D0026B" w:rsidRPr="006C03B2" w:rsidRDefault="00D0026B" w:rsidP="00DE65D0"/>
    <w:p w14:paraId="70AB0C2D" w14:textId="19385B94" w:rsidR="00DE65D0" w:rsidRDefault="00D0026B" w:rsidP="00D0026B">
      <w:pPr>
        <w:pStyle w:val="NoSpacing"/>
        <w:jc w:val="center"/>
      </w:pPr>
      <w:r>
        <w:rPr>
          <w:b/>
          <w:bCs/>
          <w:u w:val="single"/>
        </w:rPr>
        <w:lastRenderedPageBreak/>
        <w:t>Technical Report</w:t>
      </w:r>
    </w:p>
    <w:p w14:paraId="221E0DB1" w14:textId="73E1E54C" w:rsidR="00D0026B" w:rsidRDefault="00D0026B" w:rsidP="00D0026B">
      <w:pPr>
        <w:pStyle w:val="NoSpacing"/>
        <w:jc w:val="center"/>
      </w:pPr>
    </w:p>
    <w:p w14:paraId="2B2E2F18" w14:textId="77777777" w:rsidR="00D0026B" w:rsidRDefault="00D0026B" w:rsidP="00D0026B">
      <w:pPr>
        <w:pStyle w:val="Heading1"/>
      </w:pPr>
      <w:r>
        <w:t>Introduction</w:t>
      </w:r>
    </w:p>
    <w:p w14:paraId="25D166C4" w14:textId="77777777" w:rsidR="00D0026B" w:rsidRDefault="00D0026B" w:rsidP="00D0026B">
      <w:r>
        <w:t>The American Time Use Survey (ATUS) Eating and Health (EH) Module was fielded from 2006 and 2008, and again in 2014 and 2016. The EH Module data files contain information related to eating, meal preparation and health in the United States. [1] This overview is provided by the United States Department of Agriculture (USDA) Economic Research Service website.</w:t>
      </w:r>
    </w:p>
    <w:p w14:paraId="6D6025C6" w14:textId="77777777" w:rsidR="00D0026B" w:rsidRDefault="00D0026B" w:rsidP="00D0026B">
      <w:r>
        <w:t>Individual decisions about how to use the 24 hours in a day have short- and long-term implications for income and earnings, health, and other aspects of well-being. Understanding time use patterns can provide insight into economic behaviors associated with eating patterns as well as the diet and health status of individuals. Knowing more about eating patterns, grocery shopping, and meal preparation, as well as understanding whether participants in food and nutrition assistance programs face different time constraints than nonparticipants can inform the design of food assistance and nutrition policies and programs. [2].</w:t>
      </w:r>
    </w:p>
    <w:p w14:paraId="3C267A4A" w14:textId="32DF0244" w:rsidR="00D0026B" w:rsidRDefault="00D0026B" w:rsidP="00D0026B">
      <w:pPr>
        <w:pStyle w:val="NoSpacing"/>
        <w:jc w:val="center"/>
      </w:pPr>
    </w:p>
    <w:p w14:paraId="6DF143CF" w14:textId="77777777" w:rsidR="00D0026B" w:rsidRDefault="00D0026B" w:rsidP="00D0026B">
      <w:pPr>
        <w:pStyle w:val="Heading1"/>
      </w:pPr>
      <w:r>
        <w:t>Methods</w:t>
      </w:r>
    </w:p>
    <w:p w14:paraId="241E998F" w14:textId="77777777" w:rsidR="008F03B5" w:rsidRDefault="00D0026B" w:rsidP="008F03B5">
      <w:r>
        <w:t xml:space="preserve">The CRISP-DM method was followed for purposes of this project, making use of two </w:t>
      </w:r>
      <w:proofErr w:type="spellStart"/>
      <w:r>
        <w:t>Jupyter</w:t>
      </w:r>
      <w:proofErr w:type="spellEnd"/>
      <w:r>
        <w:t xml:space="preserve"> notebooks. For Data Understanding and Data Preparation, the </w:t>
      </w:r>
      <w:r w:rsidRPr="005D55FC">
        <w:rPr>
          <w:b/>
          <w:bCs/>
        </w:rPr>
        <w:t>Python</w:t>
      </w:r>
      <w:r>
        <w:t xml:space="preserve"> programming language was used. For Modeling and Evaluation, the </w:t>
      </w:r>
      <w:r w:rsidRPr="005D55FC">
        <w:rPr>
          <w:b/>
          <w:bCs/>
        </w:rPr>
        <w:t>R</w:t>
      </w:r>
      <w:r>
        <w:t xml:space="preserve"> programming language was used. </w:t>
      </w:r>
    </w:p>
    <w:p w14:paraId="2133D98C" w14:textId="77777777" w:rsidR="008F03B5" w:rsidRDefault="008F03B5" w:rsidP="008F03B5">
      <w:pPr>
        <w:ind w:firstLine="0"/>
        <w:rPr>
          <w:i/>
          <w:iCs/>
          <w:u w:val="single"/>
        </w:rPr>
      </w:pPr>
      <w:r>
        <w:rPr>
          <w:b/>
          <w:bCs/>
          <w:i/>
          <w:iCs/>
        </w:rPr>
        <w:t>Data Understanding</w:t>
      </w:r>
    </w:p>
    <w:p w14:paraId="5D2D8E20" w14:textId="77777777" w:rsidR="008F03B5" w:rsidRDefault="008F03B5" w:rsidP="008F03B5">
      <w:pPr>
        <w:ind w:firstLine="0"/>
      </w:pPr>
      <w:r>
        <w:t>There are three datasets available within the EH Module:</w:t>
      </w:r>
    </w:p>
    <w:p w14:paraId="37B2394B" w14:textId="77777777" w:rsidR="008F03B5" w:rsidRPr="00DB3C2D" w:rsidRDefault="008F03B5" w:rsidP="008F03B5">
      <w:pPr>
        <w:numPr>
          <w:ilvl w:val="0"/>
          <w:numId w:val="17"/>
        </w:numPr>
        <w:spacing w:after="160"/>
      </w:pPr>
      <w:r w:rsidRPr="00DB3C2D">
        <w:t xml:space="preserve">The </w:t>
      </w:r>
      <w:r w:rsidRPr="00DB3C2D">
        <w:rPr>
          <w:b/>
          <w:bCs/>
        </w:rPr>
        <w:t>EH Respondent</w:t>
      </w:r>
      <w:r w:rsidRPr="00DB3C2D">
        <w:t xml:space="preserve"> file, which contains information about EH respondents, including general health and body mass index. There are 37 variables.</w:t>
      </w:r>
    </w:p>
    <w:p w14:paraId="4B4CB9A7" w14:textId="77777777" w:rsidR="008F03B5" w:rsidRPr="00DB3C2D" w:rsidRDefault="008F03B5" w:rsidP="008F03B5">
      <w:pPr>
        <w:numPr>
          <w:ilvl w:val="0"/>
          <w:numId w:val="17"/>
        </w:numPr>
        <w:spacing w:after="160"/>
      </w:pPr>
      <w:r w:rsidRPr="00DB3C2D">
        <w:lastRenderedPageBreak/>
        <w:t xml:space="preserve">The </w:t>
      </w:r>
      <w:r w:rsidRPr="00DB3C2D">
        <w:rPr>
          <w:b/>
          <w:bCs/>
        </w:rPr>
        <w:t>EH Activity</w:t>
      </w:r>
      <w:r w:rsidRPr="00DB3C2D">
        <w:t xml:space="preserve"> file, which contains information such as the activity number, whether secondary eating occurred during the activity, and the duration of secondary eating. There are 5 variables.</w:t>
      </w:r>
    </w:p>
    <w:p w14:paraId="597B197A" w14:textId="77777777" w:rsidR="008F03B5" w:rsidRDefault="008F03B5" w:rsidP="008F03B5">
      <w:pPr>
        <w:numPr>
          <w:ilvl w:val="0"/>
          <w:numId w:val="17"/>
        </w:numPr>
        <w:spacing w:after="160"/>
      </w:pPr>
      <w:r w:rsidRPr="00DB3C2D">
        <w:t xml:space="preserve">The </w:t>
      </w:r>
      <w:r w:rsidRPr="00DB3C2D">
        <w:rPr>
          <w:b/>
          <w:bCs/>
        </w:rPr>
        <w:t>EH Replicate weights</w:t>
      </w:r>
      <w:r w:rsidRPr="00DB3C2D">
        <w:t xml:space="preserve"> file, which contains miscellaneous EH weights. There are 161 variables.</w:t>
      </w:r>
    </w:p>
    <w:p w14:paraId="6C2AF60A" w14:textId="5D24AE5C" w:rsidR="008F03B5" w:rsidRDefault="008F03B5" w:rsidP="008F03B5">
      <w:r>
        <w:t>I eliminated the last two datasets. EH Activity related only to secondary information, which in the interest of brevity, I did not include in the analysis. The Weights file was also not used, although if this was a more extensive study may have added something</w:t>
      </w:r>
      <w:r w:rsidR="005D55FC">
        <w:t xml:space="preserve"> tangible to the results</w:t>
      </w:r>
      <w:r>
        <w:t xml:space="preserve">. The </w:t>
      </w:r>
      <w:r>
        <w:rPr>
          <w:b/>
          <w:bCs/>
        </w:rPr>
        <w:t>EH Respondent</w:t>
      </w:r>
      <w:r>
        <w:t xml:space="preserve"> file was quite clean; there was no missing data in any of the variables, and </w:t>
      </w:r>
      <w:proofErr w:type="gramStart"/>
      <w:r w:rsidR="005D55FC">
        <w:t>all</w:t>
      </w:r>
      <w:r>
        <w:t xml:space="preserve"> </w:t>
      </w:r>
      <w:r w:rsidR="005D55FC">
        <w:t>of</w:t>
      </w:r>
      <w:proofErr w:type="gramEnd"/>
      <w:r w:rsidR="005D55FC">
        <w:t xml:space="preserve"> </w:t>
      </w:r>
      <w:r>
        <w:t>the data was numeric.</w:t>
      </w:r>
    </w:p>
    <w:p w14:paraId="1C0523E9" w14:textId="77777777" w:rsidR="008F03B5" w:rsidRDefault="008F03B5" w:rsidP="008F03B5">
      <w:pPr>
        <w:ind w:firstLine="0"/>
        <w:rPr>
          <w:b/>
          <w:bCs/>
          <w:i/>
          <w:iCs/>
        </w:rPr>
      </w:pPr>
    </w:p>
    <w:p w14:paraId="385107CE" w14:textId="5704765D" w:rsidR="008F03B5" w:rsidRPr="0002487D" w:rsidRDefault="008F03B5" w:rsidP="008F03B5">
      <w:pPr>
        <w:ind w:firstLine="0"/>
      </w:pPr>
      <w:r>
        <w:rPr>
          <w:b/>
          <w:bCs/>
          <w:i/>
          <w:iCs/>
        </w:rPr>
        <w:t>Data Preparation</w:t>
      </w:r>
      <w:r w:rsidR="0002487D">
        <w:rPr>
          <w:b/>
          <w:bCs/>
          <w:i/>
          <w:iCs/>
        </w:rPr>
        <w:t xml:space="preserve"> </w:t>
      </w:r>
    </w:p>
    <w:p w14:paraId="7607688A" w14:textId="2C9DC761" w:rsidR="008F03B5" w:rsidRDefault="00D163AF" w:rsidP="008F03B5">
      <w:r>
        <w:t>After reviewing the definitions of</w:t>
      </w:r>
      <w:r w:rsidR="008F03B5">
        <w:t xml:space="preserve"> the original 37 variables, I created a new dataset containing just these:</w:t>
      </w:r>
    </w:p>
    <w:tbl>
      <w:tblPr>
        <w:tblStyle w:val="GridTable2-Accent1"/>
        <w:tblW w:w="0" w:type="auto"/>
        <w:tblLook w:val="04A0" w:firstRow="1" w:lastRow="0" w:firstColumn="1" w:lastColumn="0" w:noHBand="0" w:noVBand="1"/>
      </w:tblPr>
      <w:tblGrid>
        <w:gridCol w:w="1440"/>
        <w:gridCol w:w="7920"/>
      </w:tblGrid>
      <w:tr w:rsidR="00080D6B" w14:paraId="096FEA54" w14:textId="77777777" w:rsidTr="00080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504CA2" w14:textId="53FE1033" w:rsidR="00080D6B" w:rsidRPr="00080D6B" w:rsidRDefault="00080D6B" w:rsidP="008F03B5">
            <w:pPr>
              <w:ind w:firstLine="0"/>
              <w:rPr>
                <w:b w:val="0"/>
                <w:bCs w:val="0"/>
              </w:rPr>
            </w:pPr>
            <w:proofErr w:type="spellStart"/>
            <w:r>
              <w:rPr>
                <w:b w:val="0"/>
                <w:bCs w:val="0"/>
              </w:rPr>
              <w:t>e</w:t>
            </w:r>
            <w:r w:rsidRPr="00080D6B">
              <w:rPr>
                <w:b w:val="0"/>
                <w:bCs w:val="0"/>
              </w:rPr>
              <w:t>usoda</w:t>
            </w:r>
            <w:proofErr w:type="spellEnd"/>
          </w:p>
        </w:tc>
        <w:tc>
          <w:tcPr>
            <w:tcW w:w="7920" w:type="dxa"/>
          </w:tcPr>
          <w:p w14:paraId="459893EE" w14:textId="22C249D4" w:rsidR="00080D6B" w:rsidRPr="00080D6B" w:rsidRDefault="00080D6B" w:rsidP="008F03B5">
            <w:pPr>
              <w:ind w:firstLine="0"/>
              <w:cnfStyle w:val="100000000000" w:firstRow="1" w:lastRow="0" w:firstColumn="0" w:lastColumn="0" w:oddVBand="0" w:evenVBand="0" w:oddHBand="0" w:evenHBand="0" w:firstRowFirstColumn="0" w:firstRowLastColumn="0" w:lastRowFirstColumn="0" w:lastRowLastColumn="0"/>
              <w:rPr>
                <w:b w:val="0"/>
                <w:bCs w:val="0"/>
              </w:rPr>
            </w:pPr>
            <w:r w:rsidRPr="00080D6B">
              <w:rPr>
                <w:b w:val="0"/>
                <w:bCs w:val="0"/>
              </w:rPr>
              <w:t>Does the respondent consume soda</w:t>
            </w:r>
          </w:p>
        </w:tc>
      </w:tr>
      <w:tr w:rsidR="00080D6B" w14:paraId="56C7E978" w14:textId="77777777" w:rsidTr="00080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7D5C54" w14:textId="2D775576" w:rsidR="00080D6B" w:rsidRDefault="00080D6B" w:rsidP="008F03B5">
            <w:pPr>
              <w:ind w:firstLine="0"/>
            </w:pPr>
            <w:proofErr w:type="spellStart"/>
            <w:r w:rsidRPr="00080D6B">
              <w:rPr>
                <w:b w:val="0"/>
                <w:bCs w:val="0"/>
              </w:rPr>
              <w:t>eufastfd</w:t>
            </w:r>
            <w:proofErr w:type="spellEnd"/>
          </w:p>
        </w:tc>
        <w:tc>
          <w:tcPr>
            <w:tcW w:w="7920" w:type="dxa"/>
          </w:tcPr>
          <w:p w14:paraId="554BC4C0" w14:textId="455806D9" w:rsidR="00080D6B" w:rsidRDefault="00080D6B" w:rsidP="008F03B5">
            <w:pPr>
              <w:ind w:firstLine="0"/>
              <w:cnfStyle w:val="000000100000" w:firstRow="0" w:lastRow="0" w:firstColumn="0" w:lastColumn="0" w:oddVBand="0" w:evenVBand="0" w:oddHBand="1" w:evenHBand="0" w:firstRowFirstColumn="0" w:firstRowLastColumn="0" w:lastRowFirstColumn="0" w:lastRowLastColumn="0"/>
            </w:pPr>
            <w:r>
              <w:t>Has the respondent consumed fast food in the last 7 days</w:t>
            </w:r>
          </w:p>
        </w:tc>
      </w:tr>
      <w:tr w:rsidR="00080D6B" w14:paraId="61E2D0C1" w14:textId="77777777" w:rsidTr="00080D6B">
        <w:tc>
          <w:tcPr>
            <w:cnfStyle w:val="001000000000" w:firstRow="0" w:lastRow="0" w:firstColumn="1" w:lastColumn="0" w:oddVBand="0" w:evenVBand="0" w:oddHBand="0" w:evenHBand="0" w:firstRowFirstColumn="0" w:firstRowLastColumn="0" w:lastRowFirstColumn="0" w:lastRowLastColumn="0"/>
            <w:tcW w:w="1440" w:type="dxa"/>
          </w:tcPr>
          <w:p w14:paraId="4E5473C3" w14:textId="6577F16B" w:rsidR="00080D6B" w:rsidRPr="00080D6B" w:rsidRDefault="00080D6B" w:rsidP="008F03B5">
            <w:pPr>
              <w:ind w:firstLine="0"/>
              <w:rPr>
                <w:b w:val="0"/>
                <w:bCs w:val="0"/>
              </w:rPr>
            </w:pPr>
            <w:proofErr w:type="spellStart"/>
            <w:r>
              <w:rPr>
                <w:b w:val="0"/>
                <w:bCs w:val="0"/>
              </w:rPr>
              <w:t>e</w:t>
            </w:r>
            <w:r w:rsidRPr="00080D6B">
              <w:rPr>
                <w:b w:val="0"/>
                <w:bCs w:val="0"/>
              </w:rPr>
              <w:t>ufast</w:t>
            </w:r>
            <w:r>
              <w:rPr>
                <w:b w:val="0"/>
                <w:bCs w:val="0"/>
              </w:rPr>
              <w:t>fdfrq</w:t>
            </w:r>
            <w:proofErr w:type="spellEnd"/>
          </w:p>
        </w:tc>
        <w:tc>
          <w:tcPr>
            <w:tcW w:w="7920" w:type="dxa"/>
          </w:tcPr>
          <w:p w14:paraId="18E9F182" w14:textId="0804A387" w:rsidR="00080D6B" w:rsidRDefault="00080D6B" w:rsidP="008F03B5">
            <w:pPr>
              <w:ind w:firstLine="0"/>
              <w:cnfStyle w:val="000000000000" w:firstRow="0" w:lastRow="0" w:firstColumn="0" w:lastColumn="0" w:oddVBand="0" w:evenVBand="0" w:oddHBand="0" w:evenHBand="0" w:firstRowFirstColumn="0" w:firstRowLastColumn="0" w:lastRowFirstColumn="0" w:lastRowLastColumn="0"/>
            </w:pPr>
            <w:r>
              <w:t>How many times has the respondent consumed fast food in the last 7 days</w:t>
            </w:r>
          </w:p>
        </w:tc>
      </w:tr>
      <w:tr w:rsidR="00080D6B" w14:paraId="265F8F18" w14:textId="77777777" w:rsidTr="00080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56F75B9" w14:textId="02E46D46" w:rsidR="00080D6B" w:rsidRPr="00080D6B" w:rsidRDefault="00080D6B" w:rsidP="008F03B5">
            <w:pPr>
              <w:ind w:firstLine="0"/>
              <w:rPr>
                <w:b w:val="0"/>
                <w:bCs w:val="0"/>
              </w:rPr>
            </w:pPr>
            <w:proofErr w:type="spellStart"/>
            <w:r>
              <w:rPr>
                <w:b w:val="0"/>
                <w:bCs w:val="0"/>
              </w:rPr>
              <w:t>eugenhth</w:t>
            </w:r>
            <w:proofErr w:type="spellEnd"/>
          </w:p>
        </w:tc>
        <w:tc>
          <w:tcPr>
            <w:tcW w:w="7920" w:type="dxa"/>
          </w:tcPr>
          <w:p w14:paraId="30040C7B" w14:textId="013C07BA" w:rsidR="00080D6B" w:rsidRDefault="00080D6B" w:rsidP="008F03B5">
            <w:pPr>
              <w:ind w:firstLine="0"/>
              <w:cnfStyle w:val="000000100000" w:firstRow="0" w:lastRow="0" w:firstColumn="0" w:lastColumn="0" w:oddVBand="0" w:evenVBand="0" w:oddHBand="1" w:evenHBand="0" w:firstRowFirstColumn="0" w:firstRowLastColumn="0" w:lastRowFirstColumn="0" w:lastRowLastColumn="0"/>
            </w:pPr>
            <w:r>
              <w:t>How does the respondent rate their overall health on a scale of 1 – 5</w:t>
            </w:r>
          </w:p>
        </w:tc>
      </w:tr>
      <w:tr w:rsidR="00080D6B" w14:paraId="01C4883B" w14:textId="77777777" w:rsidTr="00080D6B">
        <w:tc>
          <w:tcPr>
            <w:cnfStyle w:val="001000000000" w:firstRow="0" w:lastRow="0" w:firstColumn="1" w:lastColumn="0" w:oddVBand="0" w:evenVBand="0" w:oddHBand="0" w:evenHBand="0" w:firstRowFirstColumn="0" w:firstRowLastColumn="0" w:lastRowFirstColumn="0" w:lastRowLastColumn="0"/>
            <w:tcW w:w="1440" w:type="dxa"/>
          </w:tcPr>
          <w:p w14:paraId="3B015F57" w14:textId="7AA8D929" w:rsidR="00080D6B" w:rsidRPr="00080D6B" w:rsidRDefault="00080D6B" w:rsidP="008F03B5">
            <w:pPr>
              <w:ind w:firstLine="0"/>
              <w:rPr>
                <w:b w:val="0"/>
                <w:bCs w:val="0"/>
              </w:rPr>
            </w:pPr>
            <w:proofErr w:type="spellStart"/>
            <w:r>
              <w:rPr>
                <w:b w:val="0"/>
                <w:bCs w:val="0"/>
              </w:rPr>
              <w:t>euexercise</w:t>
            </w:r>
            <w:proofErr w:type="spellEnd"/>
          </w:p>
        </w:tc>
        <w:tc>
          <w:tcPr>
            <w:tcW w:w="7920" w:type="dxa"/>
          </w:tcPr>
          <w:p w14:paraId="3EB35B5B" w14:textId="00707D22" w:rsidR="00080D6B" w:rsidRDefault="00080D6B" w:rsidP="008F03B5">
            <w:pPr>
              <w:ind w:firstLine="0"/>
              <w:cnfStyle w:val="000000000000" w:firstRow="0" w:lastRow="0" w:firstColumn="0" w:lastColumn="0" w:oddVBand="0" w:evenVBand="0" w:oddHBand="0" w:evenHBand="0" w:firstRowFirstColumn="0" w:firstRowLastColumn="0" w:lastRowFirstColumn="0" w:lastRowLastColumn="0"/>
            </w:pPr>
            <w:r>
              <w:t>Has the respondent exercised in the last 7 days</w:t>
            </w:r>
          </w:p>
        </w:tc>
      </w:tr>
      <w:tr w:rsidR="00080D6B" w14:paraId="6146643C" w14:textId="77777777" w:rsidTr="00080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BAAEE90" w14:textId="61267F54" w:rsidR="00080D6B" w:rsidRPr="00080D6B" w:rsidRDefault="00080D6B" w:rsidP="008F03B5">
            <w:pPr>
              <w:ind w:firstLine="0"/>
              <w:rPr>
                <w:b w:val="0"/>
                <w:bCs w:val="0"/>
              </w:rPr>
            </w:pPr>
            <w:proofErr w:type="spellStart"/>
            <w:r>
              <w:rPr>
                <w:b w:val="0"/>
                <w:bCs w:val="0"/>
              </w:rPr>
              <w:t>euexfreq</w:t>
            </w:r>
            <w:proofErr w:type="spellEnd"/>
          </w:p>
        </w:tc>
        <w:tc>
          <w:tcPr>
            <w:tcW w:w="7920" w:type="dxa"/>
          </w:tcPr>
          <w:p w14:paraId="178EEDD3" w14:textId="1466A8F4" w:rsidR="00080D6B" w:rsidRDefault="00080D6B" w:rsidP="008F03B5">
            <w:pPr>
              <w:ind w:firstLine="0"/>
              <w:cnfStyle w:val="000000100000" w:firstRow="0" w:lastRow="0" w:firstColumn="0" w:lastColumn="0" w:oddVBand="0" w:evenVBand="0" w:oddHBand="1" w:evenHBand="0" w:firstRowFirstColumn="0" w:firstRowLastColumn="0" w:lastRowFirstColumn="0" w:lastRowLastColumn="0"/>
            </w:pPr>
            <w:r>
              <w:t>How often has the respondent exercised in the last 7 days</w:t>
            </w:r>
          </w:p>
        </w:tc>
      </w:tr>
      <w:tr w:rsidR="00080D6B" w14:paraId="69054897" w14:textId="77777777" w:rsidTr="00080D6B">
        <w:tc>
          <w:tcPr>
            <w:cnfStyle w:val="001000000000" w:firstRow="0" w:lastRow="0" w:firstColumn="1" w:lastColumn="0" w:oddVBand="0" w:evenVBand="0" w:oddHBand="0" w:evenHBand="0" w:firstRowFirstColumn="0" w:firstRowLastColumn="0" w:lastRowFirstColumn="0" w:lastRowLastColumn="0"/>
            <w:tcW w:w="1440" w:type="dxa"/>
          </w:tcPr>
          <w:p w14:paraId="64802E8E" w14:textId="4D0A8015" w:rsidR="00080D6B" w:rsidRPr="00080D6B" w:rsidRDefault="00080D6B" w:rsidP="008F03B5">
            <w:pPr>
              <w:ind w:firstLine="0"/>
              <w:rPr>
                <w:b w:val="0"/>
                <w:bCs w:val="0"/>
              </w:rPr>
            </w:pPr>
            <w:proofErr w:type="spellStart"/>
            <w:r>
              <w:rPr>
                <w:b w:val="0"/>
                <w:bCs w:val="0"/>
              </w:rPr>
              <w:t>euhgt</w:t>
            </w:r>
            <w:proofErr w:type="spellEnd"/>
          </w:p>
        </w:tc>
        <w:tc>
          <w:tcPr>
            <w:tcW w:w="7920" w:type="dxa"/>
          </w:tcPr>
          <w:p w14:paraId="2486F8D8" w14:textId="33FB17DF" w:rsidR="00080D6B" w:rsidRDefault="00080D6B" w:rsidP="008F03B5">
            <w:pPr>
              <w:ind w:firstLine="0"/>
              <w:cnfStyle w:val="000000000000" w:firstRow="0" w:lastRow="0" w:firstColumn="0" w:lastColumn="0" w:oddVBand="0" w:evenVBand="0" w:oddHBand="0" w:evenHBand="0" w:firstRowFirstColumn="0" w:firstRowLastColumn="0" w:lastRowFirstColumn="0" w:lastRowLastColumn="0"/>
            </w:pPr>
            <w:r>
              <w:t>Respondent’s height, in inches</w:t>
            </w:r>
          </w:p>
        </w:tc>
      </w:tr>
      <w:tr w:rsidR="00080D6B" w14:paraId="1B6E4043" w14:textId="77777777" w:rsidTr="00080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BEA5B2" w14:textId="15E3422C" w:rsidR="00080D6B" w:rsidRPr="00080D6B" w:rsidRDefault="00080D6B" w:rsidP="008F03B5">
            <w:pPr>
              <w:ind w:firstLine="0"/>
              <w:rPr>
                <w:b w:val="0"/>
                <w:bCs w:val="0"/>
              </w:rPr>
            </w:pPr>
            <w:proofErr w:type="spellStart"/>
            <w:r>
              <w:rPr>
                <w:b w:val="0"/>
                <w:bCs w:val="0"/>
              </w:rPr>
              <w:t>euwgt</w:t>
            </w:r>
            <w:proofErr w:type="spellEnd"/>
          </w:p>
        </w:tc>
        <w:tc>
          <w:tcPr>
            <w:tcW w:w="7920" w:type="dxa"/>
          </w:tcPr>
          <w:p w14:paraId="4EE7532A" w14:textId="38EDDD19" w:rsidR="00080D6B" w:rsidRDefault="00080D6B" w:rsidP="008F03B5">
            <w:pPr>
              <w:ind w:firstLine="0"/>
              <w:cnfStyle w:val="000000100000" w:firstRow="0" w:lastRow="0" w:firstColumn="0" w:lastColumn="0" w:oddVBand="0" w:evenVBand="0" w:oddHBand="1" w:evenHBand="0" w:firstRowFirstColumn="0" w:firstRowLastColumn="0" w:lastRowFirstColumn="0" w:lastRowLastColumn="0"/>
            </w:pPr>
            <w:r>
              <w:t>Respondent’s weight, in pounds</w:t>
            </w:r>
          </w:p>
        </w:tc>
      </w:tr>
    </w:tbl>
    <w:p w14:paraId="6954AFE5" w14:textId="70ECDC60" w:rsidR="00080D6B" w:rsidRDefault="00080D6B" w:rsidP="00080D6B">
      <w:pPr>
        <w:pStyle w:val="Heading1"/>
        <w:jc w:val="left"/>
      </w:pPr>
    </w:p>
    <w:p w14:paraId="49CF3633" w14:textId="5D22D066" w:rsidR="00080D6B" w:rsidRDefault="00080D6B" w:rsidP="00080D6B">
      <w:r>
        <w:t>In addition, I p</w:t>
      </w:r>
      <w:r w:rsidR="005D55FC">
        <w:t>er</w:t>
      </w:r>
      <w:r>
        <w:t>formed some additional data preparation:</w:t>
      </w:r>
    </w:p>
    <w:p w14:paraId="0AE6B40B" w14:textId="548A501A" w:rsidR="00080D6B" w:rsidRPr="0023003E" w:rsidRDefault="00080D6B" w:rsidP="00F76F24">
      <w:pPr>
        <w:pStyle w:val="ListParagraph"/>
        <w:numPr>
          <w:ilvl w:val="0"/>
          <w:numId w:val="18"/>
        </w:numPr>
        <w:spacing w:line="240" w:lineRule="auto"/>
      </w:pPr>
      <w:r>
        <w:t>An additional variable was added</w:t>
      </w:r>
      <w:r w:rsidR="0023003E">
        <w:t>—</w:t>
      </w:r>
      <w:r w:rsidR="0023003E" w:rsidRPr="005D55FC">
        <w:rPr>
          <w:b/>
          <w:bCs/>
        </w:rPr>
        <w:t>BMI</w:t>
      </w:r>
      <w:r w:rsidR="0023003E">
        <w:t xml:space="preserve">—calculated as </w:t>
      </w:r>
      <w:proofErr w:type="spellStart"/>
      <w:r w:rsidR="0023003E">
        <w:rPr>
          <w:i/>
          <w:iCs/>
        </w:rPr>
        <w:t>euwgt</w:t>
      </w:r>
      <w:proofErr w:type="spellEnd"/>
      <w:r w:rsidR="0023003E">
        <w:rPr>
          <w:i/>
          <w:iCs/>
        </w:rPr>
        <w:t xml:space="preserve"> / euhgt</w:t>
      </w:r>
      <w:r w:rsidR="0023003E">
        <w:rPr>
          <w:i/>
          <w:iCs/>
          <w:vertAlign w:val="superscript"/>
        </w:rPr>
        <w:t>2</w:t>
      </w:r>
      <w:r w:rsidR="0023003E">
        <w:rPr>
          <w:i/>
          <w:iCs/>
        </w:rPr>
        <w:t xml:space="preserve"> * 703.</w:t>
      </w:r>
      <w:r w:rsidR="0050682E">
        <w:rPr>
          <w:i/>
          <w:iCs/>
        </w:rPr>
        <w:t xml:space="preserve"> </w:t>
      </w:r>
      <w:r w:rsidR="0050682E">
        <w:t xml:space="preserve">(See </w:t>
      </w:r>
      <w:hyperlink w:anchor="Figure1" w:history="1">
        <w:r w:rsidR="0050682E" w:rsidRPr="0050682E">
          <w:rPr>
            <w:rStyle w:val="Hyperlink"/>
          </w:rPr>
          <w:t>Figure 1</w:t>
        </w:r>
      </w:hyperlink>
      <w:r w:rsidR="0050682E">
        <w:t xml:space="preserve">, </w:t>
      </w:r>
      <w:hyperlink w:anchor="Figure2" w:history="1">
        <w:r w:rsidR="0050682E" w:rsidRPr="0050682E">
          <w:rPr>
            <w:rStyle w:val="Hyperlink"/>
          </w:rPr>
          <w:t>Figure 2</w:t>
        </w:r>
      </w:hyperlink>
      <w:r w:rsidR="0050682E">
        <w:t xml:space="preserve">, and </w:t>
      </w:r>
      <w:hyperlink w:anchor="Figure3" w:history="1">
        <w:r w:rsidR="0050682E" w:rsidRPr="0050682E">
          <w:rPr>
            <w:rStyle w:val="Hyperlink"/>
          </w:rPr>
          <w:t>Figure 3</w:t>
        </w:r>
      </w:hyperlink>
      <w:r w:rsidR="0050682E">
        <w:t>)</w:t>
      </w:r>
    </w:p>
    <w:p w14:paraId="5B4E499D" w14:textId="3FBC28CF" w:rsidR="0023003E" w:rsidRDefault="0023003E" w:rsidP="00F76F24">
      <w:pPr>
        <w:pStyle w:val="ListParagraph"/>
        <w:numPr>
          <w:ilvl w:val="0"/>
          <w:numId w:val="18"/>
        </w:numPr>
        <w:spacing w:line="240" w:lineRule="auto"/>
      </w:pPr>
      <w:r>
        <w:t>An additional categorical feature was added—</w:t>
      </w:r>
      <w:r w:rsidRPr="005D55FC">
        <w:rPr>
          <w:b/>
          <w:bCs/>
        </w:rPr>
        <w:t>obese</w:t>
      </w:r>
      <w:r>
        <w:t>--, set as true if BMI &gt; 29.</w:t>
      </w:r>
    </w:p>
    <w:p w14:paraId="605D3E3F" w14:textId="30015B10" w:rsidR="0023003E" w:rsidRDefault="0023003E" w:rsidP="00F76F24">
      <w:pPr>
        <w:pStyle w:val="ListParagraph"/>
        <w:numPr>
          <w:ilvl w:val="0"/>
          <w:numId w:val="18"/>
        </w:numPr>
        <w:spacing w:line="240" w:lineRule="auto"/>
      </w:pPr>
      <w:r>
        <w:t>Drop</w:t>
      </w:r>
      <w:r w:rsidR="00D163AF">
        <w:t>ped</w:t>
      </w:r>
      <w:r>
        <w:t xml:space="preserve"> rows where weight was less than 98 pounds or greater than 340 pounds.</w:t>
      </w:r>
    </w:p>
    <w:p w14:paraId="3AB099E2" w14:textId="52A341BA" w:rsidR="0023003E" w:rsidRDefault="0023003E" w:rsidP="00080D6B">
      <w:pPr>
        <w:pStyle w:val="ListParagraph"/>
        <w:numPr>
          <w:ilvl w:val="0"/>
          <w:numId w:val="18"/>
        </w:numPr>
      </w:pPr>
      <w:r>
        <w:t>Drop</w:t>
      </w:r>
      <w:r w:rsidR="00D163AF">
        <w:t>ped</w:t>
      </w:r>
      <w:r>
        <w:t xml:space="preserve"> rows where height was less than 56 inches or greater than 77 inches.</w:t>
      </w:r>
    </w:p>
    <w:p w14:paraId="1A863150" w14:textId="39CAA184" w:rsidR="0050682E" w:rsidRDefault="00D163AF" w:rsidP="0050682E">
      <w:pPr>
        <w:ind w:firstLine="0"/>
      </w:pPr>
      <w:r>
        <w:lastRenderedPageBreak/>
        <w:t>(</w:t>
      </w:r>
      <w:r w:rsidR="0050682E">
        <w:t xml:space="preserve">See </w:t>
      </w:r>
      <w:hyperlink w:anchor="Table1" w:history="1">
        <w:r w:rsidR="0050682E" w:rsidRPr="006B0DC0">
          <w:rPr>
            <w:rStyle w:val="Hyperlink"/>
          </w:rPr>
          <w:t>Ta</w:t>
        </w:r>
        <w:r w:rsidR="0050682E" w:rsidRPr="006B0DC0">
          <w:rPr>
            <w:rStyle w:val="Hyperlink"/>
          </w:rPr>
          <w:t>b</w:t>
        </w:r>
        <w:r w:rsidR="0050682E" w:rsidRPr="006B0DC0">
          <w:rPr>
            <w:rStyle w:val="Hyperlink"/>
          </w:rPr>
          <w:t>le 1</w:t>
        </w:r>
      </w:hyperlink>
      <w:r w:rsidR="0050682E">
        <w:t xml:space="preserve"> for </w:t>
      </w:r>
      <w:r w:rsidR="006B0DC0">
        <w:t>a</w:t>
      </w:r>
      <w:r w:rsidR="0050682E">
        <w:t xml:space="preserve"> sample of the prepared data.</w:t>
      </w:r>
      <w:r>
        <w:t>)</w:t>
      </w:r>
    </w:p>
    <w:p w14:paraId="1E488725" w14:textId="4510AF9C" w:rsidR="0050682E" w:rsidRDefault="006B0DC0" w:rsidP="00314317">
      <w:r>
        <w:t xml:space="preserve">For the remainder of my analysis I used the </w:t>
      </w:r>
      <w:r>
        <w:rPr>
          <w:b/>
          <w:bCs/>
        </w:rPr>
        <w:t xml:space="preserve">R </w:t>
      </w:r>
      <w:r>
        <w:t xml:space="preserve">programming language. Using the dataset prepared with </w:t>
      </w:r>
      <w:r>
        <w:rPr>
          <w:b/>
          <w:bCs/>
        </w:rPr>
        <w:t>Python</w:t>
      </w:r>
      <w:r>
        <w:t>, I first checked for near zero variance. Near zero-variance predictors can cause numerical problems during resampling for some models, such as linear regression. [3]</w:t>
      </w:r>
      <w:r w:rsidR="00314317">
        <w:t xml:space="preserve"> None of the variables posed a problem in this regard (</w:t>
      </w:r>
      <w:hyperlink w:anchor="Table2" w:history="1">
        <w:r w:rsidR="00314317" w:rsidRPr="00314317">
          <w:rPr>
            <w:rStyle w:val="Hyperlink"/>
          </w:rPr>
          <w:t>Ta</w:t>
        </w:r>
        <w:r w:rsidR="00314317" w:rsidRPr="00314317">
          <w:rPr>
            <w:rStyle w:val="Hyperlink"/>
          </w:rPr>
          <w:t>b</w:t>
        </w:r>
        <w:r w:rsidR="00314317" w:rsidRPr="00314317">
          <w:rPr>
            <w:rStyle w:val="Hyperlink"/>
          </w:rPr>
          <w:t>le 2</w:t>
        </w:r>
      </w:hyperlink>
      <w:r w:rsidR="00314317">
        <w:t>).</w:t>
      </w:r>
    </w:p>
    <w:p w14:paraId="2C2DD6CE" w14:textId="7ECE2521" w:rsidR="00314317" w:rsidRPr="00314317" w:rsidRDefault="00314317" w:rsidP="00314317">
      <w:r>
        <w:t xml:space="preserve">Lastly, the </w:t>
      </w:r>
      <w:proofErr w:type="spellStart"/>
      <w:r>
        <w:rPr>
          <w:i/>
          <w:iCs/>
        </w:rPr>
        <w:t>euwgt</w:t>
      </w:r>
      <w:proofErr w:type="spellEnd"/>
      <w:r>
        <w:t xml:space="preserve"> (weight) and </w:t>
      </w:r>
      <w:proofErr w:type="spellStart"/>
      <w:r>
        <w:rPr>
          <w:i/>
          <w:iCs/>
        </w:rPr>
        <w:t>euhgt</w:t>
      </w:r>
      <w:proofErr w:type="spellEnd"/>
      <w:r>
        <w:t xml:space="preserve"> (height) variables were removed. I did not want my models to attempt to predict obesity </w:t>
      </w:r>
      <w:r w:rsidR="00D163AF">
        <w:t xml:space="preserve">predicated </w:t>
      </w:r>
      <w:r>
        <w:t>on an individual’</w:t>
      </w:r>
      <w:r w:rsidR="00D11813">
        <w:t xml:space="preserve"> </w:t>
      </w:r>
      <w:r>
        <w:t>s height and weight, but rather solely on their eating and exercise habits.</w:t>
      </w:r>
    </w:p>
    <w:p w14:paraId="14F0E964" w14:textId="77777777" w:rsidR="0050682E" w:rsidRDefault="0050682E" w:rsidP="00D0026B">
      <w:pPr>
        <w:pStyle w:val="Heading1"/>
      </w:pPr>
    </w:p>
    <w:p w14:paraId="617D5B20" w14:textId="13A75191" w:rsidR="00D0026B" w:rsidRDefault="00D0026B" w:rsidP="00D0026B">
      <w:pPr>
        <w:pStyle w:val="Heading1"/>
      </w:pPr>
      <w:r>
        <w:t>Results</w:t>
      </w:r>
    </w:p>
    <w:p w14:paraId="211DCDCB" w14:textId="5C146BBE" w:rsidR="00D0026B" w:rsidRDefault="00F76F24" w:rsidP="00D0026B">
      <w:r>
        <w:t xml:space="preserve">The EH Respondent dataset was split into Train and Test datasets; each dataset had </w:t>
      </w:r>
      <w:r w:rsidR="005D55FC">
        <w:t xml:space="preserve">roughly </w:t>
      </w:r>
      <w:r>
        <w:t>the same distribution of Obese = True and Obese = False:</w:t>
      </w:r>
    </w:p>
    <w:p w14:paraId="587A59A5" w14:textId="77777777" w:rsidR="00F76F24" w:rsidRDefault="00F76F24" w:rsidP="00F76F24">
      <w:pPr>
        <w:spacing w:line="240" w:lineRule="auto"/>
      </w:pPr>
      <w:proofErr w:type="spellStart"/>
      <w:proofErr w:type="gramStart"/>
      <w:r>
        <w:t>set.seed</w:t>
      </w:r>
      <w:proofErr w:type="spellEnd"/>
      <w:proofErr w:type="gramEnd"/>
      <w:r>
        <w:t>(42)</w:t>
      </w:r>
    </w:p>
    <w:p w14:paraId="68CE0537" w14:textId="77777777" w:rsidR="00F76F24" w:rsidRDefault="00F76F24" w:rsidP="00F76F24">
      <w:pPr>
        <w:spacing w:line="240" w:lineRule="auto"/>
      </w:pPr>
      <w:proofErr w:type="spellStart"/>
      <w:r>
        <w:t>health_train</w:t>
      </w:r>
      <w:proofErr w:type="spellEnd"/>
      <w:r>
        <w:t xml:space="preserve"> &lt;- </w:t>
      </w:r>
      <w:proofErr w:type="gramStart"/>
      <w:r>
        <w:t>health[</w:t>
      </w:r>
      <w:proofErr w:type="gramEnd"/>
      <w:r>
        <w:t>1:8510,]</w:t>
      </w:r>
    </w:p>
    <w:p w14:paraId="42AAF149" w14:textId="77777777" w:rsidR="00F76F24" w:rsidRDefault="00F76F24" w:rsidP="00F76F24">
      <w:pPr>
        <w:spacing w:line="240" w:lineRule="auto"/>
      </w:pPr>
      <w:proofErr w:type="spellStart"/>
      <w:r>
        <w:t>health_test</w:t>
      </w:r>
      <w:proofErr w:type="spellEnd"/>
      <w:r>
        <w:t xml:space="preserve"> &lt;- </w:t>
      </w:r>
      <w:proofErr w:type="gramStart"/>
      <w:r>
        <w:t>health[</w:t>
      </w:r>
      <w:proofErr w:type="gramEnd"/>
      <w:r>
        <w:t>8501:10637,]</w:t>
      </w:r>
    </w:p>
    <w:p w14:paraId="32F76359" w14:textId="77777777" w:rsidR="00F76F24" w:rsidRDefault="00F76F24" w:rsidP="00F76F24">
      <w:pPr>
        <w:spacing w:line="240" w:lineRule="auto"/>
      </w:pPr>
      <w:r>
        <w:t>print(</w:t>
      </w:r>
      <w:proofErr w:type="spellStart"/>
      <w:proofErr w:type="gramStart"/>
      <w:r>
        <w:t>prop.table</w:t>
      </w:r>
      <w:proofErr w:type="spellEnd"/>
      <w:proofErr w:type="gramEnd"/>
      <w:r>
        <w:t>(table(</w:t>
      </w:r>
      <w:proofErr w:type="spellStart"/>
      <w:r>
        <w:t>health_train$obese</w:t>
      </w:r>
      <w:proofErr w:type="spellEnd"/>
      <w:r>
        <w:t>)))</w:t>
      </w:r>
    </w:p>
    <w:p w14:paraId="35964630" w14:textId="3CBC48D0" w:rsidR="00F76F24" w:rsidRDefault="00F76F24" w:rsidP="00F76F24">
      <w:pPr>
        <w:spacing w:line="240" w:lineRule="auto"/>
      </w:pPr>
      <w:r>
        <w:t>print(</w:t>
      </w:r>
      <w:proofErr w:type="spellStart"/>
      <w:proofErr w:type="gramStart"/>
      <w:r>
        <w:t>prop.table</w:t>
      </w:r>
      <w:proofErr w:type="spellEnd"/>
      <w:proofErr w:type="gramEnd"/>
      <w:r>
        <w:t>(table(</w:t>
      </w:r>
      <w:proofErr w:type="spellStart"/>
      <w:r>
        <w:t>health_test$obese</w:t>
      </w:r>
      <w:proofErr w:type="spellEnd"/>
      <w:r>
        <w:t>)))</w:t>
      </w:r>
    </w:p>
    <w:p w14:paraId="1E42398B" w14:textId="6DA64523" w:rsidR="00F76F24" w:rsidRDefault="00F76F24" w:rsidP="00F76F24">
      <w:pPr>
        <w:spacing w:line="240" w:lineRule="auto"/>
      </w:pPr>
    </w:p>
    <w:p w14:paraId="53B6E30D" w14:textId="77777777" w:rsidR="00F76F24" w:rsidRPr="00F76F24" w:rsidRDefault="00F76F24" w:rsidP="00F76F24">
      <w:pPr>
        <w:spacing w:line="240" w:lineRule="auto"/>
      </w:pPr>
      <w:r w:rsidRPr="00F76F24">
        <w:t xml:space="preserve">False      True </w:t>
      </w:r>
    </w:p>
    <w:p w14:paraId="2A314776" w14:textId="77777777" w:rsidR="00F76F24" w:rsidRPr="00F76F24" w:rsidRDefault="00F76F24" w:rsidP="00F76F24">
      <w:pPr>
        <w:spacing w:line="240" w:lineRule="auto"/>
      </w:pPr>
      <w:r w:rsidRPr="00F76F24">
        <w:t xml:space="preserve">0.6520564 0.3479436 </w:t>
      </w:r>
    </w:p>
    <w:p w14:paraId="3F8F3642" w14:textId="77777777" w:rsidR="00F76F24" w:rsidRPr="00F76F24" w:rsidRDefault="00F76F24" w:rsidP="00F76F24">
      <w:pPr>
        <w:spacing w:line="240" w:lineRule="auto"/>
      </w:pPr>
    </w:p>
    <w:p w14:paraId="74216B3F" w14:textId="77777777" w:rsidR="00F76F24" w:rsidRPr="00F76F24" w:rsidRDefault="00F76F24" w:rsidP="00F76F24">
      <w:pPr>
        <w:spacing w:line="240" w:lineRule="auto"/>
      </w:pPr>
      <w:r w:rsidRPr="00F76F24">
        <w:t xml:space="preserve">    False      True </w:t>
      </w:r>
    </w:p>
    <w:p w14:paraId="411C57F5" w14:textId="77777777" w:rsidR="00F76F24" w:rsidRPr="00F76F24" w:rsidRDefault="00F76F24" w:rsidP="00F76F24">
      <w:pPr>
        <w:spacing w:line="240" w:lineRule="auto"/>
      </w:pPr>
      <w:r w:rsidRPr="00F76F24">
        <w:t xml:space="preserve">0.6588676 0.3411324 </w:t>
      </w:r>
    </w:p>
    <w:p w14:paraId="1EB74009" w14:textId="08661E9A" w:rsidR="00F76F24" w:rsidRDefault="00F76F24" w:rsidP="00F76F24">
      <w:pPr>
        <w:spacing w:line="240" w:lineRule="auto"/>
      </w:pPr>
    </w:p>
    <w:p w14:paraId="443E411D" w14:textId="04B9CDAE" w:rsidR="00D163AF" w:rsidRDefault="00F76F24" w:rsidP="00D163AF">
      <w:r>
        <w:t xml:space="preserve">Various Predictive Models were trained, yielding the results shown in </w:t>
      </w:r>
      <w:hyperlink w:anchor="Table3" w:history="1">
        <w:r w:rsidRPr="005D55FC">
          <w:rPr>
            <w:rStyle w:val="Hyperlink"/>
          </w:rPr>
          <w:t>Tabl</w:t>
        </w:r>
        <w:r w:rsidRPr="005D55FC">
          <w:rPr>
            <w:rStyle w:val="Hyperlink"/>
          </w:rPr>
          <w:t>e</w:t>
        </w:r>
        <w:r w:rsidRPr="005D55FC">
          <w:rPr>
            <w:rStyle w:val="Hyperlink"/>
          </w:rPr>
          <w:t xml:space="preserve"> </w:t>
        </w:r>
        <w:r w:rsidRPr="005D55FC">
          <w:rPr>
            <w:rStyle w:val="Hyperlink"/>
          </w:rPr>
          <w:t>3</w:t>
        </w:r>
      </w:hyperlink>
      <w:r>
        <w:t>.</w:t>
      </w:r>
      <w:r w:rsidR="008F3BA7">
        <w:t xml:space="preserve"> The initial model examined was the </w:t>
      </w:r>
      <w:r w:rsidR="008F3BA7">
        <w:rPr>
          <w:b/>
          <w:bCs/>
        </w:rPr>
        <w:t xml:space="preserve">C5.0 Classification Tree. </w:t>
      </w:r>
      <w:r w:rsidR="008F3BA7">
        <w:t xml:space="preserve">Variable importance was ranked (using the </w:t>
      </w:r>
      <w:proofErr w:type="spellStart"/>
      <w:r w:rsidR="008F3BA7">
        <w:rPr>
          <w:i/>
          <w:iCs/>
        </w:rPr>
        <w:t>varImp</w:t>
      </w:r>
      <w:proofErr w:type="spellEnd"/>
      <w:r w:rsidR="008F3BA7">
        <w:t xml:space="preserve"> function (see </w:t>
      </w:r>
      <w:hyperlink w:anchor="Table3" w:history="1">
        <w:r w:rsidR="008F3BA7" w:rsidRPr="00FD64B9">
          <w:rPr>
            <w:rStyle w:val="Hyperlink"/>
          </w:rPr>
          <w:t>Table 3</w:t>
        </w:r>
      </w:hyperlink>
      <w:r w:rsidR="008F3BA7">
        <w:t xml:space="preserve"> and </w:t>
      </w:r>
      <w:hyperlink w:anchor="Figure4" w:history="1">
        <w:r w:rsidR="008F3BA7" w:rsidRPr="00FD64B9">
          <w:rPr>
            <w:rStyle w:val="Hyperlink"/>
          </w:rPr>
          <w:t>Figure</w:t>
        </w:r>
        <w:r w:rsidR="008F3BA7" w:rsidRPr="00FD64B9">
          <w:rPr>
            <w:rStyle w:val="Hyperlink"/>
          </w:rPr>
          <w:t xml:space="preserve"> </w:t>
        </w:r>
        <w:r w:rsidR="008F3BA7" w:rsidRPr="00FD64B9">
          <w:rPr>
            <w:rStyle w:val="Hyperlink"/>
          </w:rPr>
          <w:t>4</w:t>
        </w:r>
      </w:hyperlink>
      <w:r w:rsidR="008F3BA7">
        <w:t>).</w:t>
      </w:r>
      <w:r w:rsidR="00FD64B9">
        <w:t xml:space="preserve"> The </w:t>
      </w:r>
      <w:proofErr w:type="spellStart"/>
      <w:r w:rsidR="00811358" w:rsidRPr="00811358">
        <w:rPr>
          <w:i/>
          <w:iCs/>
        </w:rPr>
        <w:t>xgbTree</w:t>
      </w:r>
      <w:proofErr w:type="spellEnd"/>
      <w:r w:rsidR="00811358">
        <w:t xml:space="preserve"> (an </w:t>
      </w:r>
      <w:proofErr w:type="spellStart"/>
      <w:r w:rsidR="00811358">
        <w:t>eXtreme</w:t>
      </w:r>
      <w:proofErr w:type="spellEnd"/>
      <w:r w:rsidR="00811358">
        <w:t xml:space="preserve"> Grading Boosting model)</w:t>
      </w:r>
      <w:r w:rsidR="00FD64B9">
        <w:t xml:space="preserve"> model returned the best results, with an accuracy of </w:t>
      </w:r>
      <w:r w:rsidR="00811358">
        <w:t>0.677</w:t>
      </w:r>
      <w:r w:rsidR="00FD64B9">
        <w:t xml:space="preserve"> and Kappa equal to </w:t>
      </w:r>
      <w:r w:rsidR="00811358">
        <w:t>0.206.</w:t>
      </w:r>
      <w:r w:rsidR="00FD64B9">
        <w:t xml:space="preserve"> </w:t>
      </w:r>
      <w:r w:rsidR="00D163AF">
        <w:t xml:space="preserve">It should be noted that “best” was quite subjective. Initially (and somewhat naively) I planned on using a sum </w:t>
      </w:r>
      <w:r w:rsidR="00D163AF">
        <w:lastRenderedPageBreak/>
        <w:t xml:space="preserve">of </w:t>
      </w:r>
      <w:r w:rsidR="00D163AF">
        <w:rPr>
          <w:i/>
          <w:iCs/>
        </w:rPr>
        <w:t>accuracy</w:t>
      </w:r>
      <w:r w:rsidR="00D163AF">
        <w:t xml:space="preserve"> and </w:t>
      </w:r>
      <w:r w:rsidR="00D163AF">
        <w:rPr>
          <w:i/>
          <w:iCs/>
        </w:rPr>
        <w:t xml:space="preserve">Kappa. </w:t>
      </w:r>
      <w:r w:rsidR="00D163AF">
        <w:t xml:space="preserve"> </w:t>
      </w:r>
      <w:r w:rsidR="00D163AF">
        <w:t>The Kappa statistic is a measure of concordance for categorical data that measures agreement</w:t>
      </w:r>
      <w:r w:rsidR="00D163AF">
        <w:t xml:space="preserve"> </w:t>
      </w:r>
      <w:r w:rsidR="00D163AF">
        <w:t>relative to what would be expected by chance. Values of 1 indicate perfect agreement, while</w:t>
      </w:r>
      <w:r w:rsidR="00D163AF">
        <w:t xml:space="preserve"> </w:t>
      </w:r>
      <w:r w:rsidR="00D163AF">
        <w:t>a value of zero would indicate a lack of agreement.</w:t>
      </w:r>
      <w:r w:rsidR="00A41625">
        <w:t xml:space="preserve"> </w:t>
      </w:r>
      <w:proofErr w:type="gramStart"/>
      <w:r w:rsidR="00A41625">
        <w:t>However</w:t>
      </w:r>
      <w:proofErr w:type="gramEnd"/>
      <w:r w:rsidR="00A41625">
        <w:t xml:space="preserve"> I ended up relying almost entirely on the accuracy measurement.</w:t>
      </w:r>
    </w:p>
    <w:p w14:paraId="50B0AB8C" w14:textId="5656350E" w:rsidR="00F76F24" w:rsidRPr="008E4E03" w:rsidRDefault="00C20027" w:rsidP="00FE1A68">
      <w:proofErr w:type="spellStart"/>
      <w:r w:rsidRPr="00C20027">
        <w:t>XGBoost</w:t>
      </w:r>
      <w:proofErr w:type="spellEnd"/>
      <w:r w:rsidRPr="00C20027">
        <w:t xml:space="preserve"> belongs to a family of boosting algorithms that convert weak learners into strong learners. A weak learner is one which is slightly better than random guessing.</w:t>
      </w:r>
      <w:r w:rsidRPr="00C20027">
        <w:t xml:space="preserve"> </w:t>
      </w:r>
      <w:r>
        <w:t xml:space="preserve">[4] </w:t>
      </w:r>
      <w:r w:rsidR="00FD64B9">
        <w:t xml:space="preserve">Refer to Table </w:t>
      </w:r>
      <w:r w:rsidR="00811358">
        <w:t>4</w:t>
      </w:r>
      <w:r w:rsidR="00FD64B9">
        <w:t xml:space="preserve"> for a summary of all models evaluated, as well as the accompanying </w:t>
      </w:r>
      <w:proofErr w:type="spellStart"/>
      <w:r w:rsidR="00921711">
        <w:t>Jupyter</w:t>
      </w:r>
      <w:proofErr w:type="spellEnd"/>
      <w:r w:rsidR="00921711">
        <w:t xml:space="preserve"> R notebook. </w:t>
      </w:r>
      <w:r w:rsidR="008E4E03">
        <w:t xml:space="preserve">All models were trained and evaluated using Max Kuhn’s </w:t>
      </w:r>
      <w:r w:rsidR="008E4E03">
        <w:rPr>
          <w:i/>
          <w:iCs/>
        </w:rPr>
        <w:t xml:space="preserve">caret </w:t>
      </w:r>
      <w:r w:rsidR="008E4E03">
        <w:t>library.</w:t>
      </w:r>
    </w:p>
    <w:p w14:paraId="2AF24B6F" w14:textId="2C449819" w:rsidR="008F3BA7" w:rsidRDefault="008F3BA7" w:rsidP="00FE1A68"/>
    <w:p w14:paraId="4A1828F7" w14:textId="77777777" w:rsidR="00D0026B" w:rsidRDefault="00D0026B" w:rsidP="00D0026B">
      <w:pPr>
        <w:pStyle w:val="Heading1"/>
      </w:pPr>
      <w:r>
        <w:t>Discussion and Conclusion</w:t>
      </w:r>
    </w:p>
    <w:p w14:paraId="1BE86CEA" w14:textId="3351C57C" w:rsidR="00D0026B" w:rsidRDefault="00FE1A68" w:rsidP="00D0026B">
      <w:r>
        <w:t xml:space="preserve">The </w:t>
      </w:r>
      <w:r>
        <w:t>American Time Use Survey (ATUS) Eating and Health (EH) Module</w:t>
      </w:r>
      <w:r>
        <w:t xml:space="preserve"> dataset is </w:t>
      </w:r>
      <w:proofErr w:type="gramStart"/>
      <w:r>
        <w:t>fairly robust</w:t>
      </w:r>
      <w:proofErr w:type="gramEnd"/>
      <w:r>
        <w:t xml:space="preserve"> and conducive to deeper analysis. While I did not achieve the accuracy of predicting obesity based on survey respondents’ eating and exercise habits</w:t>
      </w:r>
      <w:r w:rsidR="005D55FC">
        <w:t xml:space="preserve"> I had hoped for</w:t>
      </w:r>
      <w:r>
        <w:t xml:space="preserve">, given more time </w:t>
      </w:r>
      <w:r w:rsidR="005F5149">
        <w:t>I am</w:t>
      </w:r>
      <w:r>
        <w:t xml:space="preserve"> confident I </w:t>
      </w:r>
      <w:r w:rsidR="007379C0">
        <w:t>could have</w:t>
      </w:r>
      <w:r>
        <w:t xml:space="preserve"> achieved better results. Firstly, I did not apply the weighting file at all. Second, a more experienced and knowledgeable Data Scientist would likely reap better results. Last, as this is survey data, the stoic in me feels compelled to note that humans are not always completely truthful when </w:t>
      </w:r>
      <w:r w:rsidR="005E3C09">
        <w:t>you are</w:t>
      </w:r>
      <w:r>
        <w:t xml:space="preserve"> asking them about their (potentially) bad habits. </w:t>
      </w:r>
    </w:p>
    <w:p w14:paraId="4887093F" w14:textId="519B00F0" w:rsidR="00FE1A68" w:rsidRDefault="00FE1A68" w:rsidP="00D0026B">
      <w:r>
        <w:t>My conclusion therefore is, 68% predictive accuracy is not great, but given the possible reasons</w:t>
      </w:r>
      <w:r w:rsidR="005E3C09">
        <w:t xml:space="preserve"> </w:t>
      </w:r>
      <w:r w:rsidR="00A84462">
        <w:t xml:space="preserve">why it was not higher </w:t>
      </w:r>
      <w:r w:rsidR="005D55FC">
        <w:t xml:space="preserve">it </w:t>
      </w:r>
      <w:r w:rsidR="005E3C09">
        <w:t xml:space="preserve">compels me to say, </w:t>
      </w:r>
      <w:proofErr w:type="gramStart"/>
      <w:r w:rsidR="005E3C09">
        <w:t>it’s</w:t>
      </w:r>
      <w:proofErr w:type="gramEnd"/>
      <w:r w:rsidR="005E3C09">
        <w:t xml:space="preserve"> not terrible either.</w:t>
      </w:r>
      <w:r w:rsidR="007379C0">
        <w:t xml:space="preserve"> One other approach would be to also drop the respondent’s self-evaluation of their overall health. This is likely a highly subjective question to ask someone; I feel it is fair to say, most of us probably delude ourselves into thinking </w:t>
      </w:r>
      <w:proofErr w:type="gramStart"/>
      <w:r w:rsidR="007379C0">
        <w:t>we’re</w:t>
      </w:r>
      <w:proofErr w:type="gramEnd"/>
      <w:r w:rsidR="007379C0">
        <w:t xml:space="preserve"> in better shape than we actually are. Further, eliminating this variable would truly leave only “lifestyle” variables based on eating and exercise.</w:t>
      </w:r>
    </w:p>
    <w:p w14:paraId="3F52C459" w14:textId="77777777" w:rsidR="005E3C09" w:rsidRDefault="005E3C09" w:rsidP="00D0026B"/>
    <w:p w14:paraId="3EA7170A" w14:textId="77777777" w:rsidR="00D0026B" w:rsidRDefault="00D0026B" w:rsidP="00D0026B">
      <w:pPr>
        <w:pStyle w:val="Heading1"/>
      </w:pPr>
      <w:r>
        <w:t>Acknowledgements</w:t>
      </w:r>
    </w:p>
    <w:p w14:paraId="2B2B9FCB" w14:textId="7CC9C20E" w:rsidR="00D0026B" w:rsidRDefault="005E3C09" w:rsidP="00D0026B">
      <w:r>
        <w:t xml:space="preserve">I would like to acknowledge my fellow classmates who helped me make it through this course. </w:t>
      </w:r>
      <w:r w:rsidR="005D55FC">
        <w:t>They were all very supportive and quick to provide</w:t>
      </w:r>
      <w:r w:rsidR="00D207D1">
        <w:t xml:space="preserve"> advice as well as moral support when I needed it most. </w:t>
      </w:r>
      <w:r>
        <w:t xml:space="preserve">And, as always, my wonderful wife Annette, who has put up with me being holed up in my office nights and weekends as I make my way through this </w:t>
      </w:r>
      <w:proofErr w:type="spellStart"/>
      <w:proofErr w:type="gramStart"/>
      <w:r>
        <w:t>Masters</w:t>
      </w:r>
      <w:proofErr w:type="spellEnd"/>
      <w:proofErr w:type="gramEnd"/>
      <w:r>
        <w:t xml:space="preserve"> program.</w:t>
      </w:r>
    </w:p>
    <w:p w14:paraId="050BC581" w14:textId="5EA1448F" w:rsidR="00E81978" w:rsidRDefault="00D0026B" w:rsidP="00D0026B">
      <w:pPr>
        <w:pStyle w:val="Title2"/>
        <w:jc w:val="left"/>
      </w:pPr>
      <w:r>
        <w:t xml:space="preserve"> </w:t>
      </w:r>
    </w:p>
    <w:sdt>
      <w:sdtPr>
        <w:id w:val="62297111"/>
        <w:docPartObj>
          <w:docPartGallery w:val="Bibliographies"/>
          <w:docPartUnique/>
        </w:docPartObj>
      </w:sdtPr>
      <w:sdtEndPr/>
      <w:sdtContent>
        <w:p w14:paraId="73EEE588" w14:textId="0D012EBA" w:rsidR="00E81978" w:rsidRDefault="005D3A03" w:rsidP="00F76F24">
          <w:pPr>
            <w:pStyle w:val="Title2"/>
          </w:pPr>
          <w:r w:rsidRPr="00F76F24">
            <w:rPr>
              <w:rFonts w:asciiTheme="majorHAnsi" w:hAnsiTheme="majorHAnsi" w:cstheme="majorHAnsi"/>
              <w:b/>
              <w:bCs/>
            </w:rPr>
            <w:t>References</w:t>
          </w:r>
        </w:p>
      </w:sdtContent>
    </w:sdt>
    <w:p w14:paraId="016A3AAA" w14:textId="77777777" w:rsidR="00F76F24" w:rsidRDefault="00F76F24" w:rsidP="00F76F24">
      <w:r>
        <w:t>[1] https://www.kaggle.com/bls/eating-health-module-dataset</w:t>
      </w:r>
    </w:p>
    <w:p w14:paraId="63593BDC" w14:textId="77777777" w:rsidR="00F76F24" w:rsidRDefault="00F76F24" w:rsidP="00F76F24">
      <w:r>
        <w:t xml:space="preserve">[2] </w:t>
      </w:r>
      <w:hyperlink r:id="rId9" w:history="1">
        <w:r w:rsidRPr="00351A2C">
          <w:rPr>
            <w:rStyle w:val="Hyperlink"/>
          </w:rPr>
          <w:t>https://www.ers.usda.gov/data-products/eating-and-health-module-atus/</w:t>
        </w:r>
      </w:hyperlink>
      <w:r>
        <w:t>.</w:t>
      </w:r>
    </w:p>
    <w:p w14:paraId="715A5849" w14:textId="73D382FC" w:rsidR="00F76F24" w:rsidRDefault="00F76F24" w:rsidP="00F76F24">
      <w:r>
        <w:t>[3] “Building Predictive Models in R” M. Kuhn, Journal of Statistics Software Vol 28, Issue 5, November 2008 American Statistical Association</w:t>
      </w:r>
    </w:p>
    <w:p w14:paraId="145502EC" w14:textId="2AAD6060" w:rsidR="00C20027" w:rsidRDefault="00C20027" w:rsidP="00F76F24">
      <w:r>
        <w:t>[4]  “</w:t>
      </w:r>
      <w:r w:rsidRPr="00C20027">
        <w:t xml:space="preserve">Beginners Tutorial on </w:t>
      </w:r>
      <w:proofErr w:type="spellStart"/>
      <w:r w:rsidRPr="00C20027">
        <w:t>XGBoost</w:t>
      </w:r>
      <w:proofErr w:type="spellEnd"/>
      <w:r w:rsidRPr="00C20027">
        <w:t xml:space="preserve"> and Parameter Tuning in R</w:t>
      </w:r>
      <w:r>
        <w:t xml:space="preserve">” </w:t>
      </w:r>
      <w:r w:rsidRPr="00C20027">
        <w:t xml:space="preserve"> </w:t>
      </w:r>
      <w:r w:rsidRPr="00C20027">
        <w:t>Manish Saraswat</w:t>
      </w:r>
      <w:r w:rsidRPr="00C20027">
        <w:t xml:space="preserve"> </w:t>
      </w:r>
      <w:r>
        <w:t xml:space="preserve"> n.d. </w:t>
      </w:r>
      <w:hyperlink r:id="rId10" w:history="1">
        <w:r w:rsidRPr="00C20027">
          <w:rPr>
            <w:color w:val="0000FF"/>
            <w:u w:val="single"/>
          </w:rPr>
          <w:t>https://www.hackerearth.com/practice/machine-learning/machine-learning-algorithms/beginners-tutorial-on-xgboost-parameter-tuning-r/tutorial/</w:t>
        </w:r>
      </w:hyperlink>
    </w:p>
    <w:p w14:paraId="034E5A98" w14:textId="77777777" w:rsidR="00E81978" w:rsidRPr="006B0DC0" w:rsidRDefault="005D3A03">
      <w:pPr>
        <w:pStyle w:val="SectionTitle"/>
        <w:rPr>
          <w:b/>
          <w:bCs/>
        </w:rPr>
      </w:pPr>
      <w:r w:rsidRPr="006B0DC0">
        <w:rPr>
          <w:b/>
          <w:bCs/>
        </w:rPr>
        <w:lastRenderedPageBreak/>
        <w:t>Tables</w:t>
      </w:r>
    </w:p>
    <w:p w14:paraId="6FF62C18" w14:textId="77777777" w:rsidR="00E81978" w:rsidRDefault="005D3A03">
      <w:pPr>
        <w:pStyle w:val="NoSpacing"/>
      </w:pPr>
      <w:bookmarkStart w:id="0" w:name="Table1"/>
      <w:r>
        <w:t>Table 1</w:t>
      </w:r>
    </w:p>
    <w:bookmarkEnd w:id="0"/>
    <w:p w14:paraId="52067B5F" w14:textId="7F64E2C0" w:rsidR="00E81978" w:rsidRDefault="006B0DC0" w:rsidP="00C0601E">
      <w:pPr>
        <w:pStyle w:val="NoSpacing"/>
      </w:pPr>
      <w:r>
        <w:t>Sample of Prepared Data</w:t>
      </w:r>
    </w:p>
    <w:p w14:paraId="5C5BDF0D" w14:textId="57E78EDB" w:rsidR="006B0DC0" w:rsidRDefault="006B0DC0" w:rsidP="00C0601E">
      <w:pPr>
        <w:pStyle w:val="NoSpacing"/>
        <w:rPr>
          <w:rStyle w:val="Emphasis"/>
          <w:i w:val="0"/>
          <w:iCs w:val="0"/>
        </w:rPr>
      </w:pPr>
      <w:r>
        <w:rPr>
          <w:noProof/>
        </w:rPr>
        <w:drawing>
          <wp:inline distT="0" distB="0" distL="0" distR="0" wp14:anchorId="15D50DB4" wp14:editId="4455689C">
            <wp:extent cx="5943600" cy="2832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2100"/>
                    </a:xfrm>
                    <a:prstGeom prst="rect">
                      <a:avLst/>
                    </a:prstGeom>
                  </pic:spPr>
                </pic:pic>
              </a:graphicData>
            </a:graphic>
          </wp:inline>
        </w:drawing>
      </w:r>
    </w:p>
    <w:p w14:paraId="69604D9C" w14:textId="045E469F" w:rsidR="00314317" w:rsidRDefault="00314317" w:rsidP="00C0601E">
      <w:pPr>
        <w:pStyle w:val="NoSpacing"/>
        <w:rPr>
          <w:rStyle w:val="Emphasis"/>
          <w:i w:val="0"/>
          <w:iCs w:val="0"/>
        </w:rPr>
      </w:pPr>
      <w:bookmarkStart w:id="1" w:name="Table2"/>
      <w:r>
        <w:rPr>
          <w:rStyle w:val="Emphasis"/>
          <w:i w:val="0"/>
          <w:iCs w:val="0"/>
        </w:rPr>
        <w:t>Table 2</w:t>
      </w:r>
    </w:p>
    <w:bookmarkEnd w:id="1"/>
    <w:p w14:paraId="2FC804F9" w14:textId="27018259" w:rsidR="00314317" w:rsidRDefault="00314317" w:rsidP="00C0601E">
      <w:pPr>
        <w:pStyle w:val="NoSpacing"/>
        <w:rPr>
          <w:rStyle w:val="Emphasis"/>
          <w:i w:val="0"/>
          <w:iCs w:val="0"/>
        </w:rPr>
      </w:pPr>
      <w:r>
        <w:rPr>
          <w:rStyle w:val="Emphasis"/>
          <w:i w:val="0"/>
          <w:iCs w:val="0"/>
        </w:rPr>
        <w:t>Near-Zero Variance</w:t>
      </w:r>
    </w:p>
    <w:p w14:paraId="7FF24946" w14:textId="35F43BA3" w:rsidR="00314317" w:rsidRDefault="00314317" w:rsidP="00C0601E">
      <w:pPr>
        <w:pStyle w:val="NoSpacing"/>
        <w:rPr>
          <w:rStyle w:val="Emphasis"/>
          <w:i w:val="0"/>
          <w:iCs w:val="0"/>
        </w:rPr>
      </w:pPr>
      <w:r>
        <w:rPr>
          <w:noProof/>
        </w:rPr>
        <w:drawing>
          <wp:inline distT="0" distB="0" distL="0" distR="0" wp14:anchorId="5A1B30AE" wp14:editId="60275901">
            <wp:extent cx="337185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2400300"/>
                    </a:xfrm>
                    <a:prstGeom prst="rect">
                      <a:avLst/>
                    </a:prstGeom>
                  </pic:spPr>
                </pic:pic>
              </a:graphicData>
            </a:graphic>
          </wp:inline>
        </w:drawing>
      </w:r>
    </w:p>
    <w:p w14:paraId="75A0BBAC" w14:textId="5221B04D" w:rsidR="007379C0" w:rsidRDefault="007379C0">
      <w:pPr>
        <w:rPr>
          <w:rStyle w:val="Emphasis"/>
          <w:i w:val="0"/>
          <w:iCs w:val="0"/>
          <w:kern w:val="0"/>
        </w:rPr>
      </w:pPr>
      <w:r>
        <w:rPr>
          <w:rStyle w:val="Emphasis"/>
          <w:i w:val="0"/>
          <w:iCs w:val="0"/>
        </w:rPr>
        <w:br w:type="page"/>
      </w:r>
    </w:p>
    <w:p w14:paraId="717564D1" w14:textId="77777777" w:rsidR="008F3BA7" w:rsidRDefault="008F3BA7" w:rsidP="00C0601E">
      <w:pPr>
        <w:pStyle w:val="NoSpacing"/>
        <w:rPr>
          <w:rStyle w:val="Emphasis"/>
          <w:i w:val="0"/>
          <w:iCs w:val="0"/>
        </w:rPr>
      </w:pPr>
    </w:p>
    <w:p w14:paraId="407ED9BE" w14:textId="571539D6" w:rsidR="008F3BA7" w:rsidRDefault="008F3BA7" w:rsidP="00C0601E">
      <w:pPr>
        <w:pStyle w:val="NoSpacing"/>
        <w:rPr>
          <w:rStyle w:val="Emphasis"/>
          <w:i w:val="0"/>
          <w:iCs w:val="0"/>
        </w:rPr>
      </w:pPr>
      <w:bookmarkStart w:id="2" w:name="Table3"/>
      <w:r>
        <w:rPr>
          <w:rStyle w:val="Emphasis"/>
          <w:i w:val="0"/>
          <w:iCs w:val="0"/>
        </w:rPr>
        <w:t>Table 3</w:t>
      </w:r>
    </w:p>
    <w:bookmarkEnd w:id="2"/>
    <w:p w14:paraId="6458ACA5" w14:textId="5DD67185" w:rsidR="008F3BA7" w:rsidRDefault="00FD64B9" w:rsidP="00C0601E">
      <w:pPr>
        <w:pStyle w:val="NoSpacing"/>
        <w:rPr>
          <w:rStyle w:val="Emphasis"/>
          <w:i w:val="0"/>
          <w:iCs w:val="0"/>
        </w:rPr>
      </w:pPr>
      <w:r>
        <w:rPr>
          <w:rStyle w:val="Emphasis"/>
          <w:i w:val="0"/>
          <w:iCs w:val="0"/>
        </w:rPr>
        <w:t>C5.0 Variable Importance</w:t>
      </w:r>
    </w:p>
    <w:tbl>
      <w:tblPr>
        <w:tblStyle w:val="TableGrid"/>
        <w:tblW w:w="3240" w:type="dxa"/>
        <w:tblInd w:w="-5" w:type="dxa"/>
        <w:tblLook w:val="04A0" w:firstRow="1" w:lastRow="0" w:firstColumn="1" w:lastColumn="0" w:noHBand="0" w:noVBand="1"/>
      </w:tblPr>
      <w:tblGrid>
        <w:gridCol w:w="1710"/>
        <w:gridCol w:w="1530"/>
      </w:tblGrid>
      <w:tr w:rsidR="00FD64B9" w:rsidRPr="00FD64B9" w14:paraId="6D846418" w14:textId="77777777" w:rsidTr="00FD64B9">
        <w:trPr>
          <w:trHeight w:val="300"/>
        </w:trPr>
        <w:tc>
          <w:tcPr>
            <w:tcW w:w="1710" w:type="dxa"/>
            <w:noWrap/>
            <w:hideMark/>
          </w:tcPr>
          <w:p w14:paraId="514FCECE" w14:textId="77777777" w:rsidR="00FD64B9" w:rsidRPr="00FD64B9" w:rsidRDefault="00FD64B9" w:rsidP="00FD64B9">
            <w:pPr>
              <w:ind w:firstLine="0"/>
              <w:rPr>
                <w:rFonts w:ascii="var(--jp-code-font-family)" w:eastAsia="Times New Roman" w:hAnsi="var(--jp-code-font-family)" w:cs="Calibri"/>
                <w:color w:val="000000"/>
                <w:kern w:val="0"/>
                <w:sz w:val="20"/>
                <w:szCs w:val="20"/>
                <w:lang w:eastAsia="en-US"/>
              </w:rPr>
            </w:pPr>
            <w:proofErr w:type="spellStart"/>
            <w:r w:rsidRPr="00FD64B9">
              <w:rPr>
                <w:rFonts w:ascii="var(--jp-code-font-family)" w:eastAsia="Times New Roman" w:hAnsi="var(--jp-code-font-family)" w:cs="Calibri"/>
                <w:color w:val="000000"/>
                <w:kern w:val="0"/>
                <w:sz w:val="20"/>
                <w:szCs w:val="20"/>
                <w:lang w:eastAsia="en-US"/>
              </w:rPr>
              <w:t>eugenhth</w:t>
            </w:r>
            <w:proofErr w:type="spellEnd"/>
          </w:p>
        </w:tc>
        <w:tc>
          <w:tcPr>
            <w:tcW w:w="1530" w:type="dxa"/>
            <w:noWrap/>
            <w:hideMark/>
          </w:tcPr>
          <w:p w14:paraId="7DBD9830" w14:textId="77777777" w:rsidR="00FD64B9" w:rsidRPr="00FD64B9" w:rsidRDefault="00FD64B9" w:rsidP="00FD64B9">
            <w:pPr>
              <w:ind w:firstLine="0"/>
              <w:jc w:val="right"/>
              <w:rPr>
                <w:rFonts w:ascii="Calibri" w:eastAsia="Times New Roman" w:hAnsi="Calibri" w:cs="Calibri"/>
                <w:color w:val="000000"/>
                <w:kern w:val="0"/>
                <w:sz w:val="22"/>
                <w:szCs w:val="22"/>
                <w:lang w:eastAsia="en-US"/>
              </w:rPr>
            </w:pPr>
            <w:r w:rsidRPr="00FD64B9">
              <w:rPr>
                <w:rFonts w:ascii="Calibri" w:eastAsia="Times New Roman" w:hAnsi="Calibri" w:cs="Calibri"/>
                <w:color w:val="000000"/>
                <w:kern w:val="0"/>
                <w:sz w:val="22"/>
                <w:szCs w:val="22"/>
                <w:lang w:eastAsia="en-US"/>
              </w:rPr>
              <w:t>100</w:t>
            </w:r>
          </w:p>
        </w:tc>
      </w:tr>
      <w:tr w:rsidR="00FD64B9" w:rsidRPr="00FD64B9" w14:paraId="28B18690" w14:textId="77777777" w:rsidTr="00FD64B9">
        <w:trPr>
          <w:trHeight w:val="300"/>
        </w:trPr>
        <w:tc>
          <w:tcPr>
            <w:tcW w:w="1710" w:type="dxa"/>
            <w:noWrap/>
            <w:hideMark/>
          </w:tcPr>
          <w:p w14:paraId="0B00D3E6" w14:textId="77777777" w:rsidR="00FD64B9" w:rsidRPr="00FD64B9" w:rsidRDefault="00FD64B9" w:rsidP="00FD64B9">
            <w:pPr>
              <w:ind w:firstLine="0"/>
              <w:rPr>
                <w:rFonts w:ascii="var(--jp-code-font-family)" w:eastAsia="Times New Roman" w:hAnsi="var(--jp-code-font-family)" w:cs="Calibri"/>
                <w:color w:val="000000"/>
                <w:kern w:val="0"/>
                <w:sz w:val="20"/>
                <w:szCs w:val="20"/>
                <w:lang w:eastAsia="en-US"/>
              </w:rPr>
            </w:pPr>
            <w:proofErr w:type="spellStart"/>
            <w:r w:rsidRPr="00FD64B9">
              <w:rPr>
                <w:rFonts w:ascii="var(--jp-code-font-family)" w:eastAsia="Times New Roman" w:hAnsi="var(--jp-code-font-family)" w:cs="Calibri"/>
                <w:color w:val="000000"/>
                <w:kern w:val="0"/>
                <w:sz w:val="20"/>
                <w:szCs w:val="20"/>
                <w:lang w:eastAsia="en-US"/>
              </w:rPr>
              <w:t>eusoda</w:t>
            </w:r>
            <w:proofErr w:type="spellEnd"/>
          </w:p>
        </w:tc>
        <w:tc>
          <w:tcPr>
            <w:tcW w:w="1530" w:type="dxa"/>
            <w:noWrap/>
            <w:hideMark/>
          </w:tcPr>
          <w:p w14:paraId="39CDD6AD" w14:textId="77777777" w:rsidR="00FD64B9" w:rsidRPr="00FD64B9" w:rsidRDefault="00FD64B9" w:rsidP="00FD64B9">
            <w:pPr>
              <w:ind w:firstLine="0"/>
              <w:jc w:val="right"/>
              <w:rPr>
                <w:rFonts w:ascii="Calibri" w:eastAsia="Times New Roman" w:hAnsi="Calibri" w:cs="Calibri"/>
                <w:color w:val="000000"/>
                <w:kern w:val="0"/>
                <w:sz w:val="22"/>
                <w:szCs w:val="22"/>
                <w:lang w:eastAsia="en-US"/>
              </w:rPr>
            </w:pPr>
            <w:r w:rsidRPr="00FD64B9">
              <w:rPr>
                <w:rFonts w:ascii="Calibri" w:eastAsia="Times New Roman" w:hAnsi="Calibri" w:cs="Calibri"/>
                <w:color w:val="000000"/>
                <w:kern w:val="0"/>
                <w:sz w:val="22"/>
                <w:szCs w:val="22"/>
                <w:lang w:eastAsia="en-US"/>
              </w:rPr>
              <w:t>71.66</w:t>
            </w:r>
          </w:p>
        </w:tc>
      </w:tr>
      <w:tr w:rsidR="00FD64B9" w:rsidRPr="00FD64B9" w14:paraId="40D2281B" w14:textId="77777777" w:rsidTr="00FD64B9">
        <w:trPr>
          <w:trHeight w:val="300"/>
        </w:trPr>
        <w:tc>
          <w:tcPr>
            <w:tcW w:w="1710" w:type="dxa"/>
            <w:noWrap/>
            <w:hideMark/>
          </w:tcPr>
          <w:p w14:paraId="3D840260" w14:textId="77777777" w:rsidR="00FD64B9" w:rsidRPr="00FD64B9" w:rsidRDefault="00FD64B9" w:rsidP="00FD64B9">
            <w:pPr>
              <w:ind w:firstLine="0"/>
              <w:rPr>
                <w:rFonts w:ascii="var(--jp-code-font-family)" w:eastAsia="Times New Roman" w:hAnsi="var(--jp-code-font-family)" w:cs="Calibri"/>
                <w:color w:val="000000"/>
                <w:kern w:val="0"/>
                <w:sz w:val="20"/>
                <w:szCs w:val="20"/>
                <w:lang w:eastAsia="en-US"/>
              </w:rPr>
            </w:pPr>
            <w:proofErr w:type="spellStart"/>
            <w:r w:rsidRPr="00FD64B9">
              <w:rPr>
                <w:rFonts w:ascii="var(--jp-code-font-family)" w:eastAsia="Times New Roman" w:hAnsi="var(--jp-code-font-family)" w:cs="Calibri"/>
                <w:color w:val="000000"/>
                <w:kern w:val="0"/>
                <w:sz w:val="20"/>
                <w:szCs w:val="20"/>
                <w:lang w:eastAsia="en-US"/>
              </w:rPr>
              <w:t>eufastfd</w:t>
            </w:r>
            <w:proofErr w:type="spellEnd"/>
          </w:p>
        </w:tc>
        <w:tc>
          <w:tcPr>
            <w:tcW w:w="1530" w:type="dxa"/>
            <w:noWrap/>
            <w:hideMark/>
          </w:tcPr>
          <w:p w14:paraId="0C5C0255" w14:textId="77777777" w:rsidR="00FD64B9" w:rsidRPr="00FD64B9" w:rsidRDefault="00FD64B9" w:rsidP="00FD64B9">
            <w:pPr>
              <w:ind w:firstLine="0"/>
              <w:jc w:val="right"/>
              <w:rPr>
                <w:rFonts w:ascii="Calibri" w:eastAsia="Times New Roman" w:hAnsi="Calibri" w:cs="Calibri"/>
                <w:color w:val="000000"/>
                <w:kern w:val="0"/>
                <w:sz w:val="22"/>
                <w:szCs w:val="22"/>
                <w:lang w:eastAsia="en-US"/>
              </w:rPr>
            </w:pPr>
            <w:r w:rsidRPr="00FD64B9">
              <w:rPr>
                <w:rFonts w:ascii="Calibri" w:eastAsia="Times New Roman" w:hAnsi="Calibri" w:cs="Calibri"/>
                <w:color w:val="000000"/>
                <w:kern w:val="0"/>
                <w:sz w:val="22"/>
                <w:szCs w:val="22"/>
                <w:lang w:eastAsia="en-US"/>
              </w:rPr>
              <w:t>64.19</w:t>
            </w:r>
          </w:p>
        </w:tc>
      </w:tr>
      <w:tr w:rsidR="00FD64B9" w:rsidRPr="00FD64B9" w14:paraId="156EC14C" w14:textId="77777777" w:rsidTr="00FD64B9">
        <w:trPr>
          <w:trHeight w:val="300"/>
        </w:trPr>
        <w:tc>
          <w:tcPr>
            <w:tcW w:w="1710" w:type="dxa"/>
            <w:noWrap/>
            <w:hideMark/>
          </w:tcPr>
          <w:p w14:paraId="59597A9C" w14:textId="77777777" w:rsidR="00FD64B9" w:rsidRPr="00FD64B9" w:rsidRDefault="00FD64B9" w:rsidP="00FD64B9">
            <w:pPr>
              <w:ind w:firstLine="0"/>
              <w:rPr>
                <w:rFonts w:ascii="var(--jp-code-font-family)" w:eastAsia="Times New Roman" w:hAnsi="var(--jp-code-font-family)" w:cs="Calibri"/>
                <w:color w:val="000000"/>
                <w:kern w:val="0"/>
                <w:sz w:val="20"/>
                <w:szCs w:val="20"/>
                <w:lang w:eastAsia="en-US"/>
              </w:rPr>
            </w:pPr>
            <w:proofErr w:type="spellStart"/>
            <w:r w:rsidRPr="00FD64B9">
              <w:rPr>
                <w:rFonts w:ascii="var(--jp-code-font-family)" w:eastAsia="Times New Roman" w:hAnsi="var(--jp-code-font-family)" w:cs="Calibri"/>
                <w:color w:val="000000"/>
                <w:kern w:val="0"/>
                <w:sz w:val="20"/>
                <w:szCs w:val="20"/>
                <w:lang w:eastAsia="en-US"/>
              </w:rPr>
              <w:t>euexfreq</w:t>
            </w:r>
            <w:proofErr w:type="spellEnd"/>
          </w:p>
        </w:tc>
        <w:tc>
          <w:tcPr>
            <w:tcW w:w="1530" w:type="dxa"/>
            <w:noWrap/>
            <w:hideMark/>
          </w:tcPr>
          <w:p w14:paraId="58C1949A" w14:textId="77777777" w:rsidR="00FD64B9" w:rsidRPr="00FD64B9" w:rsidRDefault="00FD64B9" w:rsidP="00FD64B9">
            <w:pPr>
              <w:ind w:firstLine="0"/>
              <w:jc w:val="right"/>
              <w:rPr>
                <w:rFonts w:ascii="Calibri" w:eastAsia="Times New Roman" w:hAnsi="Calibri" w:cs="Calibri"/>
                <w:color w:val="000000"/>
                <w:kern w:val="0"/>
                <w:sz w:val="22"/>
                <w:szCs w:val="22"/>
                <w:lang w:eastAsia="en-US"/>
              </w:rPr>
            </w:pPr>
            <w:r w:rsidRPr="00FD64B9">
              <w:rPr>
                <w:rFonts w:ascii="Calibri" w:eastAsia="Times New Roman" w:hAnsi="Calibri" w:cs="Calibri"/>
                <w:color w:val="000000"/>
                <w:kern w:val="0"/>
                <w:sz w:val="22"/>
                <w:szCs w:val="22"/>
                <w:lang w:eastAsia="en-US"/>
              </w:rPr>
              <w:t>42.19</w:t>
            </w:r>
          </w:p>
        </w:tc>
      </w:tr>
      <w:tr w:rsidR="00FD64B9" w:rsidRPr="00FD64B9" w14:paraId="5B9B967F" w14:textId="77777777" w:rsidTr="00FD64B9">
        <w:trPr>
          <w:trHeight w:val="300"/>
        </w:trPr>
        <w:tc>
          <w:tcPr>
            <w:tcW w:w="1710" w:type="dxa"/>
            <w:noWrap/>
            <w:hideMark/>
          </w:tcPr>
          <w:p w14:paraId="54FA42EC" w14:textId="77777777" w:rsidR="00FD64B9" w:rsidRPr="00FD64B9" w:rsidRDefault="00FD64B9" w:rsidP="00FD64B9">
            <w:pPr>
              <w:ind w:firstLine="0"/>
              <w:rPr>
                <w:rFonts w:ascii="var(--jp-code-font-family)" w:eastAsia="Times New Roman" w:hAnsi="var(--jp-code-font-family)" w:cs="Calibri"/>
                <w:color w:val="000000"/>
                <w:kern w:val="0"/>
                <w:sz w:val="20"/>
                <w:szCs w:val="20"/>
                <w:lang w:eastAsia="en-US"/>
              </w:rPr>
            </w:pPr>
            <w:proofErr w:type="spellStart"/>
            <w:r w:rsidRPr="00FD64B9">
              <w:rPr>
                <w:rFonts w:ascii="var(--jp-code-font-family)" w:eastAsia="Times New Roman" w:hAnsi="var(--jp-code-font-family)" w:cs="Calibri"/>
                <w:color w:val="000000"/>
                <w:kern w:val="0"/>
                <w:sz w:val="20"/>
                <w:szCs w:val="20"/>
                <w:lang w:eastAsia="en-US"/>
              </w:rPr>
              <w:t>eufastfdfrq</w:t>
            </w:r>
            <w:proofErr w:type="spellEnd"/>
          </w:p>
        </w:tc>
        <w:tc>
          <w:tcPr>
            <w:tcW w:w="1530" w:type="dxa"/>
            <w:noWrap/>
            <w:hideMark/>
          </w:tcPr>
          <w:p w14:paraId="1FE6280F" w14:textId="77777777" w:rsidR="00FD64B9" w:rsidRPr="00FD64B9" w:rsidRDefault="00FD64B9" w:rsidP="00FD64B9">
            <w:pPr>
              <w:ind w:firstLine="0"/>
              <w:jc w:val="right"/>
              <w:rPr>
                <w:rFonts w:ascii="Calibri" w:eastAsia="Times New Roman" w:hAnsi="Calibri" w:cs="Calibri"/>
                <w:color w:val="000000"/>
                <w:kern w:val="0"/>
                <w:sz w:val="22"/>
                <w:szCs w:val="22"/>
                <w:lang w:eastAsia="en-US"/>
              </w:rPr>
            </w:pPr>
            <w:r w:rsidRPr="00FD64B9">
              <w:rPr>
                <w:rFonts w:ascii="Calibri" w:eastAsia="Times New Roman" w:hAnsi="Calibri" w:cs="Calibri"/>
                <w:color w:val="000000"/>
                <w:kern w:val="0"/>
                <w:sz w:val="22"/>
                <w:szCs w:val="22"/>
                <w:lang w:eastAsia="en-US"/>
              </w:rPr>
              <w:t>3.12</w:t>
            </w:r>
          </w:p>
        </w:tc>
      </w:tr>
      <w:tr w:rsidR="00FD64B9" w:rsidRPr="00FD64B9" w14:paraId="434A14EC" w14:textId="77777777" w:rsidTr="00FD64B9">
        <w:trPr>
          <w:trHeight w:val="300"/>
        </w:trPr>
        <w:tc>
          <w:tcPr>
            <w:tcW w:w="1710" w:type="dxa"/>
            <w:noWrap/>
            <w:hideMark/>
          </w:tcPr>
          <w:p w14:paraId="7AE9782D" w14:textId="77777777" w:rsidR="00FD64B9" w:rsidRPr="00FD64B9" w:rsidRDefault="00FD64B9" w:rsidP="00FD64B9">
            <w:pPr>
              <w:ind w:firstLine="0"/>
              <w:rPr>
                <w:rFonts w:ascii="var(--jp-code-font-family)" w:eastAsia="Times New Roman" w:hAnsi="var(--jp-code-font-family)" w:cs="Calibri"/>
                <w:color w:val="000000"/>
                <w:kern w:val="0"/>
                <w:sz w:val="20"/>
                <w:szCs w:val="20"/>
                <w:lang w:eastAsia="en-US"/>
              </w:rPr>
            </w:pPr>
            <w:proofErr w:type="spellStart"/>
            <w:r w:rsidRPr="00FD64B9">
              <w:rPr>
                <w:rFonts w:ascii="var(--jp-code-font-family)" w:eastAsia="Times New Roman" w:hAnsi="var(--jp-code-font-family)" w:cs="Calibri"/>
                <w:color w:val="000000"/>
                <w:kern w:val="0"/>
                <w:sz w:val="20"/>
                <w:szCs w:val="20"/>
                <w:lang w:eastAsia="en-US"/>
              </w:rPr>
              <w:t>euexercise</w:t>
            </w:r>
            <w:proofErr w:type="spellEnd"/>
          </w:p>
        </w:tc>
        <w:tc>
          <w:tcPr>
            <w:tcW w:w="1530" w:type="dxa"/>
            <w:noWrap/>
            <w:hideMark/>
          </w:tcPr>
          <w:p w14:paraId="69B441B8" w14:textId="77777777" w:rsidR="00FD64B9" w:rsidRPr="00FD64B9" w:rsidRDefault="00FD64B9" w:rsidP="00FD64B9">
            <w:pPr>
              <w:ind w:firstLine="0"/>
              <w:jc w:val="right"/>
              <w:rPr>
                <w:rFonts w:ascii="Calibri" w:eastAsia="Times New Roman" w:hAnsi="Calibri" w:cs="Calibri"/>
                <w:color w:val="000000"/>
                <w:kern w:val="0"/>
                <w:sz w:val="22"/>
                <w:szCs w:val="22"/>
                <w:lang w:eastAsia="en-US"/>
              </w:rPr>
            </w:pPr>
            <w:r w:rsidRPr="00FD64B9">
              <w:rPr>
                <w:rFonts w:ascii="Calibri" w:eastAsia="Times New Roman" w:hAnsi="Calibri" w:cs="Calibri"/>
                <w:color w:val="000000"/>
                <w:kern w:val="0"/>
                <w:sz w:val="22"/>
                <w:szCs w:val="22"/>
                <w:lang w:eastAsia="en-US"/>
              </w:rPr>
              <w:t>0</w:t>
            </w:r>
          </w:p>
        </w:tc>
      </w:tr>
    </w:tbl>
    <w:p w14:paraId="06CDE98B" w14:textId="4A1638F2" w:rsidR="00FD64B9" w:rsidRDefault="00FD64B9" w:rsidP="00C0601E">
      <w:pPr>
        <w:pStyle w:val="NoSpacing"/>
        <w:rPr>
          <w:rStyle w:val="Emphasis"/>
          <w:i w:val="0"/>
          <w:iCs w:val="0"/>
        </w:rPr>
      </w:pPr>
    </w:p>
    <w:p w14:paraId="51938962" w14:textId="654ED9D5" w:rsidR="00A76894" w:rsidRDefault="00A76894" w:rsidP="00C0601E">
      <w:pPr>
        <w:pStyle w:val="NoSpacing"/>
        <w:rPr>
          <w:rStyle w:val="Emphasis"/>
          <w:i w:val="0"/>
          <w:iCs w:val="0"/>
        </w:rPr>
      </w:pPr>
      <w:bookmarkStart w:id="3" w:name="Table4"/>
      <w:r>
        <w:rPr>
          <w:rStyle w:val="Emphasis"/>
          <w:i w:val="0"/>
          <w:iCs w:val="0"/>
        </w:rPr>
        <w:t>Table 4</w:t>
      </w:r>
    </w:p>
    <w:bookmarkEnd w:id="3"/>
    <w:p w14:paraId="1D07B079" w14:textId="09DE2249" w:rsidR="00A76894" w:rsidRDefault="00A76894" w:rsidP="00C0601E">
      <w:pPr>
        <w:pStyle w:val="NoSpacing"/>
        <w:rPr>
          <w:rStyle w:val="Emphasis"/>
          <w:i w:val="0"/>
          <w:iCs w:val="0"/>
        </w:rPr>
      </w:pPr>
      <w:r>
        <w:rPr>
          <w:rStyle w:val="Emphasis"/>
          <w:i w:val="0"/>
          <w:iCs w:val="0"/>
        </w:rPr>
        <w:t>Predictive Models with Accuracy and Kappa Scores</w:t>
      </w:r>
    </w:p>
    <w:tbl>
      <w:tblPr>
        <w:tblW w:w="6820" w:type="dxa"/>
        <w:tblLook w:val="04A0" w:firstRow="1" w:lastRow="0" w:firstColumn="1" w:lastColumn="0" w:noHBand="0" w:noVBand="1"/>
      </w:tblPr>
      <w:tblGrid>
        <w:gridCol w:w="1174"/>
        <w:gridCol w:w="2660"/>
        <w:gridCol w:w="1120"/>
        <w:gridCol w:w="960"/>
        <w:gridCol w:w="960"/>
      </w:tblGrid>
      <w:tr w:rsidR="00A76894" w:rsidRPr="00A76894" w14:paraId="70F8494D"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6244D8A5" w14:textId="77777777" w:rsidR="00A76894" w:rsidRPr="00A76894" w:rsidRDefault="00A76894" w:rsidP="00A76894">
            <w:pPr>
              <w:spacing w:line="240" w:lineRule="auto"/>
              <w:ind w:firstLine="0"/>
              <w:rPr>
                <w:rFonts w:ascii="Calibri" w:eastAsia="Times New Roman" w:hAnsi="Calibri" w:cs="Calibri"/>
                <w:b/>
                <w:bCs/>
                <w:color w:val="FFFFFF"/>
                <w:kern w:val="0"/>
                <w:sz w:val="22"/>
                <w:szCs w:val="22"/>
                <w:lang w:eastAsia="en-US"/>
              </w:rPr>
            </w:pPr>
            <w:r w:rsidRPr="00A76894">
              <w:rPr>
                <w:rFonts w:ascii="Calibri" w:eastAsia="Times New Roman" w:hAnsi="Calibri" w:cs="Calibri"/>
                <w:b/>
                <w:bCs/>
                <w:color w:val="FFFFFF"/>
                <w:kern w:val="0"/>
                <w:sz w:val="22"/>
                <w:szCs w:val="22"/>
                <w:lang w:eastAsia="en-US"/>
              </w:rPr>
              <w:t>function</w:t>
            </w:r>
          </w:p>
        </w:tc>
        <w:tc>
          <w:tcPr>
            <w:tcW w:w="26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06381A78" w14:textId="77777777" w:rsidR="00A76894" w:rsidRPr="00A76894" w:rsidRDefault="00A76894" w:rsidP="00A76894">
            <w:pPr>
              <w:spacing w:line="240" w:lineRule="auto"/>
              <w:ind w:firstLine="0"/>
              <w:rPr>
                <w:rFonts w:ascii="Calibri" w:eastAsia="Times New Roman" w:hAnsi="Calibri" w:cs="Calibri"/>
                <w:b/>
                <w:bCs/>
                <w:color w:val="FFFFFF"/>
                <w:kern w:val="0"/>
                <w:sz w:val="22"/>
                <w:szCs w:val="22"/>
                <w:lang w:eastAsia="en-US"/>
              </w:rPr>
            </w:pPr>
            <w:r w:rsidRPr="00A76894">
              <w:rPr>
                <w:rFonts w:ascii="Calibri" w:eastAsia="Times New Roman" w:hAnsi="Calibri" w:cs="Calibri"/>
                <w:b/>
                <w:bCs/>
                <w:color w:val="FFFFFF"/>
                <w:kern w:val="0"/>
                <w:sz w:val="22"/>
                <w:szCs w:val="22"/>
                <w:lang w:eastAsia="en-US"/>
              </w:rPr>
              <w:t>Type</w:t>
            </w:r>
          </w:p>
        </w:tc>
        <w:tc>
          <w:tcPr>
            <w:tcW w:w="112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315C2FFB" w14:textId="77777777" w:rsidR="00A76894" w:rsidRPr="00A76894" w:rsidRDefault="00A76894" w:rsidP="00A76894">
            <w:pPr>
              <w:spacing w:line="240" w:lineRule="auto"/>
              <w:ind w:firstLine="0"/>
              <w:rPr>
                <w:rFonts w:ascii="Calibri" w:eastAsia="Times New Roman" w:hAnsi="Calibri" w:cs="Calibri"/>
                <w:b/>
                <w:bCs/>
                <w:color w:val="FFFFFF"/>
                <w:kern w:val="0"/>
                <w:sz w:val="22"/>
                <w:szCs w:val="22"/>
                <w:lang w:eastAsia="en-US"/>
              </w:rPr>
            </w:pPr>
            <w:r w:rsidRPr="00A76894">
              <w:rPr>
                <w:rFonts w:ascii="Calibri" w:eastAsia="Times New Roman" w:hAnsi="Calibri" w:cs="Calibri"/>
                <w:b/>
                <w:bCs/>
                <w:color w:val="FFFFFF"/>
                <w:kern w:val="0"/>
                <w:sz w:val="22"/>
                <w:szCs w:val="22"/>
                <w:lang w:eastAsia="en-US"/>
              </w:rPr>
              <w:t>Accuracy</w:t>
            </w:r>
          </w:p>
        </w:tc>
        <w:tc>
          <w:tcPr>
            <w:tcW w:w="9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38A9877A" w14:textId="77777777" w:rsidR="00A76894" w:rsidRPr="00A76894" w:rsidRDefault="00A76894" w:rsidP="00A76894">
            <w:pPr>
              <w:spacing w:line="240" w:lineRule="auto"/>
              <w:ind w:firstLine="0"/>
              <w:rPr>
                <w:rFonts w:ascii="Calibri" w:eastAsia="Times New Roman" w:hAnsi="Calibri" w:cs="Calibri"/>
                <w:b/>
                <w:bCs/>
                <w:color w:val="FFFFFF"/>
                <w:kern w:val="0"/>
                <w:sz w:val="22"/>
                <w:szCs w:val="22"/>
                <w:lang w:eastAsia="en-US"/>
              </w:rPr>
            </w:pPr>
            <w:r w:rsidRPr="00A76894">
              <w:rPr>
                <w:rFonts w:ascii="Calibri" w:eastAsia="Times New Roman" w:hAnsi="Calibri" w:cs="Calibri"/>
                <w:b/>
                <w:bCs/>
                <w:color w:val="FFFFFF"/>
                <w:kern w:val="0"/>
                <w:sz w:val="22"/>
                <w:szCs w:val="22"/>
                <w:lang w:eastAsia="en-US"/>
              </w:rPr>
              <w:t>Kappa</w:t>
            </w:r>
          </w:p>
        </w:tc>
        <w:tc>
          <w:tcPr>
            <w:tcW w:w="9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5ABF1E3F" w14:textId="77777777" w:rsidR="00A76894" w:rsidRPr="00A76894" w:rsidRDefault="00A76894" w:rsidP="00A76894">
            <w:pPr>
              <w:spacing w:line="240" w:lineRule="auto"/>
              <w:ind w:firstLine="0"/>
              <w:rPr>
                <w:rFonts w:ascii="Calibri" w:eastAsia="Times New Roman" w:hAnsi="Calibri" w:cs="Calibri"/>
                <w:b/>
                <w:bCs/>
                <w:color w:val="FFFFFF"/>
                <w:kern w:val="0"/>
                <w:sz w:val="22"/>
                <w:szCs w:val="22"/>
                <w:lang w:eastAsia="en-US"/>
              </w:rPr>
            </w:pPr>
            <w:r w:rsidRPr="00A76894">
              <w:rPr>
                <w:rFonts w:ascii="Calibri" w:eastAsia="Times New Roman" w:hAnsi="Calibri" w:cs="Calibri"/>
                <w:b/>
                <w:bCs/>
                <w:color w:val="FFFFFF"/>
                <w:kern w:val="0"/>
                <w:sz w:val="22"/>
                <w:szCs w:val="22"/>
                <w:lang w:eastAsia="en-US"/>
              </w:rPr>
              <w:t>A+K</w:t>
            </w:r>
          </w:p>
        </w:tc>
      </w:tr>
      <w:tr w:rsidR="00A76894" w:rsidRPr="00A76894" w14:paraId="4B2769AA"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020F6D4"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xgbTree</w:t>
            </w:r>
            <w:proofErr w:type="spellEnd"/>
          </w:p>
        </w:tc>
        <w:tc>
          <w:tcPr>
            <w:tcW w:w="26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A9CD34"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eXtreme</w:t>
            </w:r>
            <w:proofErr w:type="spellEnd"/>
            <w:r w:rsidRPr="00A76894">
              <w:rPr>
                <w:rFonts w:ascii="Calibri" w:eastAsia="Times New Roman" w:hAnsi="Calibri" w:cs="Calibri"/>
                <w:color w:val="000000"/>
                <w:kern w:val="0"/>
                <w:sz w:val="22"/>
                <w:szCs w:val="22"/>
                <w:lang w:eastAsia="en-US"/>
              </w:rPr>
              <w:t xml:space="preserve"> Gradient Boosting</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32017D"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0.677</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56FBFBC"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0.206</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B1B8E1A"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0.883</w:t>
            </w:r>
          </w:p>
        </w:tc>
      </w:tr>
      <w:tr w:rsidR="00A76894" w:rsidRPr="00A76894" w14:paraId="38EED68A"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8004"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xgbDART</w:t>
            </w:r>
            <w:proofErr w:type="spellEnd"/>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4EA74"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eXtreme</w:t>
            </w:r>
            <w:proofErr w:type="spellEnd"/>
            <w:r w:rsidRPr="00A76894">
              <w:rPr>
                <w:rFonts w:ascii="Calibri" w:eastAsia="Times New Roman" w:hAnsi="Calibri" w:cs="Calibri"/>
                <w:color w:val="000000"/>
                <w:kern w:val="0"/>
                <w:sz w:val="22"/>
                <w:szCs w:val="22"/>
                <w:lang w:eastAsia="en-US"/>
              </w:rPr>
              <w:t xml:space="preserve"> Gradient Boosting</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3252E"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622A9"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0.201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C9C24"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0.877</w:t>
            </w:r>
          </w:p>
        </w:tc>
      </w:tr>
      <w:tr w:rsidR="00A76894" w:rsidRPr="00A76894" w14:paraId="6411BF2E"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DA92E38"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deepboost</w:t>
            </w:r>
            <w:proofErr w:type="spellEnd"/>
          </w:p>
        </w:tc>
        <w:tc>
          <w:tcPr>
            <w:tcW w:w="26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5EFC21" w14:textId="5F7B5503"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Cl</w:t>
            </w:r>
            <w:r>
              <w:rPr>
                <w:rFonts w:ascii="Calibri" w:eastAsia="Times New Roman" w:hAnsi="Calibri" w:cs="Calibri"/>
                <w:color w:val="000000"/>
                <w:kern w:val="0"/>
                <w:sz w:val="22"/>
                <w:szCs w:val="22"/>
                <w:lang w:eastAsia="en-US"/>
              </w:rPr>
              <w:t>a</w:t>
            </w:r>
            <w:r w:rsidRPr="00A76894">
              <w:rPr>
                <w:rFonts w:ascii="Calibri" w:eastAsia="Times New Roman" w:hAnsi="Calibri" w:cs="Calibri"/>
                <w:color w:val="000000"/>
                <w:kern w:val="0"/>
                <w:sz w:val="22"/>
                <w:szCs w:val="22"/>
                <w:lang w:eastAsia="en-US"/>
              </w:rPr>
              <w:t>ssification</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FB330A"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0.675</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E1D131"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0.204</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22EE02"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0.879</w:t>
            </w:r>
          </w:p>
        </w:tc>
      </w:tr>
      <w:tr w:rsidR="00A76894" w:rsidRPr="00A76894" w14:paraId="0BEF2CAD"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03CAD"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gbm</w:t>
            </w:r>
            <w:proofErr w:type="spellEnd"/>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48115"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Gradient Boosting Machine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8BA00"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474C1"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0.186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FF963"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0.859</w:t>
            </w:r>
          </w:p>
        </w:tc>
      </w:tr>
      <w:tr w:rsidR="00A76894" w:rsidRPr="00A76894" w14:paraId="5B7CDAE0"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19196ED"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nnet</w:t>
            </w:r>
            <w:proofErr w:type="spellEnd"/>
          </w:p>
        </w:tc>
        <w:tc>
          <w:tcPr>
            <w:tcW w:w="26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57F722"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Neural Network</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B0C910"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0.672</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F1E5271"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0.191</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94D748B"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0.863</w:t>
            </w:r>
          </w:p>
        </w:tc>
      </w:tr>
      <w:tr w:rsidR="00A76894" w:rsidRPr="00A76894" w14:paraId="23D50FC1"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5B02B"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ada</w:t>
            </w:r>
            <w:proofErr w:type="spellEnd"/>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457F0"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Boosted Classification Tree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E3E66"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C88FA"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0.196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FA1F5"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0.867</w:t>
            </w:r>
          </w:p>
        </w:tc>
      </w:tr>
      <w:tr w:rsidR="00A76894" w:rsidRPr="00A76894" w14:paraId="2C3AEB88"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FCA1EE1"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rf</w:t>
            </w:r>
          </w:p>
        </w:tc>
        <w:tc>
          <w:tcPr>
            <w:tcW w:w="26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0F6751"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Random Forest</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1FB7681"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0.67</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6FDF1CD"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0.176</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32357F"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0.846</w:t>
            </w:r>
          </w:p>
        </w:tc>
      </w:tr>
      <w:tr w:rsidR="00A76894" w:rsidRPr="00A76894" w14:paraId="177DDA75"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A8231"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C5.0</w:t>
            </w:r>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17E12"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Classification Tree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E6482"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2C5B1"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0.213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6D172"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0.882</w:t>
            </w:r>
          </w:p>
        </w:tc>
      </w:tr>
      <w:tr w:rsidR="00A76894" w:rsidRPr="00A76894" w14:paraId="69E556E2"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327E63"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Jrip</w:t>
            </w:r>
            <w:proofErr w:type="spellEnd"/>
          </w:p>
        </w:tc>
        <w:tc>
          <w:tcPr>
            <w:tcW w:w="26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6278B88"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Rule-based Classifier</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620CC00"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0.666</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33F15E9"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0.22</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638536C"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0.886</w:t>
            </w:r>
          </w:p>
        </w:tc>
      </w:tr>
      <w:tr w:rsidR="00A76894" w:rsidRPr="00A76894" w14:paraId="2C863D05"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317A9"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OneR</w:t>
            </w:r>
            <w:proofErr w:type="spellEnd"/>
          </w:p>
        </w:tc>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F7608"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Single Rule Classifier</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FB6E6"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84C8E"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0.155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DA380"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0.82</w:t>
            </w:r>
          </w:p>
        </w:tc>
      </w:tr>
      <w:tr w:rsidR="00A76894" w:rsidRPr="00A76894" w14:paraId="708AFB32" w14:textId="77777777" w:rsidTr="00A76894">
        <w:trPr>
          <w:trHeight w:val="300"/>
        </w:trPr>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4DFA24A"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proofErr w:type="spellStart"/>
            <w:r w:rsidRPr="00A76894">
              <w:rPr>
                <w:rFonts w:ascii="Calibri" w:eastAsia="Times New Roman" w:hAnsi="Calibri" w:cs="Calibri"/>
                <w:color w:val="000000"/>
                <w:kern w:val="0"/>
                <w:sz w:val="22"/>
                <w:szCs w:val="22"/>
                <w:lang w:eastAsia="en-US"/>
              </w:rPr>
              <w:t>adaboost</w:t>
            </w:r>
            <w:proofErr w:type="spellEnd"/>
          </w:p>
        </w:tc>
        <w:tc>
          <w:tcPr>
            <w:tcW w:w="26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261B093" w14:textId="77777777" w:rsidR="00A76894" w:rsidRPr="00A76894" w:rsidRDefault="00A76894" w:rsidP="00A76894">
            <w:pPr>
              <w:spacing w:line="240" w:lineRule="auto"/>
              <w:ind w:firstLine="0"/>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Classification Tree</w:t>
            </w:r>
          </w:p>
        </w:tc>
        <w:tc>
          <w:tcPr>
            <w:tcW w:w="11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8BFBA03"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0.626</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E4FF149"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0.218</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BE87988" w14:textId="77777777" w:rsidR="00A76894" w:rsidRPr="00A76894" w:rsidRDefault="00A76894" w:rsidP="00A76894">
            <w:pPr>
              <w:spacing w:line="240" w:lineRule="auto"/>
              <w:ind w:firstLine="0"/>
              <w:jc w:val="right"/>
              <w:rPr>
                <w:rFonts w:ascii="Calibri" w:eastAsia="Times New Roman" w:hAnsi="Calibri" w:cs="Calibri"/>
                <w:color w:val="000000"/>
                <w:kern w:val="0"/>
                <w:sz w:val="22"/>
                <w:szCs w:val="22"/>
                <w:lang w:eastAsia="en-US"/>
              </w:rPr>
            </w:pPr>
            <w:r w:rsidRPr="00A76894">
              <w:rPr>
                <w:rFonts w:ascii="Calibri" w:eastAsia="Times New Roman" w:hAnsi="Calibri" w:cs="Calibri"/>
                <w:color w:val="000000"/>
                <w:kern w:val="0"/>
                <w:sz w:val="22"/>
                <w:szCs w:val="22"/>
                <w:lang w:eastAsia="en-US"/>
              </w:rPr>
              <w:t>0.844</w:t>
            </w:r>
          </w:p>
        </w:tc>
      </w:tr>
    </w:tbl>
    <w:p w14:paraId="29D609E9" w14:textId="77777777" w:rsidR="00A76894" w:rsidRDefault="00A76894" w:rsidP="00C0601E">
      <w:pPr>
        <w:pStyle w:val="NoSpacing"/>
        <w:rPr>
          <w:rStyle w:val="Emphasis"/>
          <w:i w:val="0"/>
          <w:iCs w:val="0"/>
        </w:rPr>
      </w:pPr>
    </w:p>
    <w:sdt>
      <w:sdtPr>
        <w:alias w:val="Figures title:"/>
        <w:tag w:val="Figures title:"/>
        <w:id w:val="-2071720289"/>
        <w:placeholder>
          <w:docPart w:val="C37F33A3A36842B6A224DB84AFF2C8F1"/>
        </w:placeholder>
        <w15:appearance w15:val="hidden"/>
      </w:sdtPr>
      <w:sdtEndPr>
        <w:rPr>
          <w:b/>
          <w:bCs/>
        </w:rPr>
      </w:sdtEndPr>
      <w:sdtContent>
        <w:p w14:paraId="24BDDCE4" w14:textId="15513426" w:rsidR="00E81978" w:rsidRPr="0050682E" w:rsidRDefault="0050682E">
          <w:pPr>
            <w:pStyle w:val="SectionTitle"/>
            <w:rPr>
              <w:b/>
              <w:bCs/>
            </w:rPr>
          </w:pPr>
          <w:r w:rsidRPr="0050682E">
            <w:rPr>
              <w:b/>
              <w:bCs/>
            </w:rPr>
            <w:t>Figures</w:t>
          </w:r>
        </w:p>
      </w:sdtContent>
    </w:sdt>
    <w:p w14:paraId="3AA80523" w14:textId="052E12E5" w:rsidR="0050682E" w:rsidRDefault="0050682E" w:rsidP="0050682E">
      <w:pPr>
        <w:pStyle w:val="TableFigure"/>
        <w:jc w:val="center"/>
        <w:rPr>
          <w:rStyle w:val="Emphasis"/>
        </w:rPr>
      </w:pPr>
      <w:r>
        <w:rPr>
          <w:noProof/>
        </w:rPr>
        <w:drawing>
          <wp:inline distT="0" distB="0" distL="0" distR="0" wp14:anchorId="53977E68" wp14:editId="75D943DB">
            <wp:extent cx="36385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333625"/>
                    </a:xfrm>
                    <a:prstGeom prst="rect">
                      <a:avLst/>
                    </a:prstGeom>
                  </pic:spPr>
                </pic:pic>
              </a:graphicData>
            </a:graphic>
          </wp:inline>
        </w:drawing>
      </w:r>
    </w:p>
    <w:p w14:paraId="49FEF7B8" w14:textId="79366044" w:rsidR="00E81978" w:rsidRDefault="005D3A03" w:rsidP="0050682E">
      <w:pPr>
        <w:pStyle w:val="TableFigure"/>
      </w:pPr>
      <w:bookmarkStart w:id="4" w:name="Figure1"/>
      <w:r>
        <w:rPr>
          <w:rStyle w:val="Emphasis"/>
        </w:rPr>
        <w:t>Figure 1</w:t>
      </w:r>
      <w:bookmarkEnd w:id="4"/>
      <w:r>
        <w:t>.</w:t>
      </w:r>
      <w:r w:rsidR="0050682E">
        <w:t xml:space="preserve"> Histogram of calculated BMI</w:t>
      </w:r>
    </w:p>
    <w:p w14:paraId="361800B9" w14:textId="51E081F6" w:rsidR="0050682E" w:rsidRDefault="0050682E" w:rsidP="0050682E">
      <w:pPr>
        <w:pStyle w:val="TableFigure"/>
      </w:pPr>
    </w:p>
    <w:p w14:paraId="2CE6A285" w14:textId="31D530E3" w:rsidR="0050682E" w:rsidRDefault="0050682E" w:rsidP="0050682E">
      <w:pPr>
        <w:pStyle w:val="TableFigure"/>
        <w:jc w:val="center"/>
      </w:pPr>
      <w:r>
        <w:rPr>
          <w:noProof/>
        </w:rPr>
        <w:drawing>
          <wp:inline distT="0" distB="0" distL="0" distR="0" wp14:anchorId="008A1BC1" wp14:editId="4D575BDB">
            <wp:extent cx="357187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2362200"/>
                    </a:xfrm>
                    <a:prstGeom prst="rect">
                      <a:avLst/>
                    </a:prstGeom>
                  </pic:spPr>
                </pic:pic>
              </a:graphicData>
            </a:graphic>
          </wp:inline>
        </w:drawing>
      </w:r>
    </w:p>
    <w:p w14:paraId="5AC13A72" w14:textId="3414DA80" w:rsidR="0050682E" w:rsidRDefault="0050682E" w:rsidP="0050682E">
      <w:pPr>
        <w:pStyle w:val="TableFigure"/>
      </w:pPr>
      <w:bookmarkStart w:id="5" w:name="Figure2"/>
      <w:r>
        <w:rPr>
          <w:i/>
          <w:iCs/>
        </w:rPr>
        <w:t>Figure 2</w:t>
      </w:r>
      <w:bookmarkEnd w:id="5"/>
      <w:r>
        <w:rPr>
          <w:i/>
          <w:iCs/>
        </w:rPr>
        <w:t xml:space="preserve">. </w:t>
      </w:r>
      <w:r>
        <w:t>Boxplot of BMI</w:t>
      </w:r>
    </w:p>
    <w:p w14:paraId="1F0F4162" w14:textId="274C211F" w:rsidR="0050682E" w:rsidRDefault="0050682E" w:rsidP="0050682E">
      <w:pPr>
        <w:pStyle w:val="TableFigure"/>
      </w:pPr>
    </w:p>
    <w:p w14:paraId="2E9F77E8" w14:textId="08D9EB90" w:rsidR="0050682E" w:rsidRDefault="0050682E" w:rsidP="0050682E">
      <w:pPr>
        <w:pStyle w:val="TableFigure"/>
        <w:jc w:val="center"/>
      </w:pPr>
      <w:r>
        <w:rPr>
          <w:noProof/>
        </w:rPr>
        <w:lastRenderedPageBreak/>
        <w:drawing>
          <wp:inline distT="0" distB="0" distL="0" distR="0" wp14:anchorId="7E36A2BF" wp14:editId="110E6729">
            <wp:extent cx="35909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2476500"/>
                    </a:xfrm>
                    <a:prstGeom prst="rect">
                      <a:avLst/>
                    </a:prstGeom>
                  </pic:spPr>
                </pic:pic>
              </a:graphicData>
            </a:graphic>
          </wp:inline>
        </w:drawing>
      </w:r>
    </w:p>
    <w:p w14:paraId="2B2EAF68" w14:textId="08A7EF79" w:rsidR="0050682E" w:rsidRDefault="0050682E" w:rsidP="0050682E">
      <w:pPr>
        <w:pStyle w:val="TableFigure"/>
      </w:pPr>
      <w:bookmarkStart w:id="6" w:name="Figure3"/>
      <w:r>
        <w:rPr>
          <w:i/>
          <w:iCs/>
        </w:rPr>
        <w:t>Figure 3</w:t>
      </w:r>
      <w:bookmarkEnd w:id="6"/>
      <w:r>
        <w:rPr>
          <w:i/>
          <w:iCs/>
        </w:rPr>
        <w:t>.</w:t>
      </w:r>
      <w:r>
        <w:t xml:space="preserve"> Relationship of Height, Weight, and BMI</w:t>
      </w:r>
    </w:p>
    <w:p w14:paraId="2D9AB326" w14:textId="22D78981" w:rsidR="00FD64B9" w:rsidRDefault="00FD64B9" w:rsidP="0050682E">
      <w:pPr>
        <w:pStyle w:val="TableFigure"/>
      </w:pPr>
    </w:p>
    <w:p w14:paraId="41C2E564" w14:textId="37F1BB1A" w:rsidR="00FD64B9" w:rsidRDefault="00FD64B9" w:rsidP="0050682E">
      <w:pPr>
        <w:pStyle w:val="TableFigure"/>
      </w:pPr>
      <w:r>
        <w:rPr>
          <w:noProof/>
        </w:rPr>
        <w:drawing>
          <wp:inline distT="0" distB="0" distL="0" distR="0" wp14:anchorId="2604718B" wp14:editId="1384A635">
            <wp:extent cx="401955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550" cy="3924300"/>
                    </a:xfrm>
                    <a:prstGeom prst="rect">
                      <a:avLst/>
                    </a:prstGeom>
                  </pic:spPr>
                </pic:pic>
              </a:graphicData>
            </a:graphic>
          </wp:inline>
        </w:drawing>
      </w:r>
    </w:p>
    <w:p w14:paraId="4FA39BDA" w14:textId="0F5431EE" w:rsidR="00FD64B9" w:rsidRDefault="00FD64B9" w:rsidP="0050682E">
      <w:pPr>
        <w:pStyle w:val="TableFigure"/>
      </w:pPr>
      <w:bookmarkStart w:id="7" w:name="Figure4"/>
      <w:r>
        <w:rPr>
          <w:i/>
          <w:iCs/>
        </w:rPr>
        <w:t>Figure 4</w:t>
      </w:r>
      <w:bookmarkEnd w:id="7"/>
      <w:r>
        <w:rPr>
          <w:i/>
          <w:iCs/>
        </w:rPr>
        <w:t xml:space="preserve">. </w:t>
      </w:r>
      <w:r>
        <w:t>C5.0 Feature Ranking</w:t>
      </w:r>
    </w:p>
    <w:p w14:paraId="2C0C40E4" w14:textId="6D2244F7" w:rsidR="00052484" w:rsidRDefault="00052484" w:rsidP="0050682E">
      <w:pPr>
        <w:pStyle w:val="TableFigure"/>
      </w:pPr>
    </w:p>
    <w:p w14:paraId="56BCA546" w14:textId="1E5CF1EE" w:rsidR="00052484" w:rsidRDefault="00052484" w:rsidP="00052484">
      <w:pPr>
        <w:pStyle w:val="TableFigure"/>
        <w:jc w:val="center"/>
        <w:rPr>
          <w:rFonts w:asciiTheme="majorHAnsi" w:hAnsiTheme="majorHAnsi" w:cstheme="majorHAnsi"/>
        </w:rPr>
      </w:pPr>
      <w:proofErr w:type="spellStart"/>
      <w:r>
        <w:rPr>
          <w:rFonts w:asciiTheme="majorHAnsi" w:hAnsiTheme="majorHAnsi" w:cstheme="majorHAnsi"/>
          <w:b/>
          <w:bCs/>
          <w:u w:val="single"/>
        </w:rPr>
        <w:lastRenderedPageBreak/>
        <w:t>xgbTree</w:t>
      </w:r>
      <w:proofErr w:type="spellEnd"/>
      <w:r>
        <w:rPr>
          <w:rFonts w:asciiTheme="majorHAnsi" w:hAnsiTheme="majorHAnsi" w:cstheme="majorHAnsi"/>
          <w:b/>
          <w:bCs/>
          <w:u w:val="single"/>
        </w:rPr>
        <w:t xml:space="preserve"> Predictive Model Visualizations</w:t>
      </w:r>
    </w:p>
    <w:p w14:paraId="6EBA0815" w14:textId="71D4F88D" w:rsidR="00052484" w:rsidRDefault="00052484" w:rsidP="00052484">
      <w:pPr>
        <w:pStyle w:val="TableFigure"/>
        <w:jc w:val="center"/>
        <w:rPr>
          <w:rFonts w:asciiTheme="majorHAnsi" w:hAnsiTheme="majorHAnsi" w:cstheme="majorHAnsi"/>
        </w:rPr>
      </w:pPr>
    </w:p>
    <w:p w14:paraId="12501ADB" w14:textId="0DC9E2AE" w:rsidR="00052484" w:rsidRDefault="00052484" w:rsidP="00052484">
      <w:pPr>
        <w:pStyle w:val="TableFigure"/>
        <w:jc w:val="center"/>
        <w:rPr>
          <w:rFonts w:cstheme="minorHAnsi"/>
          <w:b/>
          <w:bCs/>
        </w:rPr>
      </w:pPr>
      <w:r>
        <w:rPr>
          <w:rFonts w:cstheme="minorHAnsi"/>
          <w:b/>
          <w:bCs/>
        </w:rPr>
        <w:t>C</w:t>
      </w:r>
      <w:r w:rsidRPr="00052484">
        <w:rPr>
          <w:rFonts w:cstheme="minorHAnsi"/>
          <w:b/>
          <w:bCs/>
        </w:rPr>
        <w:t>lassification accuracy versus the tuning factors</w:t>
      </w:r>
    </w:p>
    <w:p w14:paraId="1509EE07" w14:textId="63CD1D95" w:rsidR="00052484" w:rsidRDefault="00052484" w:rsidP="00052484">
      <w:pPr>
        <w:pStyle w:val="TableFigure"/>
        <w:rPr>
          <w:rFonts w:cstheme="minorHAnsi"/>
          <w:b/>
          <w:bCs/>
        </w:rPr>
      </w:pPr>
      <w:r>
        <w:rPr>
          <w:noProof/>
        </w:rPr>
        <w:drawing>
          <wp:inline distT="0" distB="0" distL="0" distR="0" wp14:anchorId="5C9D5B20" wp14:editId="332D16B6">
            <wp:extent cx="5943600" cy="554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49900"/>
                    </a:xfrm>
                    <a:prstGeom prst="rect">
                      <a:avLst/>
                    </a:prstGeom>
                  </pic:spPr>
                </pic:pic>
              </a:graphicData>
            </a:graphic>
          </wp:inline>
        </w:drawing>
      </w:r>
    </w:p>
    <w:p w14:paraId="4EF4BDD3" w14:textId="04B29E7D" w:rsidR="00052484" w:rsidRDefault="00052484" w:rsidP="00052484">
      <w:pPr>
        <w:pStyle w:val="TableFigure"/>
        <w:rPr>
          <w:rFonts w:cstheme="minorHAnsi"/>
          <w:b/>
          <w:bCs/>
        </w:rPr>
      </w:pPr>
      <w:r>
        <w:rPr>
          <w:noProof/>
        </w:rPr>
        <w:lastRenderedPageBreak/>
        <w:drawing>
          <wp:inline distT="0" distB="0" distL="0" distR="0" wp14:anchorId="36D81165" wp14:editId="3CDCB952">
            <wp:extent cx="5943600" cy="5600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00065"/>
                    </a:xfrm>
                    <a:prstGeom prst="rect">
                      <a:avLst/>
                    </a:prstGeom>
                  </pic:spPr>
                </pic:pic>
              </a:graphicData>
            </a:graphic>
          </wp:inline>
        </w:drawing>
      </w:r>
    </w:p>
    <w:p w14:paraId="5376CC7E" w14:textId="665ECC03" w:rsidR="00052484" w:rsidRDefault="002718E7" w:rsidP="002718E7">
      <w:pPr>
        <w:pStyle w:val="TableFigure"/>
        <w:jc w:val="center"/>
        <w:rPr>
          <w:rFonts w:cstheme="minorHAnsi"/>
          <w:b/>
          <w:bCs/>
        </w:rPr>
      </w:pPr>
      <w:r w:rsidRPr="002718E7">
        <w:rPr>
          <w:rFonts w:cstheme="minorHAnsi"/>
          <w:b/>
          <w:bCs/>
        </w:rPr>
        <w:t>A level plot of the accuracy values</w:t>
      </w:r>
    </w:p>
    <w:p w14:paraId="5DC57F68" w14:textId="7CB59D55" w:rsidR="002718E7" w:rsidRDefault="002718E7" w:rsidP="002718E7">
      <w:pPr>
        <w:pStyle w:val="TableFigure"/>
        <w:jc w:val="center"/>
        <w:rPr>
          <w:rFonts w:cstheme="minorHAnsi"/>
          <w:b/>
          <w:bCs/>
        </w:rPr>
      </w:pPr>
    </w:p>
    <w:p w14:paraId="5E61BCF0" w14:textId="07048920" w:rsidR="002718E7" w:rsidRDefault="002718E7" w:rsidP="002718E7">
      <w:pPr>
        <w:pStyle w:val="TableFigure"/>
        <w:rPr>
          <w:rFonts w:cstheme="minorHAnsi"/>
          <w:b/>
          <w:bCs/>
        </w:rPr>
      </w:pPr>
      <w:r>
        <w:rPr>
          <w:noProof/>
        </w:rPr>
        <w:lastRenderedPageBreak/>
        <w:drawing>
          <wp:inline distT="0" distB="0" distL="0" distR="0" wp14:anchorId="12BCF8BB" wp14:editId="6893D377">
            <wp:extent cx="5943600" cy="5525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25770"/>
                    </a:xfrm>
                    <a:prstGeom prst="rect">
                      <a:avLst/>
                    </a:prstGeom>
                  </pic:spPr>
                </pic:pic>
              </a:graphicData>
            </a:graphic>
          </wp:inline>
        </w:drawing>
      </w:r>
    </w:p>
    <w:p w14:paraId="540D4FA4" w14:textId="3FA9A6E1" w:rsidR="002718E7" w:rsidRDefault="002718E7" w:rsidP="002718E7">
      <w:pPr>
        <w:pStyle w:val="TableFigure"/>
        <w:rPr>
          <w:rFonts w:cstheme="minorHAnsi"/>
          <w:b/>
          <w:bCs/>
        </w:rPr>
      </w:pPr>
      <w:r>
        <w:rPr>
          <w:noProof/>
        </w:rPr>
        <w:lastRenderedPageBreak/>
        <w:drawing>
          <wp:inline distT="0" distB="0" distL="0" distR="0" wp14:anchorId="5F612E2A" wp14:editId="7EC1442B">
            <wp:extent cx="5943600" cy="538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87340"/>
                    </a:xfrm>
                    <a:prstGeom prst="rect">
                      <a:avLst/>
                    </a:prstGeom>
                  </pic:spPr>
                </pic:pic>
              </a:graphicData>
            </a:graphic>
          </wp:inline>
        </w:drawing>
      </w:r>
    </w:p>
    <w:p w14:paraId="6A73D071" w14:textId="0DE0F09C" w:rsidR="007379C0" w:rsidRDefault="007379C0">
      <w:pPr>
        <w:rPr>
          <w:rFonts w:cstheme="minorHAnsi"/>
          <w:b/>
          <w:bCs/>
        </w:rPr>
      </w:pPr>
      <w:r>
        <w:rPr>
          <w:rFonts w:cstheme="minorHAnsi"/>
          <w:b/>
          <w:bCs/>
        </w:rPr>
        <w:br w:type="page"/>
      </w:r>
    </w:p>
    <w:p w14:paraId="097B51DD" w14:textId="77777777" w:rsidR="007379C0" w:rsidRDefault="007379C0" w:rsidP="002718E7">
      <w:pPr>
        <w:pStyle w:val="TableFigure"/>
        <w:rPr>
          <w:rFonts w:cstheme="minorHAnsi"/>
          <w:b/>
          <w:bCs/>
        </w:rPr>
      </w:pPr>
    </w:p>
    <w:p w14:paraId="44F7C132" w14:textId="3C627A3B" w:rsidR="002718E7" w:rsidRDefault="002718E7" w:rsidP="002718E7">
      <w:pPr>
        <w:pStyle w:val="TableFigure"/>
        <w:jc w:val="center"/>
        <w:rPr>
          <w:rFonts w:cstheme="minorHAnsi"/>
          <w:b/>
          <w:bCs/>
        </w:rPr>
      </w:pPr>
      <w:r w:rsidRPr="002718E7">
        <w:rPr>
          <w:rFonts w:cstheme="minorHAnsi"/>
          <w:b/>
          <w:bCs/>
        </w:rPr>
        <w:t>Density plots of the bootstrap estimates of accuracy and Kappa for the final model</w:t>
      </w:r>
    </w:p>
    <w:p w14:paraId="28F80047" w14:textId="2026CF78" w:rsidR="002718E7" w:rsidRDefault="002718E7" w:rsidP="002718E7">
      <w:pPr>
        <w:pStyle w:val="TableFigure"/>
        <w:rPr>
          <w:rFonts w:cstheme="minorHAnsi"/>
          <w:b/>
          <w:bCs/>
        </w:rPr>
      </w:pPr>
      <w:r>
        <w:rPr>
          <w:noProof/>
        </w:rPr>
        <w:drawing>
          <wp:inline distT="0" distB="0" distL="0" distR="0" wp14:anchorId="0BF1EAFD" wp14:editId="60200E62">
            <wp:extent cx="5943600" cy="562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626100"/>
                    </a:xfrm>
                    <a:prstGeom prst="rect">
                      <a:avLst/>
                    </a:prstGeom>
                  </pic:spPr>
                </pic:pic>
              </a:graphicData>
            </a:graphic>
          </wp:inline>
        </w:drawing>
      </w:r>
    </w:p>
    <w:p w14:paraId="33A70CEE" w14:textId="77777777" w:rsidR="002718E7" w:rsidRPr="00052484" w:rsidRDefault="002718E7" w:rsidP="002718E7">
      <w:pPr>
        <w:pStyle w:val="TableFigure"/>
        <w:jc w:val="center"/>
        <w:rPr>
          <w:rFonts w:cstheme="minorHAnsi"/>
          <w:b/>
          <w:bCs/>
        </w:rPr>
      </w:pPr>
    </w:p>
    <w:sectPr w:rsidR="002718E7" w:rsidRPr="00052484">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905B0" w14:textId="77777777" w:rsidR="00736BCE" w:rsidRDefault="00736BCE">
      <w:pPr>
        <w:spacing w:line="240" w:lineRule="auto"/>
      </w:pPr>
      <w:r>
        <w:separator/>
      </w:r>
    </w:p>
    <w:p w14:paraId="224C212F" w14:textId="77777777" w:rsidR="00736BCE" w:rsidRDefault="00736BCE"/>
  </w:endnote>
  <w:endnote w:type="continuationSeparator" w:id="0">
    <w:p w14:paraId="21349B6E" w14:textId="77777777" w:rsidR="00736BCE" w:rsidRDefault="00736BCE">
      <w:pPr>
        <w:spacing w:line="240" w:lineRule="auto"/>
      </w:pPr>
      <w:r>
        <w:continuationSeparator/>
      </w:r>
    </w:p>
    <w:p w14:paraId="7A3B961C" w14:textId="77777777" w:rsidR="00736BCE" w:rsidRDefault="00736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91B73" w14:textId="77777777" w:rsidR="00736BCE" w:rsidRDefault="00736BCE">
      <w:pPr>
        <w:spacing w:line="240" w:lineRule="auto"/>
      </w:pPr>
      <w:r>
        <w:separator/>
      </w:r>
    </w:p>
    <w:p w14:paraId="1BAEF567" w14:textId="77777777" w:rsidR="00736BCE" w:rsidRDefault="00736BCE"/>
  </w:footnote>
  <w:footnote w:type="continuationSeparator" w:id="0">
    <w:p w14:paraId="56703A4F" w14:textId="77777777" w:rsidR="00736BCE" w:rsidRDefault="00736BCE">
      <w:pPr>
        <w:spacing w:line="240" w:lineRule="auto"/>
      </w:pPr>
      <w:r>
        <w:continuationSeparator/>
      </w:r>
    </w:p>
    <w:p w14:paraId="2A79BA00" w14:textId="77777777" w:rsidR="00736BCE" w:rsidRDefault="00736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E711B" w14:textId="78793D29" w:rsidR="00E81978" w:rsidRDefault="00736BCE">
    <w:pPr>
      <w:pStyle w:val="Header"/>
    </w:pPr>
    <w:sdt>
      <w:sdtPr>
        <w:rPr>
          <w:rStyle w:val="Strong"/>
        </w:rPr>
        <w:alias w:val="Running head"/>
        <w:tag w:val=""/>
        <w:id w:val="12739865"/>
        <w:placeholder>
          <w:docPart w:val="C37F33A3A36842B6A224DB84AFF2C8F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40516">
          <w:rPr>
            <w:rStyle w:val="Strong"/>
          </w:rPr>
          <w:t>DSC630 SPRING 2020 COURSE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81760" w14:textId="43F80CD2" w:rsidR="00E81978" w:rsidRDefault="00736BCE">
    <w:pPr>
      <w:pStyle w:val="Header"/>
      <w:rPr>
        <w:rStyle w:val="Strong"/>
      </w:rPr>
    </w:pPr>
    <w:sdt>
      <w:sdtPr>
        <w:rPr>
          <w:rStyle w:val="Strong"/>
        </w:rPr>
        <w:alias w:val="Running head"/>
        <w:tag w:val=""/>
        <w:id w:val="-696842620"/>
        <w:placeholder>
          <w:docPart w:val="8D0FFF8BB1254EE797F9F4065216E13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40516">
          <w:rPr>
            <w:rStyle w:val="Strong"/>
          </w:rPr>
          <w:t>DSC630 SPRING 2020 COURSE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7731BD7"/>
    <w:multiLevelType w:val="hybridMultilevel"/>
    <w:tmpl w:val="6E9CF6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8264F5B"/>
    <w:multiLevelType w:val="multilevel"/>
    <w:tmpl w:val="2A74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F953F27"/>
    <w:multiLevelType w:val="hybridMultilevel"/>
    <w:tmpl w:val="FFB8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2"/>
  </w:num>
  <w:num w:numId="15">
    <w:abstractNumId w:val="15"/>
  </w:num>
  <w:num w:numId="16">
    <w:abstractNumId w:val="10"/>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15"/>
    <w:rsid w:val="0002487D"/>
    <w:rsid w:val="00052484"/>
    <w:rsid w:val="00080D6B"/>
    <w:rsid w:val="000D3F41"/>
    <w:rsid w:val="00190073"/>
    <w:rsid w:val="001F100F"/>
    <w:rsid w:val="0023003E"/>
    <w:rsid w:val="002718E7"/>
    <w:rsid w:val="00314317"/>
    <w:rsid w:val="00355DCA"/>
    <w:rsid w:val="003A1DE3"/>
    <w:rsid w:val="00467715"/>
    <w:rsid w:val="0050682E"/>
    <w:rsid w:val="00537E71"/>
    <w:rsid w:val="00551A02"/>
    <w:rsid w:val="005534FA"/>
    <w:rsid w:val="005D3A03"/>
    <w:rsid w:val="005D55FC"/>
    <w:rsid w:val="005E3C09"/>
    <w:rsid w:val="005F5149"/>
    <w:rsid w:val="006B0DC0"/>
    <w:rsid w:val="006C03B2"/>
    <w:rsid w:val="00736BCE"/>
    <w:rsid w:val="007379C0"/>
    <w:rsid w:val="008002C0"/>
    <w:rsid w:val="00811358"/>
    <w:rsid w:val="00840516"/>
    <w:rsid w:val="008924A3"/>
    <w:rsid w:val="008C5323"/>
    <w:rsid w:val="008E4E03"/>
    <w:rsid w:val="008F03B5"/>
    <w:rsid w:val="008F3BA7"/>
    <w:rsid w:val="00921711"/>
    <w:rsid w:val="00977F84"/>
    <w:rsid w:val="009A6A3B"/>
    <w:rsid w:val="00A32F33"/>
    <w:rsid w:val="00A41625"/>
    <w:rsid w:val="00A76894"/>
    <w:rsid w:val="00A84462"/>
    <w:rsid w:val="00AF07D7"/>
    <w:rsid w:val="00B823AA"/>
    <w:rsid w:val="00BA45DB"/>
    <w:rsid w:val="00BF4184"/>
    <w:rsid w:val="00C0601E"/>
    <w:rsid w:val="00C20027"/>
    <w:rsid w:val="00C2500D"/>
    <w:rsid w:val="00C30A36"/>
    <w:rsid w:val="00C31D30"/>
    <w:rsid w:val="00CD6E39"/>
    <w:rsid w:val="00CF6E91"/>
    <w:rsid w:val="00D0026B"/>
    <w:rsid w:val="00D11813"/>
    <w:rsid w:val="00D163AF"/>
    <w:rsid w:val="00D207D1"/>
    <w:rsid w:val="00D85B68"/>
    <w:rsid w:val="00DE65D0"/>
    <w:rsid w:val="00E144B2"/>
    <w:rsid w:val="00E6004D"/>
    <w:rsid w:val="00E81978"/>
    <w:rsid w:val="00F379B7"/>
    <w:rsid w:val="00F525FA"/>
    <w:rsid w:val="00F76F24"/>
    <w:rsid w:val="00F85558"/>
    <w:rsid w:val="00FD64B9"/>
    <w:rsid w:val="00FE1A6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F775B"/>
  <w15:chartTrackingRefBased/>
  <w15:docId w15:val="{C877A10E-FC1D-4AA7-8B05-B24E4482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GridTable1Light">
    <w:name w:val="Grid Table 1 Light"/>
    <w:basedOn w:val="TableNormal"/>
    <w:uiPriority w:val="46"/>
    <w:rsid w:val="00080D6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80D6B"/>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50682E"/>
    <w:rPr>
      <w:color w:val="5F5F5F" w:themeColor="hyperlink"/>
      <w:u w:val="single"/>
    </w:rPr>
  </w:style>
  <w:style w:type="character" w:styleId="UnresolvedMention">
    <w:name w:val="Unresolved Mention"/>
    <w:basedOn w:val="DefaultParagraphFont"/>
    <w:uiPriority w:val="99"/>
    <w:semiHidden/>
    <w:unhideWhenUsed/>
    <w:rsid w:val="00506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75244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54485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17867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49303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47350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2253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s://www.hackerearth.com/practice/machine-learning/machine-learning-algorithms/beginners-tutorial-on-xgboost-parameter-tuning-r/tutorial/"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ers.usda.gov/data-products/eating-and-health-module-atus/" TargetMode="Externa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5979C8841942B49FDF4371D6D210EA"/>
        <w:category>
          <w:name w:val="General"/>
          <w:gallery w:val="placeholder"/>
        </w:category>
        <w:types>
          <w:type w:val="bbPlcHdr"/>
        </w:types>
        <w:behaviors>
          <w:behavior w:val="content"/>
        </w:behaviors>
        <w:guid w:val="{224033BF-C0CA-4B6B-B4B7-4BF4DB81A4EA}"/>
      </w:docPartPr>
      <w:docPartBody>
        <w:p w:rsidR="00042974" w:rsidRDefault="005F739D">
          <w:pPr>
            <w:pStyle w:val="DE5979C8841942B49FDF4371D6D210EA"/>
          </w:pPr>
          <w:r>
            <w:t>[Title Here, up to 12 Words, on One to Two Lines]</w:t>
          </w:r>
        </w:p>
      </w:docPartBody>
    </w:docPart>
    <w:docPart>
      <w:docPartPr>
        <w:name w:val="C37F33A3A36842B6A224DB84AFF2C8F1"/>
        <w:category>
          <w:name w:val="General"/>
          <w:gallery w:val="placeholder"/>
        </w:category>
        <w:types>
          <w:type w:val="bbPlcHdr"/>
        </w:types>
        <w:behaviors>
          <w:behavior w:val="content"/>
        </w:behaviors>
        <w:guid w:val="{45AA1EC1-A361-4C11-93DA-EBE60D7E63C9}"/>
      </w:docPartPr>
      <w:docPartBody>
        <w:p w:rsidR="00042974" w:rsidRDefault="005F739D">
          <w:pPr>
            <w:pStyle w:val="C37F33A3A36842B6A224DB84AFF2C8F1"/>
          </w:pPr>
          <w:r w:rsidRPr="005D3A03">
            <w:t>Figures title:</w:t>
          </w:r>
        </w:p>
      </w:docPartBody>
    </w:docPart>
    <w:docPart>
      <w:docPartPr>
        <w:name w:val="8D0FFF8BB1254EE797F9F4065216E130"/>
        <w:category>
          <w:name w:val="General"/>
          <w:gallery w:val="placeholder"/>
        </w:category>
        <w:types>
          <w:type w:val="bbPlcHdr"/>
        </w:types>
        <w:behaviors>
          <w:behavior w:val="content"/>
        </w:behaviors>
        <w:guid w:val="{33AF69D1-5822-4D6B-A964-0DD7BC301072}"/>
      </w:docPartPr>
      <w:docPartBody>
        <w:p w:rsidR="00042974" w:rsidRDefault="005F739D">
          <w:pPr>
            <w:pStyle w:val="8D0FFF8BB1254EE797F9F4065216E13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9D"/>
    <w:rsid w:val="00042974"/>
    <w:rsid w:val="004113C8"/>
    <w:rsid w:val="00532047"/>
    <w:rsid w:val="005F739D"/>
    <w:rsid w:val="00A27FA1"/>
    <w:rsid w:val="00AE0BEB"/>
    <w:rsid w:val="00E54BCC"/>
    <w:rsid w:val="00FA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979C8841942B49FDF4371D6D210EA">
    <w:name w:val="DE5979C8841942B49FDF4371D6D210EA"/>
  </w:style>
  <w:style w:type="paragraph" w:customStyle="1" w:styleId="EC162B5DFFD04AE380F8D739F3F03D40">
    <w:name w:val="EC162B5DFFD04AE380F8D739F3F03D40"/>
  </w:style>
  <w:style w:type="paragraph" w:customStyle="1" w:styleId="6ECAE24CDDE14A9197C2A8B42B0A0019">
    <w:name w:val="6ECAE24CDDE14A9197C2A8B42B0A0019"/>
  </w:style>
  <w:style w:type="paragraph" w:customStyle="1" w:styleId="B685CEED20B246088046343589FF8E82">
    <w:name w:val="B685CEED20B246088046343589FF8E82"/>
  </w:style>
  <w:style w:type="paragraph" w:customStyle="1" w:styleId="6334F00D3D374510BDD406CD6DAD48EA">
    <w:name w:val="6334F00D3D374510BDD406CD6DAD48EA"/>
  </w:style>
  <w:style w:type="paragraph" w:customStyle="1" w:styleId="ACF9AE4D95184A90A9E50E9D8FBD05BB">
    <w:name w:val="ACF9AE4D95184A90A9E50E9D8FBD05BB"/>
  </w:style>
  <w:style w:type="character" w:styleId="Emphasis">
    <w:name w:val="Emphasis"/>
    <w:basedOn w:val="DefaultParagraphFont"/>
    <w:uiPriority w:val="4"/>
    <w:unhideWhenUsed/>
    <w:qFormat/>
    <w:rPr>
      <w:i/>
      <w:iCs/>
    </w:rPr>
  </w:style>
  <w:style w:type="paragraph" w:customStyle="1" w:styleId="D69AD689B1B044E09CD3E2D6BA83A197">
    <w:name w:val="D69AD689B1B044E09CD3E2D6BA83A197"/>
  </w:style>
  <w:style w:type="paragraph" w:customStyle="1" w:styleId="0C6E0B1711704C21846FBDDADC9C6204">
    <w:name w:val="0C6E0B1711704C21846FBDDADC9C6204"/>
  </w:style>
  <w:style w:type="paragraph" w:customStyle="1" w:styleId="5303AB70A0BA4441892C97B4AD4FCCAF">
    <w:name w:val="5303AB70A0BA4441892C97B4AD4FCCAF"/>
  </w:style>
  <w:style w:type="paragraph" w:customStyle="1" w:styleId="C99C2974FDB542949AA939391481F085">
    <w:name w:val="C99C2974FDB542949AA939391481F085"/>
  </w:style>
  <w:style w:type="paragraph" w:customStyle="1" w:styleId="E1CC3C6465C54685B7B0F8DC469C350A">
    <w:name w:val="E1CC3C6465C54685B7B0F8DC469C350A"/>
  </w:style>
  <w:style w:type="paragraph" w:customStyle="1" w:styleId="4EE388D4CCA34CC89CCD6D16508DA7F1">
    <w:name w:val="4EE388D4CCA34CC89CCD6D16508DA7F1"/>
  </w:style>
  <w:style w:type="paragraph" w:customStyle="1" w:styleId="76885BA5269149D99762591E7582C136">
    <w:name w:val="76885BA5269149D99762591E7582C136"/>
  </w:style>
  <w:style w:type="paragraph" w:customStyle="1" w:styleId="02DE42A64D8047FD8B8DDBF4A72136DE">
    <w:name w:val="02DE42A64D8047FD8B8DDBF4A72136DE"/>
  </w:style>
  <w:style w:type="paragraph" w:customStyle="1" w:styleId="D8F08083E6F442B9A88F71A963AA7B6A">
    <w:name w:val="D8F08083E6F442B9A88F71A963AA7B6A"/>
  </w:style>
  <w:style w:type="paragraph" w:customStyle="1" w:styleId="6691F7BAC1874CF9B906FF02B9917BBF">
    <w:name w:val="6691F7BAC1874CF9B906FF02B9917BBF"/>
  </w:style>
  <w:style w:type="paragraph" w:customStyle="1" w:styleId="6804929609354DC9AE955F184C886D3A">
    <w:name w:val="6804929609354DC9AE955F184C886D3A"/>
  </w:style>
  <w:style w:type="paragraph" w:customStyle="1" w:styleId="3204413702A14A3C8439C1C2EDD67491">
    <w:name w:val="3204413702A14A3C8439C1C2EDD67491"/>
  </w:style>
  <w:style w:type="paragraph" w:customStyle="1" w:styleId="E6DD31F793C7457D813E0210224B9746">
    <w:name w:val="E6DD31F793C7457D813E0210224B9746"/>
  </w:style>
  <w:style w:type="paragraph" w:customStyle="1" w:styleId="A95B24224E5C47D6A270CE90F9042D8A">
    <w:name w:val="A95B24224E5C47D6A270CE90F9042D8A"/>
  </w:style>
  <w:style w:type="paragraph" w:customStyle="1" w:styleId="3E67DA8F82FD4134A88710BB6308FAC4">
    <w:name w:val="3E67DA8F82FD4134A88710BB6308FAC4"/>
  </w:style>
  <w:style w:type="paragraph" w:customStyle="1" w:styleId="32DD57BF04F44359A2F5A3E2F57722BD">
    <w:name w:val="32DD57BF04F44359A2F5A3E2F57722BD"/>
  </w:style>
  <w:style w:type="paragraph" w:customStyle="1" w:styleId="9BBEEABA15E84F2AB8CE35C610530E4D">
    <w:name w:val="9BBEEABA15E84F2AB8CE35C610530E4D"/>
  </w:style>
  <w:style w:type="paragraph" w:customStyle="1" w:styleId="509AF77B0ACA4D27B07E710C999383F4">
    <w:name w:val="509AF77B0ACA4D27B07E710C999383F4"/>
  </w:style>
  <w:style w:type="paragraph" w:customStyle="1" w:styleId="D45E41DFC12C416A92A76F6552EFCB7C">
    <w:name w:val="D45E41DFC12C416A92A76F6552EFCB7C"/>
  </w:style>
  <w:style w:type="paragraph" w:customStyle="1" w:styleId="53852CA2860347FD8FFCF69739B375B9">
    <w:name w:val="53852CA2860347FD8FFCF69739B375B9"/>
  </w:style>
  <w:style w:type="paragraph" w:customStyle="1" w:styleId="5E9DB5910FA94F9BA479BA2E0CB56F28">
    <w:name w:val="5E9DB5910FA94F9BA479BA2E0CB56F28"/>
  </w:style>
  <w:style w:type="paragraph" w:customStyle="1" w:styleId="CECB733B551C4076A206A4317A9FFFA4">
    <w:name w:val="CECB733B551C4076A206A4317A9FFFA4"/>
  </w:style>
  <w:style w:type="paragraph" w:customStyle="1" w:styleId="9DBD5DC5DE304D599F7DA18F6AA18E7A">
    <w:name w:val="9DBD5DC5DE304D599F7DA18F6AA18E7A"/>
  </w:style>
  <w:style w:type="paragraph" w:customStyle="1" w:styleId="620D56BAADEA4F3B8D8DE2205BCC056C">
    <w:name w:val="620D56BAADEA4F3B8D8DE2205BCC056C"/>
  </w:style>
  <w:style w:type="paragraph" w:customStyle="1" w:styleId="AD2C1FC2B8124AAE8539790FC65B8E50">
    <w:name w:val="AD2C1FC2B8124AAE8539790FC65B8E50"/>
  </w:style>
  <w:style w:type="paragraph" w:customStyle="1" w:styleId="49DB30EEC6D543FC90A6AF2985DD32DA">
    <w:name w:val="49DB30EEC6D543FC90A6AF2985DD32DA"/>
  </w:style>
  <w:style w:type="paragraph" w:customStyle="1" w:styleId="B3DB3970B54D414FA974410542AD515D">
    <w:name w:val="B3DB3970B54D414FA974410542AD515D"/>
  </w:style>
  <w:style w:type="paragraph" w:customStyle="1" w:styleId="B2F0597349B44D5CAC7559442D00179B">
    <w:name w:val="B2F0597349B44D5CAC7559442D00179B"/>
  </w:style>
  <w:style w:type="paragraph" w:customStyle="1" w:styleId="706546A265A24FFE8C7D0BBDB6259F14">
    <w:name w:val="706546A265A24FFE8C7D0BBDB6259F14"/>
  </w:style>
  <w:style w:type="paragraph" w:customStyle="1" w:styleId="35CF1B9E84F340B28F00B08BC5FDF127">
    <w:name w:val="35CF1B9E84F340B28F00B08BC5FDF127"/>
  </w:style>
  <w:style w:type="paragraph" w:customStyle="1" w:styleId="3A343D5D85D44C81A1DF35967DF3CCA3">
    <w:name w:val="3A343D5D85D44C81A1DF35967DF3CCA3"/>
  </w:style>
  <w:style w:type="paragraph" w:customStyle="1" w:styleId="4CB52D3ED7AE43F48DE4409E7D0F987A">
    <w:name w:val="4CB52D3ED7AE43F48DE4409E7D0F987A"/>
  </w:style>
  <w:style w:type="paragraph" w:customStyle="1" w:styleId="A542DFFE6CAB4ECFBE56A565C313BEC6">
    <w:name w:val="A542DFFE6CAB4ECFBE56A565C313BEC6"/>
  </w:style>
  <w:style w:type="paragraph" w:customStyle="1" w:styleId="D4E26BC0560D434DB5993B2E4C744104">
    <w:name w:val="D4E26BC0560D434DB5993B2E4C744104"/>
  </w:style>
  <w:style w:type="paragraph" w:customStyle="1" w:styleId="0EC6D56206B44090988D04442D420AFE">
    <w:name w:val="0EC6D56206B44090988D04442D420AFE"/>
  </w:style>
  <w:style w:type="paragraph" w:customStyle="1" w:styleId="8E915A0F3B6A4D77BFBB9A29309FF9EF">
    <w:name w:val="8E915A0F3B6A4D77BFBB9A29309FF9EF"/>
  </w:style>
  <w:style w:type="paragraph" w:customStyle="1" w:styleId="C2F3FAFA4D434BBF8D122BDDAD30AC8A">
    <w:name w:val="C2F3FAFA4D434BBF8D122BDDAD30AC8A"/>
  </w:style>
  <w:style w:type="paragraph" w:customStyle="1" w:styleId="E4D9D26E84D54E51B94F108D1BE47C1E">
    <w:name w:val="E4D9D26E84D54E51B94F108D1BE47C1E"/>
  </w:style>
  <w:style w:type="paragraph" w:customStyle="1" w:styleId="47822E4918B541C3BC7E3E1187AC84D0">
    <w:name w:val="47822E4918B541C3BC7E3E1187AC84D0"/>
  </w:style>
  <w:style w:type="paragraph" w:customStyle="1" w:styleId="AA3E3B85396D48899931D2FAB7EDEC44">
    <w:name w:val="AA3E3B85396D48899931D2FAB7EDEC44"/>
  </w:style>
  <w:style w:type="paragraph" w:customStyle="1" w:styleId="3E61FEEC54F449399FC837F2D4DDB14B">
    <w:name w:val="3E61FEEC54F449399FC837F2D4DDB14B"/>
  </w:style>
  <w:style w:type="paragraph" w:customStyle="1" w:styleId="B3B42F33BD494D9AB1E02370D7899A93">
    <w:name w:val="B3B42F33BD494D9AB1E02370D7899A93"/>
  </w:style>
  <w:style w:type="paragraph" w:customStyle="1" w:styleId="AD3CCD2B88AF4EB7B8832A29A1F44253">
    <w:name w:val="AD3CCD2B88AF4EB7B8832A29A1F44253"/>
  </w:style>
  <w:style w:type="paragraph" w:customStyle="1" w:styleId="E92A22A24EB641DE928E89E50F7F16BA">
    <w:name w:val="E92A22A24EB641DE928E89E50F7F16BA"/>
  </w:style>
  <w:style w:type="paragraph" w:customStyle="1" w:styleId="5D9CCA23B148460DAD4B8545B96A1029">
    <w:name w:val="5D9CCA23B148460DAD4B8545B96A1029"/>
  </w:style>
  <w:style w:type="paragraph" w:customStyle="1" w:styleId="5121B4BBBB914168922629120B30FE1A">
    <w:name w:val="5121B4BBBB914168922629120B30FE1A"/>
  </w:style>
  <w:style w:type="paragraph" w:customStyle="1" w:styleId="65442FD95F6047659C14D1837C601677">
    <w:name w:val="65442FD95F6047659C14D1837C601677"/>
  </w:style>
  <w:style w:type="paragraph" w:customStyle="1" w:styleId="F6B1E9135B1A408F961271A6405FD021">
    <w:name w:val="F6B1E9135B1A408F961271A6405FD021"/>
  </w:style>
  <w:style w:type="paragraph" w:customStyle="1" w:styleId="8478D2FC8169421B94B6974E381A9EA2">
    <w:name w:val="8478D2FC8169421B94B6974E381A9EA2"/>
  </w:style>
  <w:style w:type="paragraph" w:customStyle="1" w:styleId="26D370DD469F4540960B687DF6C922B5">
    <w:name w:val="26D370DD469F4540960B687DF6C922B5"/>
  </w:style>
  <w:style w:type="paragraph" w:customStyle="1" w:styleId="576F5BDBFC764AABBA9B5C9D556025F9">
    <w:name w:val="576F5BDBFC764AABBA9B5C9D556025F9"/>
  </w:style>
  <w:style w:type="paragraph" w:customStyle="1" w:styleId="5ED2F23D0FD941FBBEAA563E5AD03B1D">
    <w:name w:val="5ED2F23D0FD941FBBEAA563E5AD03B1D"/>
  </w:style>
  <w:style w:type="paragraph" w:customStyle="1" w:styleId="A0F56E8E58A54D84B8611147A82934E8">
    <w:name w:val="A0F56E8E58A54D84B8611147A82934E8"/>
  </w:style>
  <w:style w:type="paragraph" w:customStyle="1" w:styleId="5CEB9DD21072448CAD5043C7680E2516">
    <w:name w:val="5CEB9DD21072448CAD5043C7680E2516"/>
  </w:style>
  <w:style w:type="paragraph" w:customStyle="1" w:styleId="2A72D68B498A4687882DC33B18D67C6C">
    <w:name w:val="2A72D68B498A4687882DC33B18D67C6C"/>
  </w:style>
  <w:style w:type="paragraph" w:customStyle="1" w:styleId="C37F33A3A36842B6A224DB84AFF2C8F1">
    <w:name w:val="C37F33A3A36842B6A224DB84AFF2C8F1"/>
  </w:style>
  <w:style w:type="paragraph" w:customStyle="1" w:styleId="8D0FFF8BB1254EE797F9F4065216E130">
    <w:name w:val="8D0FFF8BB1254EE797F9F4065216E130"/>
  </w:style>
  <w:style w:type="character" w:styleId="PlaceholderText">
    <w:name w:val="Placeholder Text"/>
    <w:basedOn w:val="DefaultParagraphFont"/>
    <w:uiPriority w:val="99"/>
    <w:semiHidden/>
    <w:rsid w:val="00A27FA1"/>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DSC630 SPRING 2020 COURSE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4F7C3-26F7-4F28-85B7-C0A632BE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699</TotalTime>
  <Pages>16</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DSC 630 Spring 2020 Term Course Project</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630 Spring 2020 Term Course Project</dc:title>
  <dc:subject/>
  <dc:creator>David Kinney</dc:creator>
  <cp:keywords/>
  <dc:description/>
  <cp:lastModifiedBy>David Kinney</cp:lastModifiedBy>
  <cp:revision>18</cp:revision>
  <dcterms:created xsi:type="dcterms:W3CDTF">2020-04-06T17:23:00Z</dcterms:created>
  <dcterms:modified xsi:type="dcterms:W3CDTF">2020-05-31T00:51:00Z</dcterms:modified>
</cp:coreProperties>
</file>