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779715c88802686d6021b10714be2a5a7a4a1e"/>
    <w:p>
      <w:pPr>
        <w:pStyle w:val="Heading1"/>
      </w:pPr>
      <w:r>
        <w:t xml:space="preserve">Ruthless Panel — Findings on C1–C24 and the CNfA Engine</w:t>
      </w:r>
    </w:p>
    <w:p>
      <w:pPr>
        <w:pStyle w:val="FirstParagraph"/>
      </w:pPr>
      <w:r>
        <w:rPr>
          <w:iCs/>
          <w:i/>
        </w:rPr>
        <w:t xml:space="preserve">Synthesis of a nine-seat adversarial review run 2026-07-15 (Fable panelists P1–P9 per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PANEL_REVIEW_PROMPT.md</w:t>
      </w:r>
      <w:r>
        <w:rPr>
          <w:iCs/>
          <w:i/>
        </w:rPr>
        <w:t xml:space="preserve">). Every</w:t>
      </w:r>
      <w:r>
        <w:rPr>
          <w:iCs/>
          <w:i/>
        </w:rPr>
        <w:t xml:space="preserve"> </w:t>
      </w:r>
      <w:r>
        <w:rPr>
          <w:iCs/>
          <w:i/>
        </w:rPr>
        <w:t xml:space="preserve">panelist read AND executed the code in the sandbox; every finding below carries a concrete failing input and the wrong</w:t>
      </w:r>
      <w:r>
        <w:rPr>
          <w:iCs/>
          <w:i/>
        </w:rPr>
        <w:t xml:space="preserve"> </w:t>
      </w:r>
      <w:r>
        <w:rPr>
          <w:iCs/>
          <w:i/>
        </w:rPr>
        <w:t xml:space="preserve">output it produced. This document deduplicates across panelists, ranks by severity and leverage, gives a per-criterion</w:t>
      </w:r>
      <w:r>
        <w:rPr>
          <w:iCs/>
          <w:i/>
        </w:rPr>
        <w:t xml:space="preserve"> </w:t>
      </w:r>
      <w:r>
        <w:rPr>
          <w:iCs/>
          <w:i/>
        </w:rPr>
        <w:t xml:space="preserve">verdict for all of C1–C24, and states the overall verdict. It is not gentle by design — that was the assignment.</w:t>
      </w:r>
    </w:p>
    <w:p>
      <w:pPr>
        <w:pStyle w:val="BodyText"/>
      </w:pPr>
      <w:r>
        <w:rPr>
          <w:bCs/>
          <w:b/>
        </w:rPr>
        <w:t xml:space="preserve">Headline verdict.</w:t>
      </w:r>
      <w:r>
        <w:t xml:space="preserve"> </w:t>
      </w:r>
      <w:r>
        <w:t xml:space="preserve">The core claim —</w:t>
      </w:r>
      <w:r>
        <w:t xml:space="preserve"> </w:t>
      </w:r>
      <w:r>
        <w:rPr>
          <w:iCs/>
          <w:i/>
        </w:rPr>
        <w:t xml:space="preserve">these attributes correctly compute the constructs they name</w:t>
      </w:r>
      <w:r>
        <w:t xml:space="preserve"> </w:t>
      </w:r>
      <w:r>
        <w:t xml:space="preserve">— is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SUPPORTED as shipped</w:t>
      </w:r>
      <w:r>
        <w:t xml:space="preserve">, but the failure is not diffuse rot: it concentrates in (a) a few copy-pasted primitive bugs that</w:t>
      </w:r>
      <w:r>
        <w:t xml:space="preserve"> </w:t>
      </w:r>
      <w:r>
        <w:t xml:space="preserve">cascade through many criteria, (b) a set of</w:t>
      </w:r>
      <w:r>
        <w:t xml:space="preserve"> </w:t>
      </w:r>
      <w:r>
        <w:t xml:space="preserve">“</w:t>
      </w:r>
      <w:r>
        <w:t xml:space="preserve">construct substitutions</w:t>
      </w:r>
      <w:r>
        <w:t xml:space="preserve">”</w:t>
      </w:r>
      <w:r>
        <w:t xml:space="preserve"> </w:t>
      </w:r>
      <w:r>
        <w:t xml:space="preserve">where a metric measures something other than its</w:t>
      </w:r>
      <w:r>
        <w:t xml:space="preserve"> </w:t>
      </w:r>
      <w:r>
        <w:t xml:space="preserve">name, and (c) an aggregator that manufactures confidence the components have not earned. The</w:t>
      </w:r>
      <w:r>
        <w:t xml:space="preserve"> </w:t>
      </w:r>
      <w:r>
        <w:rPr>
          <w:iCs/>
          <w:i/>
        </w:rPr>
        <w:t xml:space="preserve">architecture</w:t>
      </w:r>
      <w:r>
        <w:t xml:space="preserve">, the</w:t>
      </w:r>
      <w:r>
        <w:t xml:space="preserve"> </w:t>
      </w:r>
      <w:r>
        <w:rPr>
          <w:iCs/>
          <w:i/>
        </w:rPr>
        <w:t xml:space="preserve">disclosure culture</w:t>
      </w:r>
      <w:r>
        <w:t xml:space="preserve"> </w:t>
      </w:r>
      <w:r>
        <w:t xml:space="preserve">(failure_modes, over-claim watchlists, the ✓/◐/○ map,</w:t>
      </w:r>
      <w:r>
        <w:t xml:space="preserve"> </w:t>
      </w:r>
      <w:r>
        <w:t xml:space="preserve">“</w:t>
      </w:r>
      <w:r>
        <w:t xml:space="preserve">geometric screen not melanopic</w:t>
      </w:r>
      <w:r>
        <w:t xml:space="preserve">”</w:t>
      </w:r>
      <w:r>
        <w:t xml:space="preserve">), and the</w:t>
      </w:r>
      <w:r>
        <w:t xml:space="preserve"> </w:t>
      </w:r>
      <w:r>
        <w:rPr>
          <w:iCs/>
          <w:i/>
        </w:rPr>
        <w:t xml:space="preserve">specification</w:t>
      </w:r>
      <w:r>
        <w:t xml:space="preserve"> </w:t>
      </w:r>
      <w:r>
        <w:t xml:space="preserve">are genuinely strong and above the average of research code. Most defects are fixable, and several are a</w:t>
      </w:r>
      <w:r>
        <w:t xml:space="preserve"> </w:t>
      </w:r>
      <w:r>
        <w:t xml:space="preserve">single shared-helper fix. But</w:t>
      </w:r>
      <w:r>
        <w:t xml:space="preserve"> </w:t>
      </w:r>
      <w:r>
        <w:rPr>
          <w:bCs/>
          <w:b/>
        </w:rPr>
        <w:t xml:space="preserve">the validation harness passed all batteries on the very code exhibiting every defect</w:t>
      </w:r>
      <w:r>
        <w:rPr>
          <w:bCs/>
          <w:b/>
        </w:rP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— so the most important lesson is that the green checkmark certified that the code ran and ordered extremes, not</w:t>
      </w:r>
      <w:r>
        <w:t xml:space="preserve"> </w:t>
      </w:r>
      <w:r>
        <w:t xml:space="preserve">that the numbers are right.</w:t>
      </w:r>
    </w:p>
    <w:p>
      <w:r>
        <w:pict>
          <v:rect style="width:0;height:1.5pt" o:hralign="center" o:hrstd="t" o:hr="t"/>
        </w:pict>
      </w:r>
    </w:p>
    <w:bookmarkStart w:id="20" w:name="X1064877d01e0739f8322b460e5649c0d1dfe706"/>
    <w:p>
      <w:pPr>
        <w:pStyle w:val="Heading2"/>
      </w:pPr>
      <w:r>
        <w:t xml:space="preserve">1. Systemic issues (cross-cutting — fix these first; each one repairs many criteria)</w:t>
      </w:r>
    </w:p>
    <w:p>
      <w:pPr>
        <w:pStyle w:val="FirstParagraph"/>
      </w:pPr>
      <w:r>
        <w:rPr>
          <w:bCs/>
          <w:b/>
        </w:rPr>
        <w:t xml:space="preserve">S1 — The diagonal-wall line-of-sight leak, copied into six modules. [CRITICAL]</w:t>
      </w:r>
      <w:r>
        <w:t xml:space="preserve"> </w:t>
      </w:r>
      <w:r>
        <w:t xml:space="preserve">(P3, P4, P5, P9)</w:t>
      </w:r>
      <w:r>
        <w:t xml:space="preserve"> </w:t>
      </w:r>
      <w:r>
        <w:rPr>
          <w:rStyle w:val="VerbatimChar"/>
        </w:rPr>
        <w:t xml:space="preserve">_los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_visible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_seat_isovist</w:t>
      </w:r>
      <w:r>
        <w:t xml:space="preserve"> </w:t>
      </w:r>
      <w:r>
        <w:t xml:space="preserve">sample the ray at</w:t>
      </w:r>
      <w:r>
        <w:t xml:space="preserve"> </w:t>
      </w:r>
      <w:r>
        <w:rPr>
          <w:rStyle w:val="VerbatimChar"/>
        </w:rPr>
        <w:t xml:space="preserve">max(|Δr|,|Δc|)+1</w:t>
      </w:r>
      <w:r>
        <w:t xml:space="preserve"> </w:t>
      </w:r>
      <w:r>
        <w:t xml:space="preserve">points, so a one-cell-thick</w:t>
      </w:r>
      <w:r>
        <w:t xml:space="preserve"> </w:t>
      </w:r>
      <w:r>
        <w:rPr>
          <w:iCs/>
          <w:i/>
        </w:rPr>
        <w:t xml:space="preserve">diagonal</w:t>
      </w:r>
      <w:r>
        <w:t xml:space="preserve"> </w:t>
      </w:r>
      <w:r>
        <w:t xml:space="preserve">wall</w:t>
      </w:r>
      <w:r>
        <w:t xml:space="preserve"> </w:t>
      </w:r>
      <w:r>
        <w:t xml:space="preserve">is transparent. All six copies (movement, acoustics_plan, daylight_view, space_syntax, affordance, wellbeing_plan) share</w:t>
      </w:r>
      <w:r>
        <w:t xml:space="preserve"> </w:t>
      </w:r>
      <w:r>
        <w:t xml:space="preserve">it. Verified: on a grid split by a solid diagonal wall, speech STI reads</w:t>
      </w:r>
      <w:r>
        <w:t xml:space="preserve"> </w:t>
      </w:r>
      <w:r>
        <w:rPr>
          <w:bCs/>
          <w:b/>
        </w:rPr>
        <w:t xml:space="preserve">0.705 behind the wall</w:t>
      </w:r>
      <w:r>
        <w:t xml:space="preserve"> </w:t>
      </w:r>
      <w:r>
        <w:t xml:space="preserve">(</w:t>
      </w:r>
      <w:r>
        <w:t xml:space="preserve">“</w:t>
      </w:r>
      <w:r>
        <w:t xml:space="preserve">walls give privacy</w:t>
      </w:r>
      <w:r>
        <w:t xml:space="preserve">”</w:t>
      </w:r>
      <w:r>
        <w:t xml:space="preserve"> </w:t>
      </w:r>
      <w:r>
        <w:t xml:space="preserve">→ expect 0); a window view is reported</w:t>
      </w:r>
      <w:r>
        <w:t xml:space="preserve"> </w:t>
      </w:r>
      <w:r>
        <w:rPr>
          <w:bCs/>
          <w:b/>
        </w:rPr>
        <w:t xml:space="preserve">through</w:t>
      </w:r>
      <w:r>
        <w:t xml:space="preserve"> </w:t>
      </w:r>
      <w:r>
        <w:t xml:space="preserve">a solid partition; 244 sealed-off cells receive sound; VGA edges and</w:t>
      </w:r>
      <w:r>
        <w:t xml:space="preserve"> </w:t>
      </w:r>
      <w:r>
        <w:t xml:space="preserve">geodesic distances cross the wall (14.7 m</w:t>
      </w:r>
      <w:r>
        <w:t xml:space="preserve"> </w:t>
      </w:r>
      <w:r>
        <w:t xml:space="preserve">“</w:t>
      </w:r>
      <w:r>
        <w:t xml:space="preserve">path</w:t>
      </w:r>
      <w:r>
        <w:t xml:space="preserve">”</w:t>
      </w:r>
      <w:r>
        <w:t xml:space="preserve"> </w:t>
      </w:r>
      <w:r>
        <w:t xml:space="preserve">where none exists). Any rotated/rasterized floor plan produces exactly</w:t>
      </w:r>
      <w:r>
        <w:t xml:space="preserve"> </w:t>
      </w:r>
      <w:r>
        <w:t xml:space="preserve">these one-cell diagonal chains.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one shared supercover LOS helper (test both orthogonal neighbours at each</w:t>
      </w:r>
      <w:r>
        <w:t xml:space="preserve"> </w:t>
      </w:r>
      <w:r>
        <w:t xml:space="preserve">diagonal step), replacing all six copies. This single fix touches C1–C12, C15, C19, C23.</w:t>
      </w:r>
    </w:p>
    <w:p>
      <w:pPr>
        <w:pStyle w:val="BodyText"/>
      </w:pPr>
      <w:r>
        <w:rPr>
          <w:bCs/>
          <w:b/>
        </w:rPr>
        <w:t xml:space="preserve">S2 — Unseeded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cv2.kmeans</w:t>
      </w:r>
      <w:r>
        <w:rPr>
          <w:bCs/>
          <w:b/>
        </w:rPr>
        <w:t xml:space="preserve">: the geometry is nondeterministic and the published numbers are irreproducible. [CRITICAL]</w:t>
      </w:r>
      <w:r>
        <w:t xml:space="preserve"> </w:t>
      </w:r>
      <w:r>
        <w:t xml:space="preserve">(P2, P9)</w:t>
      </w:r>
      <w:r>
        <w:t xml:space="preserve"> </w:t>
      </w:r>
      <w:r>
        <w:rPr>
          <w:rStyle w:val="VerbatimChar"/>
        </w:rPr>
        <w:t xml:space="preserve">segment_planes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palette_entropy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cv2.kmeans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KMEANS_PP_CENTERS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cv2.setRNGSeed</w:t>
      </w:r>
      <w:r>
        <w:t xml:space="preserve">. Same</w:t>
      </w:r>
      <w:r>
        <w:t xml:space="preserve"> </w:t>
      </w:r>
      <w:r>
        <w:t xml:space="preserve">image, same process: plane labels change on</w:t>
      </w:r>
      <w:r>
        <w:t xml:space="preserve"> </w:t>
      </w:r>
      <w:r>
        <w:rPr>
          <w:bCs/>
          <w:b/>
        </w:rPr>
        <w:t xml:space="preserve">29% of pixels</w:t>
      </w:r>
      <w:r>
        <w:t xml:space="preserve"> </w:t>
      </w:r>
      <w:r>
        <w:t xml:space="preserve">between calls;</w:t>
      </w:r>
      <w:r>
        <w:t xml:space="preserve"> </w:t>
      </w:r>
      <w:r>
        <w:rPr>
          <w:rStyle w:val="VerbatimChar"/>
        </w:rPr>
        <w:t xml:space="preserve">palette_entropy</w:t>
      </w:r>
      <w:r>
        <w:t xml:space="preserve"> </w:t>
      </w:r>
      <w:r>
        <w:t xml:space="preserve">returns 0.978 / 0.994 /</w:t>
      </w:r>
      <w:r>
        <w:t xml:space="preserve"> </w:t>
      </w:r>
      <w:r>
        <w:t xml:space="preserve">0.987; prospect on the corridor spans</w:t>
      </w:r>
      <w:r>
        <w:t xml:space="preserve"> </w:t>
      </w:r>
      <w:r>
        <w:rPr>
          <w:bCs/>
          <w:b/>
        </w:rPr>
        <w:t xml:space="preserve">{36.8, 52.2, 815.0} m</w:t>
      </w:r>
      <w:r>
        <w:t xml:space="preserve"> </w:t>
      </w:r>
      <w:r>
        <w:t xml:space="preserve">across runs. The worked-example</w:t>
      </w:r>
      <w:r>
        <w:t xml:space="preserve"> </w:t>
      </w:r>
      <w:r>
        <w:rPr>
          <w:rStyle w:val="VerbatimChar"/>
        </w:rPr>
        <w:t xml:space="preserve">scalars.json</w:t>
      </w:r>
      <w:r>
        <w:t xml:space="preserve"> </w:t>
      </w:r>
      <w:r>
        <w:t xml:space="preserve">is</w:t>
      </w:r>
      <w:r>
        <w:t xml:space="preserve"> </w:t>
      </w:r>
      <w:r>
        <w:t xml:space="preserve">reproduced by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fresh run. The</w:t>
      </w:r>
      <w:r>
        <w:t xml:space="preserve"> </w:t>
      </w:r>
      <w:r>
        <w:rPr>
          <w:rStyle w:val="VerbatimChar"/>
        </w:rPr>
        <w:t xml:space="preserve">failure_modes</w:t>
      </w:r>
      <w:r>
        <w:t xml:space="preserve"> </w:t>
      </w:r>
      <w:r>
        <w:t xml:space="preserve">claim</w:t>
      </w:r>
      <w:r>
        <w:t xml:space="preserve"> </w:t>
      </w:r>
      <w:r>
        <w:t xml:space="preserve">“</w:t>
      </w:r>
      <w:r>
        <w:t xml:space="preserve">fixed seed</w:t>
      </w:r>
      <w:r>
        <w:t xml:space="preserve">”</w:t>
      </w:r>
      <w:r>
        <w:t xml:space="preserve"> </w:t>
      </w:r>
      <w:r>
        <w:t xml:space="preserve">is false. Because segmentation feeds depth → plan →</w:t>
      </w:r>
      <w:r>
        <w:t xml:space="preserve"> </w:t>
      </w:r>
      <w:r>
        <w:t xml:space="preserve">every plan metric, the entire Tier-B chain is nondeterministic.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cv2.setRNGSeed(fixed)</w:t>
      </w:r>
      <w:r>
        <w:t xml:space="preserve"> </w:t>
      </w:r>
      <w:r>
        <w:t xml:space="preserve">before every kmeans;</w:t>
      </w:r>
      <w:r>
        <w:t xml:space="preserve"> </w:t>
      </w:r>
      <w:r>
        <w:t xml:space="preserve">regenerate and re-verify every published scalar.</w:t>
      </w:r>
    </w:p>
    <w:p>
      <w:pPr>
        <w:pStyle w:val="BodyText"/>
      </w:pPr>
      <w:r>
        <w:rPr>
          <w:bCs/>
          <w:b/>
        </w:rPr>
        <w:t xml:space="preserve">S3 — Within-plan percentile normalization inverts or destroys the signal. [CRITICAL]</w:t>
      </w:r>
      <w:r>
        <w:t xml:space="preserve"> </w:t>
      </w:r>
      <w:r>
        <w:t xml:space="preserve">(P1, P2, P3, P8)</w:t>
      </w:r>
      <w:r>
        <w:t xml:space="preserve"> </w:t>
      </w:r>
      <w:r>
        <w:rPr>
          <w:rStyle w:val="VerbatimChar"/>
        </w:rPr>
        <w:t xml:space="preserve">_norm</w:t>
      </w:r>
      <w:r>
        <w:t xml:space="preserve"> </w:t>
      </w:r>
      <w:r>
        <w:t xml:space="preserve">(feeding C1/C2),</w:t>
      </w:r>
      <w:r>
        <w:t xml:space="preserve"> </w:t>
      </w:r>
      <w:r>
        <w:rPr>
          <w:rStyle w:val="VerbatimChar"/>
        </w:rPr>
        <w:t xml:space="preserve">integration_at</w:t>
      </w:r>
      <w:r>
        <w:t xml:space="preserve"> </w:t>
      </w:r>
      <w:r>
        <w:t xml:space="preserve">(feeding C14), the isovist fields, and the</w:t>
      </w:r>
      <w:r>
        <w:t xml:space="preserve"> </w:t>
      </w:r>
      <w:r>
        <w:rPr>
          <w:rStyle w:val="VerbatimChar"/>
        </w:rPr>
        <w:t xml:space="preserve">normalize01</w:t>
      </w:r>
      <w:r>
        <w:t xml:space="preserve"> </w:t>
      </w:r>
      <w:r>
        <w:t xml:space="preserve">used in</w:t>
      </w:r>
      <w:r>
        <w:t xml:space="preserve"> </w:t>
      </w:r>
      <w:r>
        <w:rPr>
          <w:rStyle w:val="VerbatimChar"/>
        </w:rPr>
        <w:t xml:space="preserve">edge_clarity</w:t>
      </w:r>
      <w:r>
        <w:t xml:space="preserve">/</w:t>
      </w:r>
      <w:r>
        <w:rPr>
          <w:rStyle w:val="VerbatimChar"/>
        </w:rPr>
        <w:t xml:space="preserve">landmark</w:t>
      </w:r>
      <w:r>
        <w:t xml:space="preserve">/</w:t>
      </w:r>
      <w:r>
        <w:rPr>
          <w:rStyle w:val="VerbatimChar"/>
        </w:rPr>
        <w:t xml:space="preserve">processing_load</w:t>
      </w:r>
      <w:r>
        <w:t xml:space="preserve"> </w:t>
      </w:r>
      <w:r>
        <w:t xml:space="preserve">fields all normalize to a 2–98%</w:t>
      </w:r>
      <w:r>
        <w:t xml:space="preserve"> </w:t>
      </w:r>
      <w:r>
        <w:rPr>
          <w:iCs/>
          <w:i/>
        </w:rPr>
        <w:t xml:space="preserve">within-image</w:t>
      </w:r>
      <w:r>
        <w:t xml:space="preserve"> </w:t>
      </w:r>
      <w:r>
        <w:t xml:space="preserve">range. Consequences:</w:t>
      </w:r>
      <w:r>
        <w:t xml:space="preserve"> </w:t>
      </w:r>
      <w:r>
        <w:rPr>
          <w:rStyle w:val="VerbatimChar"/>
        </w:rPr>
        <w:t xml:space="preserve">integration_norm</w:t>
      </w:r>
      <w:r>
        <w:t xml:space="preserve"> </w:t>
      </w:r>
      <w:r>
        <w:t xml:space="preserve">is a skewness statistic — an</w:t>
      </w:r>
      <w:r>
        <w:t xml:space="preserve"> </w:t>
      </w:r>
      <w:r>
        <w:rPr>
          <w:bCs/>
          <w:b/>
        </w:rPr>
        <w:t xml:space="preserve">open studio (maximal integration) scores 0.0</w:t>
      </w:r>
      <w:r>
        <w:t xml:space="preserve"> </w:t>
      </w:r>
      <w:r>
        <w:t xml:space="preserve">while a</w:t>
      </w:r>
      <w:r>
        <w:t xml:space="preserve"> </w:t>
      </w:r>
      <w:r>
        <w:rPr>
          <w:bCs/>
          <w:b/>
        </w:rPr>
        <w:t xml:space="preserve">snake corridor</w:t>
      </w:r>
      <w:r>
        <w:rPr>
          <w:bCs/>
          <w:b/>
        </w:rPr>
        <w:t xml:space="preserve"> </w:t>
      </w:r>
      <w:r>
        <w:rPr>
          <w:bCs/>
          <w:b/>
        </w:rPr>
        <w:t xml:space="preserve">scores 0.378</w:t>
      </w:r>
      <w:r>
        <w:t xml:space="preserve">, an outright ranking inversion at the COG profile’s dominant weight;</w:t>
      </w:r>
      <w:r>
        <w:t xml:space="preserve"> </w:t>
      </w:r>
      <w:r>
        <w:rPr>
          <w:rStyle w:val="VerbatimChar"/>
        </w:rPr>
        <w:t xml:space="preserve">edge_clarity</w:t>
      </w:r>
      <w:r>
        <w:t xml:space="preserve">’s field is</w:t>
      </w:r>
      <w:r>
        <w:t xml:space="preserve"> </w:t>
      </w:r>
      <w:r>
        <w:rPr>
          <w:bCs/>
          <w:b/>
        </w:rPr>
        <w:t xml:space="preserve">all zeros</w:t>
      </w:r>
      <w:r>
        <w:rPr>
          <w:bCs/>
          <w:b/>
        </w:rPr>
        <w:t xml:space="preserve"> </w:t>
      </w:r>
      <w:r>
        <w:rPr>
          <w:bCs/>
          <w:b/>
        </w:rPr>
        <w:t xml:space="preserve">on the sharpest possible edge</w:t>
      </w:r>
      <w:r>
        <w:t xml:space="preserve">;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 </w:t>
      </w:r>
      <w:r>
        <w:t xml:space="preserve">hallucinates a bounding box on a blank wall; C14’s</w:t>
      </w:r>
      <w:r>
        <w:t xml:space="preserve"> </w:t>
      </w:r>
      <w:r>
        <w:t xml:space="preserve">“</w:t>
      </w:r>
      <w:r>
        <w:t xml:space="preserve">high-integration</w:t>
      </w:r>
      <w:r>
        <w:t xml:space="preserve">”</w:t>
      </w:r>
      <w:r>
        <w:t xml:space="preserve"> </w:t>
      </w:r>
      <w:r>
        <w:t xml:space="preserve">threshold collapses to 0.0 everywhere on a uniform plan, so it</w:t>
      </w:r>
      <w:r>
        <w:t xml:space="preserve"> </w:t>
      </w:r>
      <w:r>
        <w:rPr>
          <w:bCs/>
          <w:b/>
        </w:rPr>
        <w:t xml:space="preserve">passes the unzoned floor it exists to catch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remove within-plan normalization from every scoring path; use absolute / RRA-normalized quantities.</w:t>
      </w:r>
    </w:p>
    <w:p>
      <w:pPr>
        <w:pStyle w:val="BodyText"/>
      </w:pPr>
      <w:r>
        <w:rPr>
          <w:bCs/>
          <w:b/>
        </w:rPr>
        <w:t xml:space="preserve">S4 — Grid ignored: Euclidean-through-walls. [HIGH]</w:t>
      </w:r>
      <w:r>
        <w:t xml:space="preserve"> </w:t>
      </w:r>
      <w:r>
        <w:t xml:space="preserve">(P6, P9)</w:t>
      </w:r>
      <w:r>
        <w:t xml:space="preserve"> </w:t>
      </w:r>
      <w:r>
        <w:rPr>
          <w:rStyle w:val="VerbatimChar"/>
        </w:rPr>
        <w:t xml:space="preserve">thermal_plan</w:t>
      </w:r>
      <w:r>
        <w:t xml:space="preserve"> </w:t>
      </w:r>
      <w:r>
        <w:t xml:space="preserve">fetches</w:t>
      </w:r>
      <w:r>
        <w:t xml:space="preserve"> </w:t>
      </w:r>
      <w:r>
        <w:rPr>
          <w:rStyle w:val="VerbatimChar"/>
        </w:rPr>
        <w:t xml:space="preserve">pg.grid</w:t>
      </w:r>
      <w:r>
        <w:t xml:space="preserve"> </w:t>
      </w:r>
      <w:r>
        <w:t xml:space="preserve">and never uses it — a</w:t>
      </w:r>
      <w:r>
        <w:t xml:space="preserve"> </w:t>
      </w:r>
      <w:r>
        <w:t xml:space="preserve">seat fully walled off from glazing is flagged for radiant risk and awarded a sun patch (sun through a wall).</w:t>
      </w:r>
      <w:r>
        <w:t xml:space="preserve"> </w:t>
      </w:r>
      <w:r>
        <w:rPr>
          <w:rStyle w:val="VerbatimChar"/>
        </w:rPr>
        <w:t xml:space="preserve">wellbeing_plan</w:t>
      </w:r>
      <w:r>
        <w:t xml:space="preserve"> </w:t>
      </w:r>
      <w:r>
        <w:t xml:space="preserve">measures retreat/commons</w:t>
      </w:r>
      <w:r>
        <w:t xml:space="preserve"> </w:t>
      </w:r>
      <w:r>
        <w:t xml:space="preserve">“</w:t>
      </w:r>
      <w:r>
        <w:t xml:space="preserve">reach</w:t>
      </w:r>
      <w:r>
        <w:t xml:space="preserve">”</w:t>
      </w:r>
      <w:r>
        <w:t xml:space="preserve"> </w:t>
      </w:r>
      <w:r>
        <w:t xml:space="preserve">with straight-line</w:t>
      </w:r>
      <w:r>
        <w:t xml:space="preserve"> </w:t>
      </w:r>
      <w:r>
        <w:rPr>
          <w:rStyle w:val="VerbatimChar"/>
        </w:rPr>
        <w:t xml:space="preserve">np.hypot</w:t>
      </w:r>
      <w:r>
        <w:t xml:space="preserve"> </w:t>
      </w:r>
      <w:r>
        <w:t xml:space="preserve">through walls;</w:t>
      </w:r>
      <w:r>
        <w:t xml:space="preserve"> </w:t>
      </w:r>
      <w:r>
        <w:rPr>
          <w:rStyle w:val="VerbatimChar"/>
        </w:rPr>
        <w:t xml:space="preserve">restoration_nature</w:t>
      </w:r>
      <w:r>
        <w:t xml:space="preserve">’s LOS</w:t>
      </w:r>
      <w:r>
        <w:t xml:space="preserve"> </w:t>
      </w:r>
      <w:r>
        <w:t xml:space="preserve">even requires the</w:t>
      </w:r>
      <w:r>
        <w:t xml:space="preserve"> </w:t>
      </w:r>
      <w:r>
        <w:rPr>
          <w:iCs/>
          <w:i/>
        </w:rPr>
        <w:t xml:space="preserve">nature cell itself</w:t>
      </w:r>
      <w:r>
        <w:t xml:space="preserve"> </w:t>
      </w:r>
      <w:r>
        <w:t xml:space="preserve">to be FREE, so on any real plan (glazing on the wall ring)</w:t>
      </w:r>
      <w:r>
        <w:t xml:space="preserve"> </w:t>
      </w:r>
      <w:r>
        <w:rPr>
          <w:bCs/>
          <w:b/>
        </w:rPr>
        <w:t xml:space="preserve">C19 is 0.0 for every</w:t>
      </w:r>
      <w:r>
        <w:rPr>
          <w:bCs/>
          <w:b/>
        </w:rPr>
        <w:t xml:space="preserve"> </w:t>
      </w:r>
      <w:r>
        <w:rPr>
          <w:bCs/>
          <w:b/>
        </w:rPr>
        <w:t xml:space="preserve">seat, silently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gate all</w:t>
      </w:r>
      <w:r>
        <w:t xml:space="preserve"> </w:t>
      </w:r>
      <w:r>
        <w:t xml:space="preserve">“</w:t>
      </w:r>
      <w:r>
        <w:t xml:space="preserve">reach</w:t>
      </w:r>
      <w:r>
        <w:t xml:space="preserve">”</w:t>
      </w:r>
      <w:r>
        <w:t xml:space="preserve">/</w:t>
      </w:r>
      <w:r>
        <w:t xml:space="preserve">“</w:t>
      </w:r>
      <w:r>
        <w:t xml:space="preserve">access</w:t>
      </w:r>
      <w:r>
        <w:t xml:space="preserve">”</w:t>
      </w:r>
      <w:r>
        <w:t xml:space="preserve"> </w:t>
      </w:r>
      <w:r>
        <w:t xml:space="preserve">by LOS or geodesic distance; use the endpoint-exempt LOS.</w:t>
      </w:r>
    </w:p>
    <w:p>
      <w:pPr>
        <w:pStyle w:val="BodyText"/>
      </w:pPr>
      <w:r>
        <w:rPr>
          <w:bCs/>
          <w:b/>
        </w:rPr>
        <w:t xml:space="preserve">S5 — The aggregator manufactures confidence. [HIGH]</w:t>
      </w:r>
      <w:r>
        <w:t xml:space="preserve"> </w:t>
      </w:r>
      <w:r>
        <w:t xml:space="preserve">(P8, P5)</w:t>
      </w:r>
      <w:r>
        <w:t xml:space="preserve"> </w:t>
      </w:r>
      <w:r>
        <w:rPr>
          <w:rStyle w:val="VerbatimChar"/>
        </w:rPr>
        <w:t xml:space="preserve">score_layout</w:t>
      </w:r>
      <w:r>
        <w:t xml:space="preserve"> </w:t>
      </w:r>
      <w:r>
        <w:t xml:space="preserve">violates three of its own stated</w:t>
      </w:r>
      <w:r>
        <w:t xml:space="preserve"> </w:t>
      </w:r>
      <w:r>
        <w:t xml:space="preserve">disciplines: the headline is a</w:t>
      </w:r>
      <w:r>
        <w:t xml:space="preserve"> </w:t>
      </w:r>
      <w:r>
        <w:rPr>
          <w:bCs/>
          <w:b/>
        </w:rPr>
        <w:t xml:space="preserve">weighted mean</w:t>
      </w:r>
      <w:r>
        <w:t xml:space="preserve"> </w:t>
      </w:r>
      <w:r>
        <w:t xml:space="preserve">while docstring and CRITERIA §1.2 call it</w:t>
      </w:r>
      <w:r>
        <w:t xml:space="preserve"> </w:t>
      </w:r>
      <w:r>
        <w:t xml:space="preserve">“</w:t>
      </w:r>
      <w:r>
        <w:t xml:space="preserve">min-not-mean, never lifted by</w:t>
      </w:r>
      <w:r>
        <w:t xml:space="preserve"> </w:t>
      </w:r>
      <w:r>
        <w:t xml:space="preserve">the best</w:t>
      </w:r>
      <w:r>
        <w:t xml:space="preserve">”</w:t>
      </w:r>
      <w:r>
        <w:t xml:space="preserve"> </w:t>
      </w:r>
      <w:r>
        <w:t xml:space="preserve">(COG headline 0.627 sits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its weakest criterion 0.042 and worst-served type 0.2); a</w:t>
      </w:r>
      <w:r>
        <w:t xml:space="preserve"> </w:t>
      </w:r>
      <w:r>
        <w:rPr>
          <w:bCs/>
          <w:b/>
        </w:rPr>
        <w:t xml:space="preserve">missing dominant</w:t>
      </w:r>
      <w:r>
        <w:rPr>
          <w:bCs/>
          <w:b/>
        </w:rPr>
        <w:t xml:space="preserve"> </w:t>
      </w:r>
      <w:r>
        <w:rPr>
          <w:bCs/>
          <w:b/>
        </w:rPr>
        <w:t xml:space="preserve">criterion silently renormalizes away</w:t>
      </w:r>
      <w:r>
        <w:t xml:space="preserve">, and C14 is</w:t>
      </w:r>
      <w:r>
        <w:t xml:space="preserve"> </w:t>
      </w:r>
      <w:r>
        <w:rPr>
          <w:bCs/>
          <w:b/>
        </w:rPr>
        <w:t xml:space="preserve">fabricated as 1.0</w:t>
      </w:r>
      <w:r>
        <w:t xml:space="preserve"> </w:t>
      </w:r>
      <w:r>
        <w:t xml:space="preserve">when C7 is absent (default STI 0 = perfect</w:t>
      </w:r>
      <w:r>
        <w:t xml:space="preserve"> </w:t>
      </w:r>
      <w:r>
        <w:t xml:space="preserve">privacy), so a layout is rewarded for withholding its worst evidence (+0.114 COG);</w:t>
      </w:r>
      <w:r>
        <w:t xml:space="preserve"> </w:t>
      </w:r>
      <w:r>
        <w:rPr>
          <w:bCs/>
          <w:b/>
        </w:rPr>
        <w:t xml:space="preserve">C8 is layout-invariant</w:t>
      </w:r>
      <w:r>
        <w:t xml:space="preserve"> </w:t>
      </w:r>
      <w:r>
        <w:t xml:space="preserve">(a pure</w:t>
      </w:r>
      <w:r>
        <w:t xml:space="preserve"> </w:t>
      </w:r>
      <w:r>
        <w:t xml:space="preserve">function of two scalar defaults → 0.88 for every layout on earth) yet carries co-dominant weight; the promised</w:t>
      </w:r>
      <w:r>
        <w:t xml:space="preserve"> </w:t>
      </w:r>
      <w:r>
        <w:t xml:space="preserve">“</w:t>
      </w:r>
      <w:r>
        <w:t xml:space="preserve">provenance ledger</w:t>
      </w:r>
      <w:r>
        <w:t xml:space="preserve">”</w:t>
      </w:r>
      <w:r>
        <w:t xml:space="preserve"> </w:t>
      </w:r>
      <w:r>
        <w:t xml:space="preserve">does not exist and</w:t>
      </w:r>
      <w:r>
        <w:t xml:space="preserve"> </w:t>
      </w:r>
      <w:r>
        <w:rPr>
          <w:bCs/>
          <w:b/>
        </w:rPr>
        <w:t xml:space="preserve">C10/C22 double-count</w:t>
      </w:r>
      <w:r>
        <w:t xml:space="preserve"> </w:t>
      </w:r>
      <w:r>
        <w:t xml:space="preserve">the same distance-to-window (C22 is an affine copy of</w:t>
      </w:r>
      <w:r>
        <w:t xml:space="preserve"> </w:t>
      </w:r>
      <w:r>
        <w:t xml:space="preserve">C10, recomputed); the evidence-tag</w:t>
      </w:r>
      <w:r>
        <w:t xml:space="preserve"> </w:t>
      </w:r>
      <w:r>
        <w:t xml:space="preserve">“</w:t>
      </w:r>
      <w:r>
        <w:t xml:space="preserve">cap</w:t>
      </w:r>
      <w:r>
        <w:t xml:space="preserve">”</w:t>
      </w:r>
      <w:r>
        <w:t xml:space="preserve"> </w:t>
      </w:r>
      <w:r>
        <w:t xml:space="preserve">and the non-additivity</w:t>
      </w:r>
      <w:r>
        <w:t xml:space="preserve"> </w:t>
      </w:r>
      <w:r>
        <w:t xml:space="preserve">“</w:t>
      </w:r>
      <w:r>
        <w:t xml:space="preserve">caveat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prose, not mechanism</w:t>
      </w:r>
      <w:r>
        <w:t xml:space="preserve"> </w:t>
      </w:r>
      <w:r>
        <w:t xml:space="preserve">(the caveat is a</w:t>
      </w:r>
      <w:r>
        <w:t xml:space="preserve"> </w:t>
      </w:r>
      <w:r>
        <w:t xml:space="preserve">grepped hard-coded string with zero computational role).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report scored-weight coverage and refuse to compare</w:t>
      </w:r>
      <w:r>
        <w:t xml:space="preserve"> </w:t>
      </w:r>
      <w:r>
        <w:t xml:space="preserve">layouts at different coverage; never fabricate from a default; implement min-bounding, the ledger, and the cap — or stop</w:t>
      </w:r>
      <w:r>
        <w:t xml:space="preserve"> </w:t>
      </w:r>
      <w:r>
        <w:t xml:space="preserve">claiming them.</w:t>
      </w:r>
    </w:p>
    <w:p>
      <w:pPr>
        <w:pStyle w:val="BodyText"/>
      </w:pPr>
      <w:r>
        <w:rPr>
          <w:bCs/>
          <w:b/>
        </w:rPr>
        <w:t xml:space="preserve">S6 — The validation harness has structural blind spots;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BATTERIES PASS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over-certifies. [HIGH]</w:t>
      </w:r>
      <w:r>
        <w:t xml:space="preserve"> </w:t>
      </w:r>
      <w:r>
        <w:t xml:space="preserve">(all panelists)</w:t>
      </w:r>
      <w:r>
        <w:t xml:space="preserve"> </w:t>
      </w:r>
      <w:r>
        <w:t xml:space="preserve">Every wall in every battery is axis-aligned (misses S1); every glazing/nature/seat cell is FREE (misses C19-always-0,</w:t>
      </w:r>
      <w:r>
        <w:t xml:space="preserve"> </w:t>
      </w:r>
      <w:r>
        <w:t xml:space="preserve">seat-in-wall, talker-on-OBST); the determinism battery tests only</w:t>
      </w:r>
      <w:r>
        <w:t xml:space="preserve"> </w:t>
      </w:r>
      <w:r>
        <w:rPr>
          <w:rStyle w:val="VerbatimChar"/>
        </w:rPr>
        <w:t xml:space="preserve">score_layout</w:t>
      </w:r>
      <w:r>
        <w:t xml:space="preserve"> </w:t>
      </w:r>
      <w:r>
        <w:t xml:space="preserve">on a plan-only scenario and excludes the</w:t>
      </w:r>
      <w:r>
        <w:t xml:space="preserve"> </w:t>
      </w:r>
      <w:r>
        <w:t xml:space="preserve">image tier where the nondeterminism lives (misses S2) while its title claims</w:t>
      </w:r>
      <w:r>
        <w:t xml:space="preserve"> </w:t>
      </w:r>
      <w:r>
        <w:t xml:space="preserve">“</w:t>
      </w:r>
      <w:r>
        <w:t xml:space="preserve">no hidden randomness in the metrics</w:t>
      </w:r>
      <w:r>
        <w:t xml:space="preserve">”</w:t>
      </w:r>
      <w:r>
        <w:t xml:space="preserve">; the</w:t>
      </w:r>
      <w:r>
        <w:t xml:space="preserve"> </w:t>
      </w:r>
      <w:r>
        <w:t xml:space="preserve">discrimination battery is mostly saturated 1.0-vs-0.0 endpoint pairs,</w:t>
      </w:r>
      <w:r>
        <w:t xml:space="preserve"> </w:t>
      </w:r>
      <w:r>
        <w:rPr>
          <w:bCs/>
          <w:b/>
        </w:rPr>
        <w:t xml:space="preserve">tests transforms the aggregator doesn’t use</w:t>
      </w:r>
      <w:r>
        <w:t xml:space="preserve"> </w:t>
      </w:r>
      <w:r>
        <w:t xml:space="preserve">(C8’s</w:t>
      </w:r>
      <w:r>
        <w:t xml:space="preserve"> </w:t>
      </w:r>
      <w:r>
        <w:rPr>
          <w:rStyle w:val="VerbatimChar"/>
        </w:rPr>
        <w:t xml:space="preserve">1−r_D/20</w:t>
      </w:r>
      <w:r>
        <w:t xml:space="preserve"> </w:t>
      </w:r>
      <w:r>
        <w:t xml:space="preserve">and C1/C2’s raw connectivity, not the aggregated</w:t>
      </w:r>
      <w:r>
        <w:t xml:space="preserve"> </w:t>
      </w:r>
      <w:r>
        <w:rPr>
          <w:rStyle w:val="VerbatimChar"/>
        </w:rPr>
        <w:t xml:space="preserve">integration_norm</w:t>
      </w:r>
      <w:r>
        <w:t xml:space="preserve">),</w:t>
      </w:r>
      <w:r>
        <w:t xml:space="preserve"> </w:t>
      </w:r>
      <w:r>
        <w:rPr>
          <w:bCs/>
          <w:b/>
        </w:rPr>
        <w:t xml:space="preserve">omits C3/C4/C14 entirely</w:t>
      </w:r>
      <w:r>
        <w:t xml:space="preserve">, and</w:t>
      </w:r>
      <w:r>
        <w:t xml:space="preserve"> </w:t>
      </w:r>
      <w:r>
        <w:t xml:space="preserve">never exercises hedonics; several module self-tests assert trivially-true things or use</w:t>
      </w:r>
      <w:r>
        <w:t xml:space="preserve"> </w:t>
      </w:r>
      <w:r>
        <w:rPr>
          <w:iCs/>
          <w:i/>
        </w:rPr>
        <w:t xml:space="preserve">different seats for the two</w:t>
      </w:r>
      <w:r>
        <w:rPr>
          <w:iCs/>
          <w:i/>
        </w:rPr>
        <w:t xml:space="preserve"> </w:t>
      </w:r>
      <w:r>
        <w:rPr>
          <w:iCs/>
          <w:i/>
        </w:rPr>
        <w:t xml:space="preserve">functions</w:t>
      </w:r>
      <w:r>
        <w:t xml:space="preserve"> </w:t>
      </w:r>
      <w:r>
        <w:t xml:space="preserve">to sidestep the overlap they should test.</w:t>
      </w:r>
      <w:r>
        <w:t xml:space="preserve"> </w:t>
      </w:r>
      <w:r>
        <w:rPr>
          <w:bCs/>
          <w:b/>
        </w:rPr>
        <w:t xml:space="preserve">Of the panel’s ~40 distinct findings, the harness as written</w:t>
      </w:r>
      <w:r>
        <w:rPr>
          <w:bCs/>
          <w:b/>
        </w:rPr>
        <w:t xml:space="preserve"> </w:t>
      </w:r>
      <w:r>
        <w:rPr>
          <w:bCs/>
          <w:b/>
        </w:rPr>
        <w:t xml:space="preserve">catches zero.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an adversarial battery — diagonal walls, wall-adjacent targets, invalid/NaN/empty inputs,</w:t>
      </w:r>
      <w:r>
        <w:t xml:space="preserve"> </w:t>
      </w:r>
      <w:r>
        <w:t xml:space="preserve">determinism on the image tier, mid-range discrimination with a minimum margin, and the aggregator’s real transforms.</w:t>
      </w:r>
    </w:p>
    <w:p>
      <w:pPr>
        <w:pStyle w:val="BodyText"/>
      </w:pPr>
      <w:r>
        <w:rPr>
          <w:bCs/>
          <w:b/>
        </w:rPr>
        <w:t xml:space="preserve">S7 — Construct substitution: metrics that name one thing and compute another (and cite a safeguard they don’t run).</w:t>
      </w:r>
      <w:r>
        <w:rPr>
          <w:bCs/>
          <w:b/>
        </w:rPr>
        <w:t xml:space="preserve"> </w:t>
      </w:r>
      <w:r>
        <w:rPr>
          <w:bCs/>
          <w:b/>
        </w:rPr>
        <w:t xml:space="preserve">[HIGH]</w:t>
      </w:r>
      <w:r>
        <w:t xml:space="preserve"> </w:t>
      </w:r>
      <w:r>
        <w:t xml:space="preserve">(P3, P4, P6, P7)</w:t>
      </w:r>
      <w:r>
        <w:t xml:space="preserve"> </w:t>
      </w:r>
      <w:r>
        <w:rPr>
          <w:rStyle w:val="VerbatimChar"/>
        </w:rPr>
        <w:t xml:space="preserve">perceived_crowding_risk</w:t>
      </w:r>
      <w:r>
        <w:t xml:space="preserve"> </w:t>
      </w:r>
      <w:r>
        <w:t xml:space="preserve">(C12) has</w:t>
      </w:r>
      <w:r>
        <w:t xml:space="preserve"> </w:t>
      </w:r>
      <w:r>
        <w:rPr>
          <w:bCs/>
          <w:b/>
        </w:rPr>
        <w:t xml:space="preserve">no density term</w:t>
      </w:r>
      <w:r>
        <w:t xml:space="preserve"> </w:t>
      </w:r>
      <w:r>
        <w:t xml:space="preserve">though CRITERIA.md’s formula names one,</w:t>
      </w:r>
      <w:r>
        <w:t xml:space="preserve"> </w:t>
      </w:r>
      <w:r>
        <w:t xml:space="preserve">and measures LOS visibility instead — a 60 m-apart pair in an airy hall scores</w:t>
      </w:r>
      <w:r>
        <w:t xml:space="preserve"> </w:t>
      </w:r>
      <w:r>
        <w:rPr>
          <w:iCs/>
          <w:i/>
        </w:rPr>
        <w:t xml:space="preserve">maximally crowded</w:t>
      </w:r>
      <w:r>
        <w:t xml:space="preserve"> </w:t>
      </w:r>
      <w:r>
        <w:t xml:space="preserve">(0.0), packed</w:t>
      </w:r>
      <w:r>
        <w:t xml:space="preserve"> </w:t>
      </w:r>
      <w:r>
        <w:t xml:space="preserve">partitioned desks score</w:t>
      </w:r>
      <w:r>
        <w:t xml:space="preserve"> </w:t>
      </w:r>
      <w:r>
        <w:rPr>
          <w:iCs/>
          <w:i/>
        </w:rPr>
        <w:t xml:space="preserve">perfectly uncrowded</w:t>
      </w:r>
      <w:r>
        <w:t xml:space="preserve"> </w:t>
      </w:r>
      <w:r>
        <w:t xml:space="preserve">(1.0);</w:t>
      </w:r>
      <w:r>
        <w:t xml:space="preserve"> </w:t>
      </w:r>
      <w:r>
        <w:rPr>
          <w:rStyle w:val="VerbatimChar"/>
        </w:rPr>
        <w:t xml:space="preserve">social_connectedness</w:t>
      </w:r>
      <w:r>
        <w:t xml:space="preserve"> </w:t>
      </w:r>
      <w:r>
        <w:t xml:space="preserve">(C23) advertises F6’s refuge-pairing</w:t>
      </w:r>
      <w:r>
        <w:t xml:space="preserve"> </w:t>
      </w:r>
      <w:r>
        <w:t xml:space="preserve">(</w:t>
      </w:r>
      <w:r>
        <w:t xml:space="preserve">“</w:t>
      </w:r>
      <w:r>
        <w:t xml:space="preserve">exposure ≠ connectedness</w:t>
      </w:r>
      <w:r>
        <w:t xml:space="preserve">”</w:t>
      </w:r>
      <w:r>
        <w:t xml:space="preserve">) in its docstring and</w:t>
      </w:r>
      <w:r>
        <w:t xml:space="preserve"> </w:t>
      </w:r>
      <w:r>
        <w:rPr>
          <w:bCs/>
          <w:b/>
        </w:rPr>
        <w:t xml:space="preserve">does not implement it</w:t>
      </w:r>
      <w:r>
        <w:t xml:space="preserve">, so a maximally exposed zero-refuge seat</w:t>
      </w:r>
      <w:r>
        <w:t xml:space="preserve"> </w:t>
      </w:r>
      <w:r>
        <w:t xml:space="preserve">scores 0.917 connected;</w:t>
      </w:r>
      <w:r>
        <w:t xml:space="preserve"> </w:t>
      </w:r>
      <w:r>
        <w:rPr>
          <w:rStyle w:val="VerbatimChar"/>
        </w:rPr>
        <w:t xml:space="preserve">solar_patch_opportunity</w:t>
      </w:r>
      <w:r>
        <w:t xml:space="preserve"> </w:t>
      </w:r>
      <w:r>
        <w:t xml:space="preserve">claims a summer-overheat guard that</w:t>
      </w:r>
      <w:r>
        <w:t xml:space="preserve"> </w:t>
      </w:r>
      <w:r>
        <w:rPr>
          <w:bCs/>
          <w:b/>
        </w:rPr>
        <w:t xml:space="preserve">does not exist</w:t>
      </w:r>
      <w:r>
        <w:t xml:space="preserve"> </w:t>
      </w:r>
      <w:r>
        <w:t xml:space="preserve">(a seat is</w:t>
      </w:r>
      <w:r>
        <w:t xml:space="preserve"> </w:t>
      </w:r>
      <w:r>
        <w:t xml:space="preserve">simultaneously at-risk and an opportunity);</w:t>
      </w:r>
      <w:r>
        <w:t xml:space="preserve"> </w:t>
      </w:r>
      <w:r>
        <w:rPr>
          <w:rStyle w:val="VerbatimChar"/>
        </w:rPr>
        <w:t xml:space="preserve">prospect_refuge_quality</w:t>
      </w:r>
      <w:r>
        <w:t xml:space="preserve"> </w:t>
      </w:r>
      <w:r>
        <w:t xml:space="preserve">(C11) rewards</w:t>
      </w:r>
      <w:r>
        <w:t xml:space="preserve"> </w:t>
      </w:r>
      <w:r>
        <w:rPr>
          <w:bCs/>
          <w:b/>
        </w:rPr>
        <w:t xml:space="preserve">entrapment</w:t>
      </w:r>
      <w:r>
        <w:t xml:space="preserve"> </w:t>
      </w:r>
      <w:r>
        <w:t xml:space="preserve">(a sealed booth</w:t>
      </w:r>
      <w:r>
        <w:t xml:space="preserve"> </w:t>
      </w:r>
      <w:r>
        <w:t xml:space="preserve">out-scores an ideal back-to-wall seat on refuge). A named safeguard that isn’t run is the most corrosive over-claim,</w:t>
      </w:r>
      <w:r>
        <w:t xml:space="preserve"> </w:t>
      </w:r>
      <w:r>
        <w:t xml:space="preserve">because the honesty banner itself becomes false.</w:t>
      </w:r>
    </w:p>
    <w:p>
      <w:pPr>
        <w:pStyle w:val="BodyText"/>
      </w:pPr>
      <w:r>
        <w:rPr>
          <w:bCs/>
          <w:b/>
        </w:rPr>
        <w:t xml:space="preserve">S8 — The ✓/◐/○ status map is inaccurate in both directions. [MEDIUM]</w:t>
      </w:r>
      <w:r>
        <w:t xml:space="preserve"> </w:t>
      </w:r>
      <w:r>
        <w:t xml:space="preserve">(P3, P6, P8) CRITERIA.md §3/§7 still mark</w:t>
      </w:r>
      <w:r>
        <w:t xml:space="preserve"> </w:t>
      </w:r>
      <w:r>
        <w:t xml:space="preserve">C5, C7–C10, C13, C21 as ○</w:t>
      </w:r>
      <w:r>
        <w:t xml:space="preserve"> </w:t>
      </w:r>
      <w:r>
        <w:t xml:space="preserve">“</w:t>
      </w:r>
      <w:r>
        <w:t xml:space="preserve">not yet built</w:t>
      </w:r>
      <w:r>
        <w:t xml:space="preserve">”</w:t>
      </w:r>
      <w:r>
        <w:t xml:space="preserve"> </w:t>
      </w:r>
      <w:r>
        <w:t xml:space="preserve">— they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built and scored; meanwhile C14 (marked ○) is live in the scorer</w:t>
      </w:r>
      <w:r>
        <w:t xml:space="preserve"> </w:t>
      </w:r>
      <w:r>
        <w:t xml:space="preserve">at weight 0.7 tagged STRONG, and C24 (defined as needing a Tier-C height field) is scored from a 2D proxy. The</w:t>
      </w:r>
      <w:r>
        <w:t xml:space="preserve"> </w:t>
      </w:r>
      <w:r>
        <w:t xml:space="preserve">programme’s credibility rests on this map being accurate; regenerate §3 from the code.</w:t>
      </w:r>
    </w:p>
    <w:p>
      <w:r>
        <w:pict>
          <v:rect style="width:0;height:1.5pt" o:hralign="center" o:hrstd="t" o:hr="t"/>
        </w:pict>
      </w:r>
    </w:p>
    <w:bookmarkEnd w:id="20"/>
    <w:bookmarkStart w:id="21" w:name="per-criterion-verdict-all-of-c1c24"/>
    <w:p>
      <w:pPr>
        <w:pStyle w:val="Heading2"/>
      </w:pPr>
      <w:r>
        <w:t xml:space="preserve">2. Per-criterion verdict — all of C1–C24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decisive finding (executed)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_norm</w:t>
            </w:r>
            <w:r>
              <w:t xml:space="preserve"> </w:t>
            </w:r>
            <w:r>
              <w:t xml:space="preserve">skewness → open studio 0.0 &lt; snake corridor 0.378; no RRA; 1e6 sentinel inverts ranks on any isolated pocket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 /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 (as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counts are fair, but</w:t>
            </w:r>
            <w:r>
              <w:t xml:space="preserve"> </w:t>
            </w:r>
            <w:r>
              <w:rPr>
                <w:rStyle w:val="VerbatimChar"/>
              </w:rPr>
              <w:t xml:space="preserve">connectivity_norm</w:t>
            </w:r>
            <w:r>
              <w:t xml:space="preserve"> </w:t>
            </w:r>
            <w:r>
              <w:t xml:space="preserve">inverts (studio 0.0 vs corridor 0.814)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(formula) / WRONG (stability)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Hillier’s R², but ±0.05 with stride and emits unflagged 0.002 when the sample disconnects at the default stride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wayfinding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interior cell is a</w:t>
            </w:r>
            <w:r>
              <w:t xml:space="preserve"> </w:t>
            </w:r>
            <w:r>
              <w:t xml:space="preserve">“</w:t>
            </w:r>
            <w:r>
              <w:t xml:space="preserve">junction</w:t>
            </w:r>
            <w:r>
              <w:t xml:space="preserve">”</w:t>
            </w:r>
            <w:r>
              <w:t xml:space="preserve"> </w:t>
            </w:r>
            <w:r>
              <w:t xml:space="preserve">→ easiest plan scored near-worst (0.08); flips 0.08→1.0 on an optional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 proximity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(orthogonal) / WRONG (diagonal)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geodesics exact to 1e-4 m on axis-aligned plans; 14.7 m</w:t>
            </w:r>
            <w:r>
              <w:t xml:space="preserve"> </w:t>
            </w:r>
            <w:r>
              <w:t xml:space="preserve">“</w:t>
            </w:r>
            <w:r>
              <w:t xml:space="preserve">path</w:t>
            </w:r>
            <w:r>
              <w:t xml:space="preserve">”</w:t>
            </w:r>
            <w:r>
              <w:t xml:space="preserve"> </w:t>
            </w:r>
            <w:r>
              <w:t xml:space="preserve">through a sealed diagonal wall (S1)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overlap (opportunity)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Kabo-style proxy, honestly weight-0; inherits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speech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on face / anti-conservative in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privacy: a single 0.3 m obstacle → STI 0; talker-on-OBST → whole field 0 →</w:t>
            </w:r>
            <w:r>
              <w:t xml:space="preserve"> </w:t>
            </w:r>
            <w:r>
              <w:t xml:space="preserve">“</w:t>
            </w:r>
            <w:r>
              <w:t xml:space="preserve">all protected</w:t>
            </w:r>
            <w:r>
              <w:t xml:space="preserve">”</w:t>
            </w:r>
            <w:r>
              <w:t xml:space="preserve"> </w:t>
            </w: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distraction distance r_D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m-anchored single slope ≠ ISO’s two-DOF regression (r_D 4.52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vs real 8.72</w:t>
            </w:r>
            <w:r>
              <w:t xml:space="preserve"> </w:t>
            </w:r>
            <w:r>
              <w:t xml:space="preserve">“</w:t>
            </w:r>
            <w:r>
              <w:t xml:space="preserve">fair</w:t>
            </w:r>
            <w:r>
              <w:t xml:space="preserve">”</w:t>
            </w:r>
            <w:r>
              <w:t xml:space="preserve">);</w:t>
            </w:r>
            <w:r>
              <w:t xml:space="preserve"> </w:t>
            </w:r>
            <w:r>
              <w:rPr>
                <w:bCs/>
                <w:b/>
              </w:rPr>
              <w:t xml:space="preserve">layout-invariant</w:t>
            </w:r>
            <w:r>
              <w:t xml:space="preserve"> </w:t>
            </w:r>
            <w:r>
              <w:t xml:space="preserve">at dominant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+ WRONG specifics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LEED-style hedge; but LOS leaks through diagonal walls and 7.5 m conflates LEED’s two distances (vs CRITERIA’s own 3×head-height)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daylight / circadian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melanopic over-claim is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there — disclosure is honest throughout; defects are the S1 LOS leak and a default at the generous end of its own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prospect–refuge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refuge rewards entrapment (sealed booth 0.609 &gt; ideal seat 0.484); not prospect-led at realistic values; seat-in-wall scores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perceived-crowding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density term (CRITERIA demands it); LOS-visibility inverts (60 m hall = worst, packed desks = best); junk off-site retreats launder the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variety / 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 conflated with smallness (a 30 m² focus room =</w:t>
            </w:r>
            <w:r>
              <w:t xml:space="preserve"> </w:t>
            </w:r>
            <w:r>
              <w:t xml:space="preserve">“</w:t>
            </w:r>
            <w:r>
              <w:t xml:space="preserve">open_field</w:t>
            </w:r>
            <w:r>
              <w:t xml:space="preserve">”</w:t>
            </w:r>
            <w:r>
              <w:t xml:space="preserve">); fit-matrix cells are hand-set constants identical across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focus:collaboration separation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relative-percentile threshold passes the exact unzoned plan it exists to catch (1.0); fabricated 1.0 when C7 absent; marked ○ yet scored 0.7/STRONG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active-design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stair/amenity logic is sound; inherits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spec calc; headcount=0 silently reads as pure hot-desking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functioning local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credits control only vs the binding stressor (the whole point of C17)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air-quality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+ WRONG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CO₂-as-proxy honest, watchlist cited; but Q=0 → 5.2 billion ppm reported as-is, NaN propagates into the blended score, headcount decorative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restoration / 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(saturation) / WRONG (real plans)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retreat-OR saturates (</w:t>
            </w:r>
            <w:r>
              <w:t xml:space="preserve">“</w:t>
            </w:r>
            <w:r>
              <w:t xml:space="preserve">67% restorative</w:t>
            </w:r>
            <w:r>
              <w:t xml:space="preserve">”</w:t>
            </w:r>
            <w:r>
              <w:t xml:space="preserve"> </w:t>
            </w:r>
            <w:r>
              <w:t xml:space="preserve">with zero nature); nature-on-wall LOS →</w:t>
            </w:r>
            <w:r>
              <w:t xml:space="preserve"> </w:t>
            </w:r>
            <w:r>
              <w:rPr>
                <w:bCs/>
                <w:b/>
              </w:rPr>
              <w:t xml:space="preserve">C19 = 0.0 on every realistic plan</w:t>
            </w:r>
            <w:r>
              <w:t xml:space="preserve"> </w:t>
            </w:r>
            <w:r>
              <w:t xml:space="preserve">(S4)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chronic-stress soundscape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 construct / WRONG for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distinct from C7; but walls transmit at 0 dB, so enclosing the source — the one containing move — earns no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comfort / zoning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radiant misses the &lt;1 m cold-glazing rule (ASHRAE ordering inverted); zone-mismatch passes E+W and N+INT textbook failures; sun through walls; doc says ○/PMV, scored at weight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circadian day–night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where B1 is conjunctive (windowless basement = 0.3); an affine copy of C10 double-counted in the WB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connectedness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F6 refuge-pairing it does not implement (max exposure = 0.917</w:t>
            </w:r>
            <w:r>
              <w:t xml:space="preserve"> </w:t>
            </w:r>
            <w:r>
              <w:t xml:space="preserve">“</w:t>
            </w:r>
            <w:r>
              <w:t xml:space="preserve">connected</w:t>
            </w:r>
            <w:r>
              <w:t xml:space="preserve">”</w:t>
            </w:r>
            <w:r>
              <w:t xml:space="preserve">); empty office scores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awe / spatial generosity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CRUDE-BUT-HONEST (under-disclosed)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openness ratio labelled</w:t>
            </w:r>
            <w:r>
              <w:t xml:space="preserve"> </w:t>
            </w:r>
            <w:r>
              <w:t xml:space="preserve">“</w:t>
            </w:r>
            <w:r>
              <w:t xml:space="preserve">awe</w:t>
            </w:r>
            <w:r>
              <w:t xml:space="preserve">”</w:t>
            </w:r>
            <w:r>
              <w:t xml:space="preserve">; a flat warehouse (0.206) out-scores its own cathedral example (0.195); no-height honestly flagged, near-zero discrimination not</w:t>
            </w:r>
          </w:p>
        </w:tc>
      </w:tr>
    </w:tbl>
    <w:p>
      <w:pPr>
        <w:pStyle w:val="BodyText"/>
      </w:pPr>
      <w:r>
        <w:t xml:space="preserve">Tally:</w:t>
      </w:r>
      <w:r>
        <w:t xml:space="preserve"> </w:t>
      </w:r>
      <w:r>
        <w:rPr>
          <w:bCs/>
          <w:b/>
        </w:rPr>
        <w:t xml:space="preserve">11 WRONG</w:t>
      </w:r>
      <w:r>
        <w:t xml:space="preserve"> </w:t>
      </w:r>
      <w:r>
        <w:t xml:space="preserve">(C1, C2, C4, C8, C11, C12, C13, C14, C21, C22, C23),</w:t>
      </w:r>
      <w:r>
        <w:t xml:space="preserve"> </w:t>
      </w:r>
      <w:r>
        <w:rPr>
          <w:bCs/>
          <w:b/>
        </w:rPr>
        <w:t xml:space="preserve">3 mixed/WRONG-on-real-inputs</w:t>
      </w:r>
      <w:r>
        <w:t xml:space="preserve"> </w:t>
      </w:r>
      <w:r>
        <w:t xml:space="preserve">(C3, C5, C19),</w:t>
      </w:r>
      <w:r>
        <w:t xml:space="preserve"> </w:t>
      </w:r>
      <w:r>
        <w:rPr>
          <w:bCs/>
          <w:b/>
        </w:rPr>
        <w:t xml:space="preserve">8 CRUDE-BUT-HONEST</w:t>
      </w:r>
      <w:r>
        <w:t xml:space="preserve"> </w:t>
      </w:r>
      <w:r>
        <w:t xml:space="preserve">(C6, C7, C9, C10, C15, C16, C17, C24),</w:t>
      </w:r>
      <w:r>
        <w:t xml:space="preserve"> </w:t>
      </w:r>
      <w:r>
        <w:rPr>
          <w:bCs/>
          <w:b/>
        </w:rPr>
        <w:t xml:space="preserve">1 CORRECT-construct-with-a-bug</w:t>
      </w:r>
      <w:r>
        <w:t xml:space="preserve"> </w:t>
      </w:r>
      <w:r>
        <w:t xml:space="preserve">(C20), plus C18</w:t>
      </w:r>
      <w:r>
        <w:t xml:space="preserve"> </w:t>
      </w:r>
      <w:r>
        <w:t xml:space="preserve">honest-with-edges. No criterion was found fully CORRECT end-to-end; the closest are C6, C10, C16, C17.</w:t>
      </w:r>
    </w:p>
    <w:p>
      <w:r>
        <w:pict>
          <v:rect style="width:0;height:1.5pt" o:hralign="center" o:hrstd="t" o:hr="t"/>
        </w:pict>
      </w:r>
    </w:p>
    <w:bookmarkEnd w:id="21"/>
    <w:bookmarkStart w:id="22" w:name="Xedc636582e72245c794424027b6f461ec13d827"/>
    <w:p>
      <w:pPr>
        <w:pStyle w:val="Heading2"/>
      </w:pPr>
      <w:r>
        <w:t xml:space="preserve">3. What is genuinely sound (credit where the panel gave it)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hedonics.py</w:t>
      </w:r>
      <w:r>
        <w:rPr>
          <w:bCs/>
          <w:b/>
        </w:rPr>
        <w:t xml:space="preserve"> </w:t>
      </w:r>
      <w:r>
        <w:rPr>
          <w:bCs/>
          <w:b/>
        </w:rPr>
        <w:t xml:space="preserve">is the strongest, most honest component in the stack</w:t>
      </w:r>
      <w:r>
        <w:t xml:space="preserve"> </w:t>
      </w:r>
      <w:r>
        <w:t xml:space="preserve">(P1, P7). The response shapes are right</w:t>
      </w:r>
      <w:r>
        <w:t xml:space="preserve"> </w:t>
      </w:r>
      <w:r>
        <w:t xml:space="preserve">(symmetry monotone-positive; complexity/entropy/fractal forced inverted-U per Berlyne/Graf-Landwehr/Taylor; hue</w:t>
      </w:r>
      <w:r>
        <w:t xml:space="preserve"> </w:t>
      </w:r>
      <w:r>
        <w:rPr>
          <w:iCs/>
          <w:i/>
        </w:rPr>
        <w:t xml:space="preserve">abstains</w:t>
      </w:r>
      <w:r>
        <w:t xml:space="preserve"> </w:t>
      </w:r>
      <w:r>
        <w:t xml:space="preserve">per Elliot &amp; Maier), every licensed value is stamped</w:t>
      </w:r>
      <w:r>
        <w:t xml:space="preserve"> </w:t>
      </w:r>
      <w:r>
        <w:rPr>
          <w:rStyle w:val="VerbatimChar"/>
        </w:rPr>
        <w:t xml:space="preserve">promising-import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validate_hedonic_registry</w:t>
      </w:r>
      <w:r>
        <w:t xml:space="preserve"> </w:t>
      </w:r>
      <w:r>
        <w:t xml:space="preserve">blocks a complexity attribute from ever being monotone. This is exactly the lab→building honesty the review demanded.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over-claim watchlists are load-bearing and verified effective</w:t>
      </w:r>
      <w:r>
        <w:t xml:space="preserve"> </w:t>
      </w:r>
      <w:r>
        <w:t xml:space="preserve">(P8). No watchlisted number (the 46-minute sleep,</w:t>
      </w:r>
      <w:r>
        <w:t xml:space="preserve"> </w:t>
      </w:r>
      <w:r>
        <w:t xml:space="preserve">61/101% COGfx, 15% plants, 10,000 steps, smoking-equivalence, any melanopic value) survives into a coefficient;</w:t>
      </w:r>
      <w:r>
        <w:t xml:space="preserve"> </w:t>
      </w:r>
      <w:r>
        <w:rPr>
          <w:rStyle w:val="VerbatimChar"/>
        </w:rPr>
        <w:t xml:space="preserve">air_quality</w:t>
      </w:r>
      <w:r>
        <w:t xml:space="preserve"> </w:t>
      </w:r>
      <w:r>
        <w:t xml:space="preserve">even cites the watchlist in its own failure_modes.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movement.py</w:t>
      </w:r>
      <w:r>
        <w:rPr>
          <w:bCs/>
          <w:b/>
        </w:rPr>
        <w:t xml:space="preserve"> </w:t>
      </w:r>
      <w:r>
        <w:rPr>
          <w:bCs/>
          <w:b/>
        </w:rPr>
        <w:t xml:space="preserve">geodesics are the grid-honesty exemplar</w:t>
      </w:r>
      <w:r>
        <w:t xml:space="preserve"> </w:t>
      </w:r>
      <w:r>
        <w:t xml:space="preserve">(P3, P9): analytically exact on orthogonal plans, true</w:t>
      </w:r>
      <w:r>
        <w:t xml:space="preserve"> </w:t>
      </w:r>
      <w:r>
        <w:t xml:space="preserve">network distance, seats snapped to FREE. (It still inherits S1 on diagonal geometry.)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daylight/circadian disclosure is honest</w:t>
      </w:r>
      <w:r>
        <w:t xml:space="preserve"> </w:t>
      </w:r>
      <w:r>
        <w:t xml:space="preserve">(P5): the melanopic/sDA over-claim the reviewer was sent to find is</w:t>
      </w:r>
      <w:r>
        <w:t xml:space="preserve"> </w:t>
      </w:r>
      <w:r>
        <w:t xml:space="preserve">not there — module, scorer, CRITERIA marks, and the worked example all state</w:t>
      </w:r>
      <w:r>
        <w:t xml:space="preserve"> </w:t>
      </w:r>
      <w:r>
        <w:t xml:space="preserve">“</w:t>
      </w:r>
      <w:r>
        <w:t xml:space="preserve">geometric screen, not certified.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disclosure culture overall</w:t>
      </w:r>
      <w:r>
        <w:t xml:space="preserve"> </w:t>
      </w:r>
      <w:r>
        <w:t xml:space="preserve">— failure_modes on nearly every result, confidence fields, the HONEST SCOPE headers</w:t>
      </w:r>
      <w:r>
        <w:t xml:space="preserve"> </w:t>
      </w:r>
      <w:r>
        <w:t xml:space="preserve">(thermal especially), the ○ marks — is above the average of academic code, even where the numbers underneath are wrong.</w:t>
      </w:r>
    </w:p>
    <w:p>
      <w:r>
        <w:pict>
          <v:rect style="width:0;height:1.5pt" o:hralign="center" o:hrstd="t" o:hr="t"/>
        </w:pict>
      </w:r>
    </w:p>
    <w:bookmarkEnd w:id="22"/>
    <w:bookmarkStart w:id="23" w:name="fix-priority-highest-leverage-first"/>
    <w:p>
      <w:pPr>
        <w:pStyle w:val="Heading2"/>
      </w:pPr>
      <w:r>
        <w:t xml:space="preserve">4. Fix priority (highest leverage first)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shared supercover LOS helper</w:t>
      </w:r>
      <w:r>
        <w:t xml:space="preserve"> </w:t>
      </w:r>
      <w:r>
        <w:t xml:space="preserve">(S1) — repairs a slice of C1–C12, C15, C19, C23 at once, and makes</w:t>
      </w:r>
      <w:r>
        <w:t xml:space="preserve"> </w:t>
      </w:r>
      <w:r>
        <w:t xml:space="preserve">“</w:t>
      </w:r>
      <w:r>
        <w:t xml:space="preserve">walls block</w:t>
      </w:r>
      <w:r>
        <w:t xml:space="preserve"> </w:t>
      </w:r>
      <w:r>
        <w:t xml:space="preserve">X</w:t>
      </w:r>
      <w:r>
        <w:t xml:space="preserve">”</w:t>
      </w:r>
      <w:r>
        <w:t xml:space="preserve"> </w:t>
      </w:r>
      <w:r>
        <w:t xml:space="preserve">true. Highest leverage single change in the codebase.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cv2.kmeans</w:t>
      </w:r>
      <w:r>
        <w:t xml:space="preserve"> </w:t>
      </w:r>
      <w:r>
        <w:t xml:space="preserve">(S2) — restores determinism, then regenerate and re-verify every published scalar (the worked</w:t>
      </w:r>
      <w:r>
        <w:t xml:space="preserve"> </w:t>
      </w:r>
      <w:r>
        <w:t xml:space="preserve">example included).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Remove within-plan percentile normalization from all scoring paths; use RRA / absolute quantities</w:t>
      </w:r>
      <w:r>
        <w:t xml:space="preserve"> </w:t>
      </w:r>
      <w:r>
        <w:t xml:space="preserve">(S3) — fixes the</w:t>
      </w:r>
      <w:r>
        <w:t xml:space="preserve"> </w:t>
      </w:r>
      <w:r>
        <w:t xml:space="preserve">C1/C2/C14 rank inversions and the zeroed/hallucinated fields.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Make the aggregator honest about coverage and absence</w:t>
      </w:r>
      <w:r>
        <w:t xml:space="preserve"> </w:t>
      </w:r>
      <w:r>
        <w:t xml:space="preserve">(S5) — never fabricate C14 from a default; drop unmeasured</w:t>
      </w:r>
      <w:r>
        <w:t xml:space="preserve"> </w:t>
      </w:r>
      <w:r>
        <w:t xml:space="preserve">criteria and surface scored-weight fraction; make C8 plan-dependent or demote it; implement the provenance ledger and</w:t>
      </w:r>
      <w:r>
        <w:t xml:space="preserve"> </w:t>
      </w:r>
      <w:r>
        <w:t xml:space="preserve">min-bounding, or delete those claims.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 every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reach/access/radiant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by LOS/geodesic; use the grid the functions already take</w:t>
      </w:r>
      <w:r>
        <w:t xml:space="preserve"> </w:t>
      </w:r>
      <w:r>
        <w:t xml:space="preserve">(S4) — fixes C19 on</w:t>
      </w:r>
      <w:r>
        <w:t xml:space="preserve"> </w:t>
      </w:r>
      <w:r>
        <w:t xml:space="preserve">real plans, thermal-through-walls, junk-retreat laundering.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Repair the construct substitutions</w:t>
      </w:r>
      <w:r>
        <w:t xml:space="preserve"> </w:t>
      </w:r>
      <w:r>
        <w:t xml:space="preserve">(S7): add C12’s density term; implement or strike C23’s F6 refuge check;</w:t>
      </w:r>
      <w:r>
        <w:t xml:space="preserve"> </w:t>
      </w:r>
      <w:r>
        <w:t xml:space="preserve">implement or strike C21’s zone-phase and cold-glazing logic and solar_patch’s overheat guard; re-parameterize C8/r_D</w:t>
      </w:r>
      <w:r>
        <w:t xml:space="preserve"> </w:t>
      </w:r>
      <w:r>
        <w:t xml:space="preserve">on ISO’s (D2,S, Lp,A,S,4m) pair.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 the friendly-quadrant self-tests and the harness with the adversarial battery</w:t>
      </w:r>
      <w:r>
        <w:t xml:space="preserve"> </w:t>
      </w:r>
      <w:r>
        <w:t xml:space="preserve">(S6) — diagonal walls,</w:t>
      </w:r>
      <w:r>
        <w:t xml:space="preserve"> </w:t>
      </w:r>
      <w:r>
        <w:t xml:space="preserve">wall-adjacent targets, invalid/NaN/empty inputs, image-tier determinism, mid-range discrimination with margins, and</w:t>
      </w:r>
      <w:r>
        <w:t xml:space="preserve"> </w:t>
      </w:r>
      <w:r>
        <w:t xml:space="preserve">the aggregator’s actual transforms. Until this exists,</w:t>
      </w:r>
      <w:r>
        <w:t xml:space="preserve"> </w:t>
      </w:r>
      <w:r>
        <w:t xml:space="preserve">“</w:t>
      </w:r>
      <w:r>
        <w:t xml:space="preserve">all batteries pass</w:t>
      </w:r>
      <w:r>
        <w:t xml:space="preserve">”</w:t>
      </w:r>
      <w:r>
        <w:t xml:space="preserve"> </w:t>
      </w:r>
      <w:r>
        <w:t xml:space="preserve">should not be quoted as verification.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Regenerate the ✓/◐/○ map from the code</w:t>
      </w:r>
      <w:r>
        <w:t xml:space="preserve"> </w:t>
      </w:r>
      <w:r>
        <w:t xml:space="preserve">(S8); fix the image-attribute defects P1 detailed (chromatic-blind symmetry,</w:t>
      </w:r>
      <w:r>
        <w:t xml:space="preserve"> </w:t>
      </w:r>
      <w:r>
        <w:t xml:space="preserve">k-means palette entropy, uncalibrated hedonic input scales, the processing_load field bugs, sentinel leaks).</w:t>
      </w:r>
    </w:p>
    <w:p>
      <w:r>
        <w:pict>
          <v:rect style="width:0;height:1.5pt" o:hralign="center" o:hrstd="t" o:hr="t"/>
        </w:pict>
      </w:r>
    </w:p>
    <w:bookmarkEnd w:id="23"/>
    <w:bookmarkStart w:id="24" w:name="method-and-boundary-rule-0"/>
    <w:p>
      <w:pPr>
        <w:pStyle w:val="Heading2"/>
      </w:pPr>
      <w:r>
        <w:t xml:space="preserve">5. Method and boundary (RULE 0)</w:t>
      </w:r>
    </w:p>
    <w:p>
      <w:pPr>
        <w:pStyle w:val="FirstParagraph"/>
      </w:pPr>
      <w:r>
        <w:t xml:space="preserve">Nine Fable panelists (P1 Oliva image-attributes, P2 Hoiem geometry/depth, P3 Sailer space-syntax, P4 Hongisto acoustics,</w:t>
      </w:r>
      <w:r>
        <w:t xml:space="preserve"> </w:t>
      </w:r>
      <w:r>
        <w:t xml:space="preserve">P5 Reinhart daylight, P6 de Dear thermal, P7 Vartanian affordance/aesthetics, P8 Gelman aggregation/validation, P9</w:t>
      </w:r>
      <w:r>
        <w:t xml:space="preserve"> </w:t>
      </w:r>
      <w:r>
        <w:t xml:space="preserve">numerical red-team) each ran</w:t>
      </w:r>
      <w:r>
        <w:t xml:space="preserve"> </w:t>
      </w:r>
      <w:r>
        <w:rPr>
          <w:rStyle w:val="VerbatimChar"/>
        </w:rPr>
        <w:t xml:space="preserve">PANEL_REVIEW_PROMPT.md</w:t>
      </w:r>
      <w:r>
        <w:t xml:space="preserve"> </w:t>
      </w:r>
      <w:r>
        <w:t xml:space="preserve">against its assigned modules in the sandbox, reading and</w:t>
      </w:r>
      <w:r>
        <w:t xml:space="preserve"> </w:t>
      </w:r>
      <w:r>
        <w:rPr>
          <w:iCs/>
          <w:i/>
        </w:rPr>
        <w:t xml:space="preserve">executing</w:t>
      </w:r>
      <w:r>
        <w:t xml:space="preserve"> </w:t>
      </w:r>
      <w:r>
        <w:t xml:space="preserve">the code with adversarial inputs. Every quantitative claim above was reproduced by execution this session on synthetic</w:t>
      </w:r>
      <w:r>
        <w:t xml:space="preserve"> </w:t>
      </w:r>
      <w:r>
        <w:t xml:space="preserve">and worked-example inputs; the panel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re-derive ISO/LEED/ASHRAE thresholds against the priced primary</w:t>
      </w:r>
      <w:r>
        <w:t xml:space="preserve"> </w:t>
      </w:r>
      <w:r>
        <w:t xml:space="preserve">standards, did not run a spectral daylight or pyroomacoustics simulation (pyroomacoustics is absent from the sandbox, so</w:t>
      </w:r>
      <w:r>
        <w:t xml:space="preserve"> </w:t>
      </w:r>
      <w:r>
        <w:rPr>
          <w:rStyle w:val="VerbatimChar"/>
        </w:rPr>
        <w:t xml:space="preserve">acoustics_sim</w:t>
      </w:r>
      <w:r>
        <w:t xml:space="preserve"> </w:t>
      </w:r>
      <w:r>
        <w:t xml:space="preserve">execution claims are UNVERIFIABLE here), and did not test non-divisible image sizes for the</w:t>
      </w:r>
      <w:r>
        <w:t xml:space="preserve"> </w:t>
      </w:r>
      <w:r>
        <w:t xml:space="preserve">processing_load padding bug beyond arithmetic. Evidence-grade judgments are from the panelists’ domain knowledge, not a</w:t>
      </w:r>
      <w:r>
        <w:t xml:space="preserve"> </w:t>
      </w:r>
      <w:r>
        <w:t xml:space="preserve">fresh literature pull. The findings are about the code as it stands on 2026-07-15 (branch</w:t>
      </w:r>
      <w:r>
        <w:t xml:space="preserve"> </w:t>
      </w:r>
      <w:r>
        <w:rPr>
          <w:rStyle w:val="VerbatimChar"/>
        </w:rPr>
        <w:t xml:space="preserve">cnfa-algs-2026-07-14</w:t>
      </w:r>
      <w:r>
        <w:t xml:space="preserve">); they</w:t>
      </w:r>
      <w:r>
        <w:t xml:space="preserve"> </w:t>
      </w:r>
      <w:r>
        <w:t xml:space="preserve">are a map of what to fix before any criterion is trusted as fact, not a dismissal of the programme — the specification</w:t>
      </w:r>
      <w:r>
        <w:t xml:space="preserve"> </w:t>
      </w:r>
      <w:r>
        <w:t xml:space="preserve">and disclosure culture that made this audit possible are themselves an asset most such systems lack.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2026-07-15T08:41:49Z</dcterms:created>
  <dcterms:modified xsi:type="dcterms:W3CDTF">2026-07-15T08:41:49Z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