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2551"/>
        <w:gridCol w:w="1250"/>
        <w:gridCol w:w="1300"/>
        <w:gridCol w:w="1300"/>
        <w:gridCol w:w="1300"/>
        <w:gridCol w:w="1368"/>
      </w:tblGrid>
      <w:tr w:rsidR="000A5F54" w:rsidRPr="000A5F54" w:rsidTr="000A5F54">
        <w:trPr>
          <w:trHeight w:val="320"/>
        </w:trPr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Parametric Coefficients: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</w:tr>
      <w:tr w:rsidR="000A5F54" w:rsidRPr="000A5F54" w:rsidTr="000A5F54">
        <w:trPr>
          <w:trHeight w:val="32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Std.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t-value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P-value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Significance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(Intercept)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229.50408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136.51673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1.681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0.0949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ns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Log of Income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-17.94125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12.34217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-1.454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0.1482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ns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Percent Minority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-0.04182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0.22082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-0.189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0.8500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ns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</w:tr>
      <w:tr w:rsidR="000A5F54" w:rsidRPr="000A5F54" w:rsidTr="000A5F54">
        <w:trPr>
          <w:trHeight w:val="300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Approximate significance of smooth terms: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Edf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Ref.df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P-Value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Significance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s(Percent Vacant)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6.084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7.214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2.574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0.01436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*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s(Percent Commercial)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8.417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8.896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3.066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0.00224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**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s(Percent Industrial)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6.373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7.523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8.373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jc w:val="center"/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***</w:t>
            </w: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</w:tr>
      <w:tr w:rsidR="000A5F54" w:rsidRPr="000A5F54" w:rsidTr="000A5F54">
        <w:trPr>
          <w:trHeight w:val="30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R-sq.(adj)= 0.483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Deviance Explained = 55.3%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</w:tr>
      <w:tr w:rsidR="000A5F54" w:rsidRPr="000A5F54" w:rsidTr="000A5F54">
        <w:trPr>
          <w:trHeight w:val="320"/>
        </w:trPr>
        <w:tc>
          <w:tcPr>
            <w:tcW w:w="25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GCV= 3094.7</w:t>
            </w:r>
          </w:p>
        </w:tc>
        <w:tc>
          <w:tcPr>
            <w:tcW w:w="120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Scale est. = 2657.6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N= 169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> </w:t>
            </w:r>
          </w:p>
        </w:tc>
      </w:tr>
      <w:tr w:rsidR="000A5F54" w:rsidRPr="000A5F54" w:rsidTr="000A5F54">
        <w:trPr>
          <w:trHeight w:val="32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  <w:r w:rsidRPr="000A5F54">
              <w:rPr>
                <w:rFonts w:asciiTheme="majorHAnsi" w:eastAsia="MingLiU-ExtB" w:hAnsiTheme="majorHAnsi" w:cs="Arial"/>
                <w:color w:val="000000"/>
              </w:rPr>
              <w:t xml:space="preserve">p&lt;.001 *** , p&lt;.01 ** , p&lt;.05 *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F54" w:rsidRPr="000A5F54" w:rsidRDefault="000A5F54" w:rsidP="000A5F54">
            <w:pPr>
              <w:rPr>
                <w:rFonts w:asciiTheme="majorHAnsi" w:eastAsia="MingLiU-ExtB" w:hAnsiTheme="majorHAnsi" w:cs="Arial"/>
                <w:color w:val="000000"/>
              </w:rPr>
            </w:pPr>
          </w:p>
        </w:tc>
      </w:tr>
    </w:tbl>
    <w:p w:rsidR="00C3318F" w:rsidRDefault="00C3318F"/>
    <w:p w:rsidR="000A5F54" w:rsidRDefault="000A5F54"/>
    <w:p w:rsidR="000A5F54" w:rsidRDefault="000A5F54"/>
    <w:p w:rsidR="000A5F54" w:rsidRDefault="000A5F54">
      <w:bookmarkStart w:id="0" w:name="_GoBack"/>
      <w:bookmarkEnd w:id="0"/>
    </w:p>
    <w:sectPr w:rsidR="000A5F54" w:rsidSect="00DA02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54"/>
    <w:rsid w:val="000A5F54"/>
    <w:rsid w:val="00433436"/>
    <w:rsid w:val="00C3318F"/>
    <w:rsid w:val="00DA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8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Kirui</dc:creator>
  <cp:keywords/>
  <dc:description/>
  <cp:lastModifiedBy>David Kirui</cp:lastModifiedBy>
  <cp:revision>1</cp:revision>
  <dcterms:created xsi:type="dcterms:W3CDTF">2017-02-28T22:30:00Z</dcterms:created>
  <dcterms:modified xsi:type="dcterms:W3CDTF">2017-02-28T22:36:00Z</dcterms:modified>
</cp:coreProperties>
</file>