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E132" w14:textId="77777777" w:rsidR="0095696B" w:rsidRDefault="0095696B">
      <w:pPr>
        <w:pStyle w:val="Heading1"/>
        <w:jc w:val="center"/>
      </w:pPr>
    </w:p>
    <w:p w14:paraId="6AC539DE" w14:textId="77777777" w:rsidR="0095696B" w:rsidRDefault="0095696B">
      <w:pPr>
        <w:pStyle w:val="Heading1"/>
        <w:jc w:val="center"/>
      </w:pPr>
    </w:p>
    <w:p w14:paraId="2B49D97C" w14:textId="77777777" w:rsidR="0095696B" w:rsidRDefault="00CC7C83"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>MicroJava Compiler</w:t>
      </w:r>
    </w:p>
    <w:p w14:paraId="4B2929CF" w14:textId="77777777" w:rsidR="0095696B" w:rsidRDefault="0095696B"/>
    <w:p w14:paraId="0535DA25" w14:textId="77777777" w:rsidR="0095696B" w:rsidRDefault="0095696B"/>
    <w:p w14:paraId="7DFE7F26" w14:textId="77777777" w:rsidR="0095696B" w:rsidRDefault="0095696B"/>
    <w:p w14:paraId="2760E079" w14:textId="32D0F8E7" w:rsidR="0095696B" w:rsidRDefault="00CC7C83">
      <w:pPr>
        <w:pStyle w:val="Heading2"/>
        <w:jc w:val="center"/>
        <w:rPr>
          <w:sz w:val="44"/>
          <w:szCs w:val="44"/>
        </w:rPr>
      </w:pPr>
      <w:r>
        <w:rPr>
          <w:sz w:val="44"/>
          <w:szCs w:val="44"/>
        </w:rPr>
        <w:t>Danilo Kitanovic 2017/0016</w:t>
      </w:r>
    </w:p>
    <w:p w14:paraId="4A904B9C" w14:textId="77777777" w:rsidR="0095696B" w:rsidRDefault="0095696B">
      <w:pPr>
        <w:rPr>
          <w:sz w:val="44"/>
          <w:szCs w:val="44"/>
        </w:rPr>
      </w:pPr>
    </w:p>
    <w:p w14:paraId="1CB18EB8" w14:textId="77777777" w:rsidR="0095696B" w:rsidRDefault="0095696B">
      <w:pPr>
        <w:rPr>
          <w:sz w:val="44"/>
          <w:szCs w:val="44"/>
        </w:rPr>
      </w:pPr>
    </w:p>
    <w:p w14:paraId="62BCE3A9" w14:textId="77777777" w:rsidR="0095696B" w:rsidRDefault="0095696B">
      <w:pPr>
        <w:rPr>
          <w:sz w:val="44"/>
          <w:szCs w:val="44"/>
        </w:rPr>
      </w:pPr>
    </w:p>
    <w:p w14:paraId="0376BACA" w14:textId="77777777" w:rsidR="0095696B" w:rsidRDefault="0095696B">
      <w:pPr>
        <w:rPr>
          <w:sz w:val="44"/>
          <w:szCs w:val="44"/>
        </w:rPr>
      </w:pPr>
    </w:p>
    <w:p w14:paraId="7CE89C8A" w14:textId="77777777" w:rsidR="0095696B" w:rsidRDefault="0095696B">
      <w:pPr>
        <w:rPr>
          <w:sz w:val="44"/>
          <w:szCs w:val="44"/>
        </w:rPr>
      </w:pPr>
    </w:p>
    <w:p w14:paraId="02CA4D14" w14:textId="77777777" w:rsidR="0095696B" w:rsidRDefault="0095696B">
      <w:pPr>
        <w:rPr>
          <w:sz w:val="44"/>
          <w:szCs w:val="44"/>
        </w:rPr>
      </w:pPr>
    </w:p>
    <w:p w14:paraId="25FB9DF5" w14:textId="77777777" w:rsidR="0095696B" w:rsidRDefault="0095696B">
      <w:pPr>
        <w:rPr>
          <w:sz w:val="44"/>
          <w:szCs w:val="44"/>
        </w:rPr>
      </w:pPr>
    </w:p>
    <w:p w14:paraId="40E7817E" w14:textId="77777777" w:rsidR="0095696B" w:rsidRDefault="0095696B">
      <w:pPr>
        <w:rPr>
          <w:sz w:val="44"/>
          <w:szCs w:val="44"/>
        </w:rPr>
      </w:pPr>
    </w:p>
    <w:p w14:paraId="0C5FA62E" w14:textId="77777777" w:rsidR="0095696B" w:rsidRDefault="0095696B">
      <w:pPr>
        <w:rPr>
          <w:sz w:val="44"/>
          <w:szCs w:val="44"/>
        </w:rPr>
      </w:pPr>
    </w:p>
    <w:p w14:paraId="4C76D94C" w14:textId="77777777" w:rsidR="0095696B" w:rsidRDefault="0095696B">
      <w:pPr>
        <w:rPr>
          <w:sz w:val="44"/>
          <w:szCs w:val="44"/>
        </w:rPr>
      </w:pPr>
    </w:p>
    <w:p w14:paraId="067B275B" w14:textId="77777777" w:rsidR="0095696B" w:rsidRDefault="00CC7C83">
      <w:pPr>
        <w:rPr>
          <w:sz w:val="44"/>
          <w:szCs w:val="44"/>
        </w:rPr>
      </w:pPr>
      <w:r>
        <w:rPr>
          <w:sz w:val="44"/>
          <w:szCs w:val="44"/>
        </w:rPr>
        <w:lastRenderedPageBreak/>
        <w:t>Opis projekta:</w:t>
      </w:r>
    </w:p>
    <w:p w14:paraId="3DA1935E" w14:textId="6C343F72" w:rsidR="0095696B" w:rsidRDefault="00CC7C83">
      <w:pPr>
        <w:rPr>
          <w:rStyle w:val="BookTitle1"/>
          <w:b w:val="0"/>
          <w:i w:val="0"/>
          <w:sz w:val="28"/>
          <w:szCs w:val="28"/>
          <w:lang w:val="sr-Latn-RS"/>
        </w:rPr>
      </w:pPr>
      <w:r>
        <w:rPr>
          <w:rStyle w:val="BookTitle1"/>
          <w:b w:val="0"/>
          <w:i w:val="0"/>
          <w:sz w:val="28"/>
          <w:szCs w:val="28"/>
        </w:rPr>
        <w:t xml:space="preserve">Izrarada kompajlera za microJavu u </w:t>
      </w:r>
      <w:r>
        <w:rPr>
          <w:rStyle w:val="BookTitle1"/>
          <w:b w:val="0"/>
          <w:i w:val="0"/>
          <w:sz w:val="28"/>
          <w:szCs w:val="28"/>
          <w:lang w:val="sr-Latn-RS"/>
        </w:rPr>
        <w:t xml:space="preserve"> </w:t>
      </w:r>
      <w:r w:rsidR="00680E0F">
        <w:rPr>
          <w:rStyle w:val="BookTitle1"/>
          <w:b w:val="0"/>
          <w:i w:val="0"/>
          <w:sz w:val="28"/>
          <w:szCs w:val="28"/>
          <w:lang w:val="sr-Latn-RS"/>
        </w:rPr>
        <w:t>sledecima fazama</w:t>
      </w:r>
    </w:p>
    <w:p w14:paraId="7A9F57A9" w14:textId="77777777" w:rsidR="0095696B" w:rsidRDefault="00CC7C83">
      <w:pPr>
        <w:pStyle w:val="ListParagraph"/>
        <w:numPr>
          <w:ilvl w:val="0"/>
          <w:numId w:val="1"/>
        </w:numPr>
        <w:rPr>
          <w:rStyle w:val="BookTitle1"/>
          <w:b w:val="0"/>
          <w:i w:val="0"/>
          <w:sz w:val="28"/>
          <w:szCs w:val="28"/>
          <w:lang w:val="sr-Latn-RS"/>
        </w:rPr>
      </w:pPr>
      <w:r>
        <w:rPr>
          <w:rStyle w:val="BookTitle1"/>
          <w:b w:val="0"/>
          <w:i w:val="0"/>
          <w:sz w:val="28"/>
          <w:szCs w:val="28"/>
          <w:lang w:val="sr-Latn-RS"/>
        </w:rPr>
        <w:t>Leksi</w:t>
      </w:r>
      <w:r>
        <w:rPr>
          <w:rStyle w:val="BookTitle1"/>
          <w:b w:val="0"/>
          <w:i w:val="0"/>
          <w:sz w:val="28"/>
          <w:szCs w:val="28"/>
        </w:rPr>
        <w:t>c</w:t>
      </w:r>
      <w:r>
        <w:rPr>
          <w:rStyle w:val="BookTitle1"/>
          <w:b w:val="0"/>
          <w:i w:val="0"/>
          <w:sz w:val="28"/>
          <w:szCs w:val="28"/>
          <w:lang w:val="sr-Latn-RS"/>
        </w:rPr>
        <w:t>ka analiza</w:t>
      </w:r>
    </w:p>
    <w:p w14:paraId="4DF2D86B" w14:textId="77777777" w:rsidR="0095696B" w:rsidRDefault="00CC7C83">
      <w:pPr>
        <w:pStyle w:val="ListParagraph"/>
        <w:numPr>
          <w:ilvl w:val="0"/>
          <w:numId w:val="1"/>
        </w:numPr>
        <w:rPr>
          <w:rStyle w:val="BookTitle1"/>
          <w:b w:val="0"/>
          <w:i w:val="0"/>
          <w:sz w:val="28"/>
          <w:szCs w:val="28"/>
          <w:lang w:val="sr-Latn-RS"/>
        </w:rPr>
      </w:pPr>
      <w:r>
        <w:rPr>
          <w:rStyle w:val="BookTitle1"/>
          <w:b w:val="0"/>
          <w:i w:val="0"/>
          <w:sz w:val="28"/>
          <w:szCs w:val="28"/>
          <w:lang w:val="sr-Latn-RS"/>
        </w:rPr>
        <w:t>Sintaksna analiza</w:t>
      </w:r>
    </w:p>
    <w:p w14:paraId="78655B9B" w14:textId="77777777" w:rsidR="0095696B" w:rsidRDefault="00CC7C83">
      <w:pPr>
        <w:pStyle w:val="ListParagraph"/>
        <w:numPr>
          <w:ilvl w:val="0"/>
          <w:numId w:val="1"/>
        </w:numPr>
        <w:rPr>
          <w:rStyle w:val="BookTitle1"/>
          <w:b w:val="0"/>
          <w:i w:val="0"/>
          <w:sz w:val="28"/>
          <w:szCs w:val="28"/>
          <w:lang w:val="sr-Latn-RS"/>
        </w:rPr>
      </w:pPr>
      <w:r>
        <w:rPr>
          <w:rStyle w:val="BookTitle1"/>
          <w:b w:val="0"/>
          <w:i w:val="0"/>
          <w:sz w:val="28"/>
          <w:szCs w:val="28"/>
          <w:lang w:val="sr-Latn-RS"/>
        </w:rPr>
        <w:t>Semanti</w:t>
      </w:r>
      <w:r>
        <w:rPr>
          <w:rStyle w:val="BookTitle1"/>
          <w:b w:val="0"/>
          <w:i w:val="0"/>
          <w:sz w:val="28"/>
          <w:szCs w:val="28"/>
        </w:rPr>
        <w:t>c</w:t>
      </w:r>
      <w:r>
        <w:rPr>
          <w:rStyle w:val="BookTitle1"/>
          <w:b w:val="0"/>
          <w:i w:val="0"/>
          <w:sz w:val="28"/>
          <w:szCs w:val="28"/>
          <w:lang w:val="sr-Latn-RS"/>
        </w:rPr>
        <w:t>ka analiza</w:t>
      </w:r>
    </w:p>
    <w:p w14:paraId="6378483C" w14:textId="77777777" w:rsidR="0095696B" w:rsidRDefault="00CC7C83">
      <w:pPr>
        <w:pStyle w:val="ListParagraph"/>
        <w:numPr>
          <w:ilvl w:val="0"/>
          <w:numId w:val="1"/>
        </w:numPr>
        <w:rPr>
          <w:rStyle w:val="BookTitle1"/>
          <w:b w:val="0"/>
          <w:i w:val="0"/>
          <w:sz w:val="28"/>
          <w:szCs w:val="28"/>
          <w:lang w:val="sr-Latn-RS"/>
        </w:rPr>
      </w:pPr>
      <w:r>
        <w:rPr>
          <w:rStyle w:val="BookTitle1"/>
          <w:b w:val="0"/>
          <w:i w:val="0"/>
          <w:sz w:val="28"/>
          <w:szCs w:val="28"/>
          <w:lang w:val="sr-Latn-RS"/>
        </w:rPr>
        <w:t>Generisanje koda</w:t>
      </w:r>
    </w:p>
    <w:p w14:paraId="18781A9D" w14:textId="22E27D0D" w:rsidR="0095696B" w:rsidRDefault="00CC7C83">
      <w:pPr>
        <w:rPr>
          <w:sz w:val="28"/>
          <w:szCs w:val="28"/>
        </w:rPr>
      </w:pPr>
      <w:r>
        <w:rPr>
          <w:sz w:val="28"/>
          <w:szCs w:val="28"/>
        </w:rPr>
        <w:t>U build.xml postoje sledece opcije:</w:t>
      </w:r>
    </w:p>
    <w:p w14:paraId="52A1B354" w14:textId="2B82CC44" w:rsidR="0095696B" w:rsidRDefault="00680E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CC7C83">
        <w:rPr>
          <w:sz w:val="28"/>
          <w:szCs w:val="28"/>
        </w:rPr>
        <w:t>elete</w:t>
      </w:r>
      <w:r>
        <w:rPr>
          <w:sz w:val="28"/>
          <w:szCs w:val="28"/>
        </w:rPr>
        <w:t xml:space="preserve"> (brisanje)</w:t>
      </w:r>
    </w:p>
    <w:p w14:paraId="2069837F" w14:textId="15E8F6FC" w:rsidR="0095696B" w:rsidRDefault="00CC7C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lexerGen</w:t>
      </w:r>
      <w:r w:rsidR="00680E0F">
        <w:rPr>
          <w:sz w:val="28"/>
          <w:szCs w:val="28"/>
        </w:rPr>
        <w:t xml:space="preserve"> (generisanje Leksera)</w:t>
      </w:r>
    </w:p>
    <w:p w14:paraId="0AE65AC9" w14:textId="4B00C358" w:rsidR="0095696B" w:rsidRDefault="00CC7C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parserGen</w:t>
      </w:r>
      <w:r w:rsidR="00680E0F">
        <w:rPr>
          <w:sz w:val="28"/>
          <w:szCs w:val="28"/>
        </w:rPr>
        <w:t xml:space="preserve"> (generisanje Parsera)</w:t>
      </w:r>
    </w:p>
    <w:p w14:paraId="4235749C" w14:textId="77777777" w:rsidR="0095696B" w:rsidRDefault="00CC7C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repackage</w:t>
      </w:r>
    </w:p>
    <w:p w14:paraId="17C7693A" w14:textId="77777777" w:rsidR="0095696B" w:rsidRDefault="00CC7C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compile</w:t>
      </w:r>
    </w:p>
    <w:p w14:paraId="581CA6C4" w14:textId="77777777" w:rsidR="0095696B" w:rsidRDefault="00CC7C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disasm</w:t>
      </w:r>
    </w:p>
    <w:p w14:paraId="5E369F18" w14:textId="21E85616" w:rsidR="0095696B" w:rsidRDefault="00CC7C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Runobj</w:t>
      </w:r>
      <w:r w:rsidR="00680E0F">
        <w:rPr>
          <w:sz w:val="28"/>
          <w:szCs w:val="28"/>
        </w:rPr>
        <w:t xml:space="preserve"> (ispis izlaznog fajla)</w:t>
      </w:r>
    </w:p>
    <w:p w14:paraId="70823927" w14:textId="77777777" w:rsidR="0095696B" w:rsidRDefault="0095696B">
      <w:pPr>
        <w:pStyle w:val="ListParagraph"/>
        <w:ind w:left="0"/>
        <w:rPr>
          <w:sz w:val="28"/>
          <w:szCs w:val="28"/>
        </w:rPr>
      </w:pPr>
    </w:p>
    <w:p w14:paraId="4ED77A6A" w14:textId="77777777" w:rsidR="0095696B" w:rsidRDefault="00CC7C83">
      <w:pPr>
        <w:pStyle w:val="ListParagraph"/>
        <w:ind w:left="0"/>
        <w:rPr>
          <w:sz w:val="40"/>
          <w:szCs w:val="40"/>
        </w:rPr>
      </w:pPr>
      <w:r>
        <w:rPr>
          <w:sz w:val="40"/>
          <w:szCs w:val="40"/>
        </w:rPr>
        <w:t>Testovi:</w:t>
      </w:r>
    </w:p>
    <w:p w14:paraId="3B80080E" w14:textId="77777777" w:rsidR="0095696B" w:rsidRDefault="0095696B">
      <w:pPr>
        <w:pStyle w:val="ListParagraph"/>
        <w:ind w:left="0"/>
        <w:rPr>
          <w:sz w:val="28"/>
          <w:szCs w:val="28"/>
        </w:rPr>
      </w:pPr>
    </w:p>
    <w:p w14:paraId="5C7F295C" w14:textId="32E4383B" w:rsidR="0095696B" w:rsidRDefault="00680E0F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Program.mj je glavni test I sluzi za ispitivanje svih funkcionalnosti dok su ostali testovi testiranje odredjenih delova</w:t>
      </w:r>
    </w:p>
    <w:p w14:paraId="1562A556" w14:textId="77777777" w:rsidR="0095696B" w:rsidRDefault="0095696B">
      <w:pPr>
        <w:pStyle w:val="ListParagraph"/>
        <w:ind w:left="0"/>
        <w:rPr>
          <w:sz w:val="28"/>
          <w:szCs w:val="28"/>
        </w:rPr>
      </w:pPr>
    </w:p>
    <w:p w14:paraId="046D91D6" w14:textId="77777777" w:rsidR="0095696B" w:rsidRDefault="00CC7C83">
      <w:pPr>
        <w:rPr>
          <w:rFonts w:cstheme="minorHAnsi"/>
          <w:sz w:val="36"/>
          <w:szCs w:val="36"/>
          <w:lang w:val="sr-Latn-RS"/>
        </w:rPr>
      </w:pPr>
      <w:r>
        <w:rPr>
          <w:rFonts w:cstheme="minorHAnsi"/>
          <w:sz w:val="36"/>
          <w:szCs w:val="36"/>
        </w:rPr>
        <w:t>Generisanje koda</w:t>
      </w:r>
      <w:r>
        <w:rPr>
          <w:rFonts w:cstheme="minorHAnsi"/>
          <w:sz w:val="36"/>
          <w:szCs w:val="36"/>
          <w:lang w:val="sr-Latn-RS"/>
        </w:rPr>
        <w:t>:</w:t>
      </w:r>
    </w:p>
    <w:p w14:paraId="7A807E0E" w14:textId="5ACFB9CC" w:rsidR="0095696B" w:rsidRDefault="00CC7C83">
      <w:pPr>
        <w:pStyle w:val="ListParagraph"/>
        <w:numPr>
          <w:ilvl w:val="0"/>
          <w:numId w:val="3"/>
        </w:numPr>
        <w:spacing w:line="256" w:lineRule="auto"/>
        <w:rPr>
          <w:rStyle w:val="QuoteChar"/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val="sr-Latn-RS"/>
        </w:rPr>
        <w:t xml:space="preserve">Lekser generator, </w:t>
      </w:r>
      <w:r>
        <w:rPr>
          <w:rStyle w:val="QuoteChar"/>
          <w:rFonts w:ascii="Microsoft YaHei" w:eastAsia="Microsoft YaHei" w:hAnsi="Microsoft YaHei" w:cs="Microsoft YaHei" w:hint="eastAsia"/>
          <w:sz w:val="21"/>
          <w:szCs w:val="21"/>
          <w:lang w:val="sr-Latn-RS"/>
        </w:rPr>
        <w:t>-</w:t>
      </w:r>
      <w:r w:rsidRPr="00093F15">
        <w:rPr>
          <w:rStyle w:val="QuoteChar"/>
          <w:rFonts w:ascii="Malgun Gothic" w:eastAsia="Malgun Gothic" w:hAnsi="Malgun Gothic" w:cs="Malgun Gothic" w:hint="eastAsia"/>
          <w:b/>
          <w:bCs/>
          <w:i w:val="0"/>
          <w:iCs w:val="0"/>
          <w:sz w:val="21"/>
          <w:szCs w:val="21"/>
          <w:lang w:val="sr-Latn-RS"/>
        </w:rPr>
        <w:t>d ./src/rs/ac/bg/etf/pp1 ./src/spec/mjlexer.flex</w:t>
      </w:r>
    </w:p>
    <w:p w14:paraId="2E70CB95" w14:textId="74640CFB" w:rsidR="0095696B" w:rsidRPr="00093F15" w:rsidRDefault="00CC7C83">
      <w:pPr>
        <w:pStyle w:val="ListParagraph"/>
        <w:numPr>
          <w:ilvl w:val="0"/>
          <w:numId w:val="3"/>
        </w:numPr>
        <w:spacing w:line="256" w:lineRule="auto"/>
        <w:rPr>
          <w:rFonts w:ascii="Malgun Gothic" w:eastAsia="Malgun Gothic" w:hAnsi="Malgun Gothic" w:cs="Malgun Gothic"/>
          <w:b/>
          <w:bCs/>
          <w:i/>
          <w:i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val="sr-Latn-RS"/>
        </w:rPr>
        <w:t>Parser generator</w:t>
      </w:r>
      <w:r w:rsidRPr="00093F15">
        <w:rPr>
          <w:rFonts w:ascii="Microsoft YaHei" w:eastAsia="Microsoft YaHei" w:hAnsi="Microsoft YaHei" w:cs="Microsoft YaHei" w:hint="eastAsia"/>
          <w:b/>
          <w:bCs/>
          <w:i/>
          <w:iCs/>
          <w:sz w:val="21"/>
          <w:szCs w:val="21"/>
          <w:lang w:val="sr-Latn-RS"/>
        </w:rPr>
        <w:t xml:space="preserve">, </w:t>
      </w:r>
      <w:r w:rsidRPr="00093F15">
        <w:rPr>
          <w:rStyle w:val="QuoteChar"/>
          <w:rFonts w:ascii="Microsoft YaHei" w:eastAsia="Microsoft YaHei" w:hAnsi="Microsoft YaHei" w:cs="Microsoft YaHei" w:hint="eastAsia"/>
          <w:b/>
          <w:bCs/>
          <w:i w:val="0"/>
          <w:iCs w:val="0"/>
          <w:sz w:val="21"/>
          <w:szCs w:val="21"/>
          <w:lang w:val="sr-Latn-RS"/>
        </w:rPr>
        <w:t xml:space="preserve">-destdir </w:t>
      </w:r>
      <w:r w:rsidRPr="00093F15">
        <w:rPr>
          <w:rStyle w:val="QuoteChar"/>
          <w:rFonts w:ascii="Malgun Gothic" w:eastAsia="Malgun Gothic" w:hAnsi="Malgun Gothic" w:cs="Malgun Gothic" w:hint="eastAsia"/>
          <w:b/>
          <w:bCs/>
          <w:i w:val="0"/>
          <w:iCs w:val="0"/>
          <w:sz w:val="21"/>
          <w:szCs w:val="21"/>
          <w:lang w:val="sr-Latn-RS"/>
        </w:rPr>
        <w:t>src/rs/ac/bg/etf/pp1 -ast  src.rs.ac.bg.etf.pp1.ast -parser MJParser -buildtree src/spec/mjparser.cup</w:t>
      </w:r>
    </w:p>
    <w:p w14:paraId="383EED91" w14:textId="7401447D" w:rsidR="0095696B" w:rsidRDefault="00CC7C83">
      <w:pPr>
        <w:pStyle w:val="ListParagraph"/>
        <w:numPr>
          <w:ilvl w:val="0"/>
          <w:numId w:val="3"/>
        </w:numPr>
        <w:spacing w:line="256" w:lineRule="auto"/>
        <w:rPr>
          <w:rFonts w:ascii="Microsoft YaHei" w:eastAsia="Microsoft YaHei" w:hAnsi="Microsoft YaHei" w:cs="Microsoft YaHei"/>
          <w:sz w:val="21"/>
          <w:szCs w:val="21"/>
          <w:lang w:val="sr-Latn-RS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val="sr-Latn-RS"/>
        </w:rPr>
        <w:t xml:space="preserve">Pokretanje prevodioca (semantička analiza i generisanje koda): </w:t>
      </w:r>
      <w:r w:rsidRPr="00093F15">
        <w:rPr>
          <w:rFonts w:ascii="Malgun Gothic" w:eastAsia="Malgun Gothic" w:hAnsi="Malgun Gothic" w:cs="Malgun Gothic" w:hint="eastAsia"/>
          <w:b/>
          <w:bCs/>
          <w:sz w:val="21"/>
          <w:szCs w:val="21"/>
          <w:lang w:val="sr-Latn-RS"/>
        </w:rPr>
        <w:t>src/rs/ac/bg/etf/pp1</w:t>
      </w:r>
      <w:r w:rsidRPr="00093F15">
        <w:rPr>
          <w:rFonts w:ascii="Malgun Gothic" w:eastAsia="Malgun Gothic" w:hAnsi="Malgun Gothic" w:cs="Malgun Gothic" w:hint="eastAsia"/>
          <w:b/>
          <w:bCs/>
          <w:i/>
          <w:iCs/>
          <w:sz w:val="21"/>
          <w:szCs w:val="21"/>
          <w:lang w:val="sr-Latn-RS"/>
        </w:rPr>
        <w:t xml:space="preserve">, </w:t>
      </w:r>
      <w:r w:rsidRPr="00093F15">
        <w:rPr>
          <w:rStyle w:val="QuoteChar"/>
          <w:rFonts w:ascii="Malgun Gothic" w:eastAsia="Malgun Gothic" w:hAnsi="Malgun Gothic" w:cs="Malgun Gothic" w:hint="eastAsia"/>
          <w:b/>
          <w:bCs/>
          <w:i w:val="0"/>
          <w:iCs w:val="0"/>
          <w:sz w:val="21"/>
          <w:szCs w:val="21"/>
          <w:lang w:val="sr-Latn-RS"/>
        </w:rPr>
        <w:t>test/ulazni_fajl.mj t</w:t>
      </w:r>
      <w:r w:rsidRPr="00093F15">
        <w:rPr>
          <w:rStyle w:val="QuoteChar"/>
          <w:rFonts w:ascii="Microsoft YaHei" w:eastAsia="Microsoft YaHei" w:hAnsi="Microsoft YaHei" w:cs="Microsoft YaHei" w:hint="eastAsia"/>
          <w:b/>
          <w:bCs/>
          <w:i w:val="0"/>
          <w:iCs w:val="0"/>
          <w:sz w:val="21"/>
          <w:szCs w:val="21"/>
          <w:lang w:val="sr-Latn-RS"/>
        </w:rPr>
        <w:t>est/izlazni_fajl.obj</w:t>
      </w:r>
    </w:p>
    <w:p w14:paraId="612CB6BB" w14:textId="77777777" w:rsidR="0095696B" w:rsidRDefault="00CC7C83">
      <w:pPr>
        <w:pStyle w:val="ListParagraph"/>
        <w:numPr>
          <w:ilvl w:val="0"/>
          <w:numId w:val="3"/>
        </w:numPr>
        <w:spacing w:line="256" w:lineRule="auto"/>
        <w:rPr>
          <w:rStyle w:val="QuoteChar"/>
          <w:rFonts w:ascii="Malgun Gothic" w:eastAsia="Malgun Gothic" w:hAnsi="Malgun Gothic" w:cs="Malgun Gothic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val="sr-Latn-RS"/>
        </w:rPr>
        <w:t xml:space="preserve">Izvršavanje generisanog objektnog koda: klasa Run iz mj-runtime-1.1.jar, </w:t>
      </w:r>
      <w:r w:rsidRPr="00093F15">
        <w:rPr>
          <w:rStyle w:val="QuoteChar"/>
          <w:rFonts w:ascii="Microsoft YaHei" w:eastAsia="Microsoft YaHei" w:hAnsi="Microsoft YaHei" w:cs="Microsoft YaHei" w:hint="eastAsia"/>
          <w:b/>
          <w:bCs/>
          <w:i w:val="0"/>
          <w:iCs w:val="0"/>
          <w:sz w:val="21"/>
          <w:szCs w:val="21"/>
          <w:lang w:val="sr-Latn-RS"/>
        </w:rPr>
        <w:t>t</w:t>
      </w:r>
      <w:r w:rsidRPr="00093F15">
        <w:rPr>
          <w:rStyle w:val="QuoteChar"/>
          <w:rFonts w:ascii="Malgun Gothic" w:eastAsia="Malgun Gothic" w:hAnsi="Malgun Gothic" w:cs="Malgun Gothic" w:hint="eastAsia"/>
          <w:b/>
          <w:bCs/>
          <w:i w:val="0"/>
          <w:iCs w:val="0"/>
          <w:sz w:val="21"/>
          <w:szCs w:val="21"/>
          <w:lang w:val="sr-Latn-RS"/>
        </w:rPr>
        <w:t>est/ulazni_fajl.obj [-debug]</w:t>
      </w:r>
    </w:p>
    <w:p w14:paraId="0B6B02B9" w14:textId="3000CDD3" w:rsidR="0095696B" w:rsidRDefault="00CC7C83">
      <w:pPr>
        <w:pStyle w:val="ListParagraph"/>
        <w:numPr>
          <w:ilvl w:val="0"/>
          <w:numId w:val="3"/>
        </w:numPr>
        <w:spacing w:line="256" w:lineRule="auto"/>
        <w:rPr>
          <w:rStyle w:val="QuoteChar"/>
          <w:rFonts w:ascii="Malgun Gothic" w:eastAsia="Malgun Gothic" w:hAnsi="Malgun Gothic" w:cs="Malgun Gothic"/>
          <w:sz w:val="21"/>
          <w:szCs w:val="21"/>
          <w:lang w:val="sr-Latn-RS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val="sr-Latn-RS"/>
        </w:rPr>
        <w:t xml:space="preserve">Disasembliranje (prikazuje izgenerisan obj fajl), </w:t>
      </w:r>
      <w:r w:rsidRPr="00093F15">
        <w:rPr>
          <w:rStyle w:val="QuoteChar"/>
          <w:rFonts w:ascii="Malgun Gothic" w:eastAsia="Malgun Gothic" w:hAnsi="Malgun Gothic" w:cs="Malgun Gothic" w:hint="eastAsia"/>
          <w:b/>
          <w:bCs/>
          <w:i w:val="0"/>
          <w:iCs w:val="0"/>
          <w:sz w:val="21"/>
          <w:szCs w:val="21"/>
          <w:lang w:val="sr-Latn-RS"/>
        </w:rPr>
        <w:t>test/ulazni_fajl.obj</w:t>
      </w:r>
    </w:p>
    <w:p w14:paraId="23541E11" w14:textId="77777777" w:rsidR="0095696B" w:rsidRDefault="0095696B">
      <w:pPr>
        <w:pStyle w:val="ListParagraph"/>
        <w:ind w:left="0"/>
        <w:rPr>
          <w:rFonts w:ascii="Microsoft YaHei" w:eastAsia="Microsoft YaHei" w:hAnsi="Microsoft YaHei" w:cs="Microsoft YaHei"/>
          <w:sz w:val="28"/>
          <w:szCs w:val="28"/>
        </w:rPr>
      </w:pPr>
    </w:p>
    <w:p w14:paraId="6D12481E" w14:textId="77777777" w:rsidR="0095696B" w:rsidRDefault="00CC7C83">
      <w:pPr>
        <w:rPr>
          <w:rFonts w:cstheme="minorHAnsi"/>
          <w:sz w:val="36"/>
          <w:szCs w:val="36"/>
          <w:lang w:val="sr-Latn-RS"/>
        </w:rPr>
      </w:pPr>
      <w:r>
        <w:rPr>
          <w:rFonts w:cstheme="minorHAnsi"/>
          <w:sz w:val="36"/>
          <w:szCs w:val="36"/>
        </w:rPr>
        <w:t>Testiranje</w:t>
      </w:r>
      <w:r>
        <w:rPr>
          <w:rFonts w:cstheme="minorHAnsi"/>
          <w:sz w:val="36"/>
          <w:szCs w:val="36"/>
          <w:lang w:val="sr-Latn-RS"/>
        </w:rPr>
        <w:t>:</w:t>
      </w:r>
    </w:p>
    <w:p w14:paraId="6F3DEE6D" w14:textId="0C9F0B6E" w:rsidR="0095696B" w:rsidRDefault="005D1E59">
      <w:pPr>
        <w:pStyle w:val="ListParagraph"/>
        <w:ind w:left="0"/>
        <w:rPr>
          <w:sz w:val="28"/>
          <w:szCs w:val="28"/>
        </w:rPr>
      </w:pPr>
      <w:r>
        <w:rPr>
          <w:rFonts w:cstheme="minorHAnsi"/>
          <w:sz w:val="24"/>
          <w:szCs w:val="24"/>
          <w:lang w:val="sr-Latn-RS"/>
        </w:rPr>
        <w:t>Kao opciju Build fajla navesti compile ali pre toga izgenerisati lekser i parser. U build fajlu i u komndandoj liniji postaviti argumente ulaznog i izlaznog fajla. Parsirati i kasnije ispisati izlazni fajl (runObj);</w:t>
      </w:r>
    </w:p>
    <w:p w14:paraId="35F0B805" w14:textId="77777777" w:rsidR="0095696B" w:rsidRDefault="0095696B">
      <w:pPr>
        <w:rPr>
          <w:sz w:val="28"/>
          <w:szCs w:val="28"/>
        </w:rPr>
      </w:pPr>
    </w:p>
    <w:sectPr w:rsidR="009569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5C41"/>
    <w:multiLevelType w:val="multilevel"/>
    <w:tmpl w:val="1A655C41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0F25E6"/>
    <w:multiLevelType w:val="multilevel"/>
    <w:tmpl w:val="230F2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908D1"/>
    <w:multiLevelType w:val="multilevel"/>
    <w:tmpl w:val="3EA908D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D4827"/>
    <w:multiLevelType w:val="multilevel"/>
    <w:tmpl w:val="643D48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C45C40"/>
    <w:rsid w:val="00093F15"/>
    <w:rsid w:val="005D1E59"/>
    <w:rsid w:val="00680E0F"/>
    <w:rsid w:val="0095696B"/>
    <w:rsid w:val="00CC7C83"/>
    <w:rsid w:val="7FC4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39691"/>
  <w15:docId w15:val="{9AAA3474-612F-4D60-BB3B-1AACF30D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line="256" w:lineRule="auto"/>
      <w:ind w:left="864" w:right="864"/>
      <w:jc w:val="center"/>
    </w:pPr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</dc:creator>
  <cp:lastModifiedBy>Danilo Kitanovic</cp:lastModifiedBy>
  <cp:revision>5</cp:revision>
  <dcterms:created xsi:type="dcterms:W3CDTF">2021-02-09T19:54:00Z</dcterms:created>
  <dcterms:modified xsi:type="dcterms:W3CDTF">2021-06-28T22:34:00Z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