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0BEEAD5" w14:textId="77777777" w:rsidR="00675072" w:rsidRPr="00675072" w:rsidRDefault="00675072" w:rsidP="00675072">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675072">
        <w:rPr>
          <w:rFonts w:ascii="Times New Roman" w:eastAsia="Times New Roman" w:hAnsi="Times New Roman" w:cs="Times New Roman"/>
          <w:b/>
          <w:bCs/>
          <w:kern w:val="36"/>
          <w:sz w:val="48"/>
          <w:szCs w:val="48"/>
          <w:lang w:eastAsia="en-GB"/>
          <w14:ligatures w14:val="none"/>
        </w:rPr>
        <w:t>SHAREHOLDERS' AND DIRECTORS' AGREEMENT</w:t>
      </w:r>
    </w:p>
    <w:p w14:paraId="0743A2F5"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b/>
          <w:bCs/>
          <w:kern w:val="0"/>
          <w:lang w:eastAsia="en-GB"/>
          <w14:ligatures w14:val="none"/>
        </w:rPr>
        <w:t>relating to</w:t>
      </w:r>
    </w:p>
    <w:p w14:paraId="48CF3F9C" w14:textId="77777777" w:rsidR="00675072" w:rsidRPr="00675072" w:rsidRDefault="00675072" w:rsidP="00675072">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675072">
        <w:rPr>
          <w:rFonts w:ascii="Times New Roman" w:eastAsia="Times New Roman" w:hAnsi="Times New Roman" w:cs="Times New Roman"/>
          <w:b/>
          <w:bCs/>
          <w:kern w:val="36"/>
          <w:sz w:val="48"/>
          <w:szCs w:val="48"/>
          <w:lang w:eastAsia="en-GB"/>
          <w14:ligatures w14:val="none"/>
        </w:rPr>
        <w:t>MARHANA &amp; CO CONSULTING LTD</w:t>
      </w:r>
    </w:p>
    <w:p w14:paraId="51C81CC3"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b/>
          <w:bCs/>
          <w:kern w:val="0"/>
          <w:lang w:eastAsia="en-GB"/>
          <w14:ligatures w14:val="none"/>
        </w:rPr>
        <w:t>(company number [●])</w:t>
      </w:r>
    </w:p>
    <w:p w14:paraId="05043D8F" w14:textId="77777777" w:rsidR="00675072" w:rsidRPr="00675072" w:rsidRDefault="00C348F2" w:rsidP="00675072">
      <w:pPr>
        <w:rPr>
          <w:rFonts w:ascii="Times New Roman" w:eastAsia="Times New Roman" w:hAnsi="Times New Roman" w:cs="Times New Roman"/>
          <w:kern w:val="0"/>
          <w:lang w:eastAsia="en-GB"/>
          <w14:ligatures w14:val="none"/>
        </w:rPr>
      </w:pPr>
      <w:r w:rsidRPr="00C348F2">
        <w:rPr>
          <w:rFonts w:ascii="Times New Roman" w:eastAsia="Times New Roman" w:hAnsi="Times New Roman" w:cs="Times New Roman"/>
          <w:noProof/>
          <w:kern w:val="0"/>
          <w:lang w:eastAsia="en-GB"/>
        </w:rPr>
        <w:pict w14:anchorId="531EF2FA">
          <v:rect id="_x0000_i1067" alt="" style="width:451.3pt;height:.05pt;mso-width-percent:0;mso-height-percent:0;mso-width-percent:0;mso-height-percent:0" o:hralign="center" o:hrstd="t" o:hr="t" fillcolor="#a0a0a0" stroked="f"/>
        </w:pict>
      </w:r>
    </w:p>
    <w:p w14:paraId="0EBA4CD3"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b/>
          <w:bCs/>
          <w:kern w:val="0"/>
          <w:lang w:eastAsia="en-GB"/>
          <w14:ligatures w14:val="none"/>
        </w:rPr>
        <w:t>THIS AGREEMENT</w:t>
      </w:r>
      <w:r w:rsidRPr="00675072">
        <w:rPr>
          <w:rFonts w:ascii="Times New Roman" w:eastAsia="Times New Roman" w:hAnsi="Times New Roman" w:cs="Times New Roman"/>
          <w:kern w:val="0"/>
          <w:lang w:eastAsia="en-GB"/>
          <w14:ligatures w14:val="none"/>
        </w:rPr>
        <w:t xml:space="preserve"> is made as a deed on [●] 20[●]</w:t>
      </w:r>
    </w:p>
    <w:p w14:paraId="1C220522" w14:textId="77777777" w:rsidR="00675072" w:rsidRPr="00675072" w:rsidRDefault="00675072" w:rsidP="0067507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75072">
        <w:rPr>
          <w:rFonts w:ascii="Times New Roman" w:eastAsia="Times New Roman" w:hAnsi="Times New Roman" w:cs="Times New Roman"/>
          <w:b/>
          <w:bCs/>
          <w:kern w:val="0"/>
          <w:sz w:val="36"/>
          <w:szCs w:val="36"/>
          <w:lang w:eastAsia="en-GB"/>
          <w14:ligatures w14:val="none"/>
        </w:rPr>
        <w:t>BETWEEN:</w:t>
      </w:r>
    </w:p>
    <w:p w14:paraId="602BB1F5"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b/>
          <w:bCs/>
          <w:kern w:val="0"/>
          <w:lang w:eastAsia="en-GB"/>
          <w14:ligatures w14:val="none"/>
        </w:rPr>
        <w:t>(1) MARHANA &amp; CO CONSULTING LTD</w:t>
      </w:r>
      <w:r w:rsidRPr="00675072">
        <w:rPr>
          <w:rFonts w:ascii="Times New Roman" w:eastAsia="Times New Roman" w:hAnsi="Times New Roman" w:cs="Times New Roman"/>
          <w:kern w:val="0"/>
          <w:lang w:eastAsia="en-GB"/>
          <w14:ligatures w14:val="none"/>
        </w:rPr>
        <w:t>, a private company limited by shares incorporated in England and Wales under company number [●], whose registered office is at [●] (the "</w:t>
      </w:r>
      <w:r w:rsidRPr="00675072">
        <w:rPr>
          <w:rFonts w:ascii="Times New Roman" w:eastAsia="Times New Roman" w:hAnsi="Times New Roman" w:cs="Times New Roman"/>
          <w:b/>
          <w:bCs/>
          <w:kern w:val="0"/>
          <w:lang w:eastAsia="en-GB"/>
          <w14:ligatures w14:val="none"/>
        </w:rPr>
        <w:t>Company</w:t>
      </w:r>
      <w:r w:rsidRPr="00675072">
        <w:rPr>
          <w:rFonts w:ascii="Times New Roman" w:eastAsia="Times New Roman" w:hAnsi="Times New Roman" w:cs="Times New Roman"/>
          <w:kern w:val="0"/>
          <w:lang w:eastAsia="en-GB"/>
          <w14:ligatures w14:val="none"/>
        </w:rPr>
        <w:t>");</w:t>
      </w:r>
    </w:p>
    <w:p w14:paraId="0756DE39"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b/>
          <w:bCs/>
          <w:kern w:val="0"/>
          <w:lang w:eastAsia="en-GB"/>
          <w14:ligatures w14:val="none"/>
        </w:rPr>
        <w:t>(2) [FULL LEGAL NAME OF FOUNDER]</w:t>
      </w:r>
      <w:r w:rsidRPr="00675072">
        <w:rPr>
          <w:rFonts w:ascii="Times New Roman" w:eastAsia="Times New Roman" w:hAnsi="Times New Roman" w:cs="Times New Roman"/>
          <w:kern w:val="0"/>
          <w:lang w:eastAsia="en-GB"/>
          <w14:ligatures w14:val="none"/>
        </w:rPr>
        <w:t xml:space="preserve"> of [●] (the "</w:t>
      </w:r>
      <w:r w:rsidRPr="00675072">
        <w:rPr>
          <w:rFonts w:ascii="Times New Roman" w:eastAsia="Times New Roman" w:hAnsi="Times New Roman" w:cs="Times New Roman"/>
          <w:b/>
          <w:bCs/>
          <w:kern w:val="0"/>
          <w:lang w:eastAsia="en-GB"/>
          <w14:ligatures w14:val="none"/>
        </w:rPr>
        <w:t>Founder</w:t>
      </w:r>
      <w:r w:rsidRPr="00675072">
        <w:rPr>
          <w:rFonts w:ascii="Times New Roman" w:eastAsia="Times New Roman" w:hAnsi="Times New Roman" w:cs="Times New Roman"/>
          <w:kern w:val="0"/>
          <w:lang w:eastAsia="en-GB"/>
          <w14:ligatures w14:val="none"/>
        </w:rPr>
        <w:t>");</w:t>
      </w:r>
    </w:p>
    <w:p w14:paraId="2A97D87F"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b/>
          <w:bCs/>
          <w:kern w:val="0"/>
          <w:lang w:eastAsia="en-GB"/>
          <w14:ligatures w14:val="none"/>
        </w:rPr>
        <w:t>(3) [FULL LEGAL NAME OF SAMIR]</w:t>
      </w:r>
      <w:r w:rsidRPr="00675072">
        <w:rPr>
          <w:rFonts w:ascii="Times New Roman" w:eastAsia="Times New Roman" w:hAnsi="Times New Roman" w:cs="Times New Roman"/>
          <w:kern w:val="0"/>
          <w:lang w:eastAsia="en-GB"/>
          <w14:ligatures w14:val="none"/>
        </w:rPr>
        <w:t xml:space="preserve"> of [●] ("</w:t>
      </w:r>
      <w:r w:rsidRPr="00675072">
        <w:rPr>
          <w:rFonts w:ascii="Times New Roman" w:eastAsia="Times New Roman" w:hAnsi="Times New Roman" w:cs="Times New Roman"/>
          <w:b/>
          <w:bCs/>
          <w:kern w:val="0"/>
          <w:lang w:eastAsia="en-GB"/>
          <w14:ligatures w14:val="none"/>
        </w:rPr>
        <w:t>Samir</w:t>
      </w:r>
      <w:r w:rsidRPr="00675072">
        <w:rPr>
          <w:rFonts w:ascii="Times New Roman" w:eastAsia="Times New Roman" w:hAnsi="Times New Roman" w:cs="Times New Roman"/>
          <w:kern w:val="0"/>
          <w:lang w:eastAsia="en-GB"/>
          <w14:ligatures w14:val="none"/>
        </w:rPr>
        <w:t>"); and</w:t>
      </w:r>
    </w:p>
    <w:p w14:paraId="1E5944EC"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b/>
          <w:bCs/>
          <w:kern w:val="0"/>
          <w:lang w:eastAsia="en-GB"/>
          <w14:ligatures w14:val="none"/>
        </w:rPr>
        <w:t>(4) [FULL LEGAL NAME OF SHARIF]</w:t>
      </w:r>
      <w:r w:rsidRPr="00675072">
        <w:rPr>
          <w:rFonts w:ascii="Times New Roman" w:eastAsia="Times New Roman" w:hAnsi="Times New Roman" w:cs="Times New Roman"/>
          <w:kern w:val="0"/>
          <w:lang w:eastAsia="en-GB"/>
          <w14:ligatures w14:val="none"/>
        </w:rPr>
        <w:t xml:space="preserve"> of [●] ("</w:t>
      </w:r>
      <w:r w:rsidRPr="00675072">
        <w:rPr>
          <w:rFonts w:ascii="Times New Roman" w:eastAsia="Times New Roman" w:hAnsi="Times New Roman" w:cs="Times New Roman"/>
          <w:b/>
          <w:bCs/>
          <w:kern w:val="0"/>
          <w:lang w:eastAsia="en-GB"/>
          <w14:ligatures w14:val="none"/>
        </w:rPr>
        <w:t>Sharif</w:t>
      </w:r>
      <w:r w:rsidRPr="00675072">
        <w:rPr>
          <w:rFonts w:ascii="Times New Roman" w:eastAsia="Times New Roman" w:hAnsi="Times New Roman" w:cs="Times New Roman"/>
          <w:kern w:val="0"/>
          <w:lang w:eastAsia="en-GB"/>
          <w14:ligatures w14:val="none"/>
        </w:rPr>
        <w:t>"),</w:t>
      </w:r>
    </w:p>
    <w:p w14:paraId="61B5E1D5"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(the Founder, Samir and Sharif together being the "</w:t>
      </w:r>
      <w:r w:rsidRPr="00675072">
        <w:rPr>
          <w:rFonts w:ascii="Times New Roman" w:eastAsia="Times New Roman" w:hAnsi="Times New Roman" w:cs="Times New Roman"/>
          <w:b/>
          <w:bCs/>
          <w:kern w:val="0"/>
          <w:lang w:eastAsia="en-GB"/>
          <w14:ligatures w14:val="none"/>
        </w:rPr>
        <w:t>Directors</w:t>
      </w:r>
      <w:r w:rsidRPr="00675072">
        <w:rPr>
          <w:rFonts w:ascii="Times New Roman" w:eastAsia="Times New Roman" w:hAnsi="Times New Roman" w:cs="Times New Roman"/>
          <w:kern w:val="0"/>
          <w:lang w:eastAsia="en-GB"/>
          <w14:ligatures w14:val="none"/>
        </w:rPr>
        <w:t>" and each a "</w:t>
      </w:r>
      <w:r w:rsidRPr="00675072">
        <w:rPr>
          <w:rFonts w:ascii="Times New Roman" w:eastAsia="Times New Roman" w:hAnsi="Times New Roman" w:cs="Times New Roman"/>
          <w:b/>
          <w:bCs/>
          <w:kern w:val="0"/>
          <w:lang w:eastAsia="en-GB"/>
          <w14:ligatures w14:val="none"/>
        </w:rPr>
        <w:t>Director</w:t>
      </w:r>
      <w:r w:rsidRPr="00675072">
        <w:rPr>
          <w:rFonts w:ascii="Times New Roman" w:eastAsia="Times New Roman" w:hAnsi="Times New Roman" w:cs="Times New Roman"/>
          <w:kern w:val="0"/>
          <w:lang w:eastAsia="en-GB"/>
          <w14:ligatures w14:val="none"/>
        </w:rPr>
        <w:t>", and the Company and the Directors together being the "</w:t>
      </w:r>
      <w:r w:rsidRPr="00675072">
        <w:rPr>
          <w:rFonts w:ascii="Times New Roman" w:eastAsia="Times New Roman" w:hAnsi="Times New Roman" w:cs="Times New Roman"/>
          <w:b/>
          <w:bCs/>
          <w:kern w:val="0"/>
          <w:lang w:eastAsia="en-GB"/>
          <w14:ligatures w14:val="none"/>
        </w:rPr>
        <w:t>Parties</w:t>
      </w:r>
      <w:r w:rsidRPr="00675072">
        <w:rPr>
          <w:rFonts w:ascii="Times New Roman" w:eastAsia="Times New Roman" w:hAnsi="Times New Roman" w:cs="Times New Roman"/>
          <w:kern w:val="0"/>
          <w:lang w:eastAsia="en-GB"/>
          <w14:ligatures w14:val="none"/>
        </w:rPr>
        <w:t>" and each a "</w:t>
      </w:r>
      <w:r w:rsidRPr="00675072">
        <w:rPr>
          <w:rFonts w:ascii="Times New Roman" w:eastAsia="Times New Roman" w:hAnsi="Times New Roman" w:cs="Times New Roman"/>
          <w:b/>
          <w:bCs/>
          <w:kern w:val="0"/>
          <w:lang w:eastAsia="en-GB"/>
          <w14:ligatures w14:val="none"/>
        </w:rPr>
        <w:t>Party</w:t>
      </w:r>
      <w:r w:rsidRPr="00675072">
        <w:rPr>
          <w:rFonts w:ascii="Times New Roman" w:eastAsia="Times New Roman" w:hAnsi="Times New Roman" w:cs="Times New Roman"/>
          <w:kern w:val="0"/>
          <w:lang w:eastAsia="en-GB"/>
          <w14:ligatures w14:val="none"/>
        </w:rPr>
        <w:t>").</w:t>
      </w:r>
    </w:p>
    <w:p w14:paraId="19A588E4" w14:textId="77777777" w:rsidR="00675072" w:rsidRPr="00675072" w:rsidRDefault="00675072" w:rsidP="0067507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75072">
        <w:rPr>
          <w:rFonts w:ascii="Times New Roman" w:eastAsia="Times New Roman" w:hAnsi="Times New Roman" w:cs="Times New Roman"/>
          <w:b/>
          <w:bCs/>
          <w:kern w:val="0"/>
          <w:sz w:val="36"/>
          <w:szCs w:val="36"/>
          <w:lang w:eastAsia="en-GB"/>
          <w14:ligatures w14:val="none"/>
        </w:rPr>
        <w:t>WHEREAS:</w:t>
      </w:r>
    </w:p>
    <w:p w14:paraId="7E814481"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(A) The Company was incorporated in England and Wales on [●] as a private company limited by shares and carries on, or intends to carry on, the Business.</w:t>
      </w:r>
    </w:p>
    <w:p w14:paraId="402DF31D"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(B) The legal and beneficial ownership of the issued share capital of the Company as at the date of this Agreement is as recorded in Schedule 1.</w:t>
      </w:r>
    </w:p>
    <w:p w14:paraId="3DD468BE"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(C) Each of the Directors holds office as a director of the Company and, in that capacity and in his capacity as a person entitled to economic rights conferred by this Agreement, has agreed to enter into this Agreement.</w:t>
      </w:r>
    </w:p>
    <w:p w14:paraId="18C30643"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(D) The Parties have agreed to regulate their relationship with one another and certain aspects of the affairs of, and their dealings with, the Company upon and subject to the terms hereinafter appearing, and have agreed that this Agreement shall be executed as a deed.</w:t>
      </w:r>
    </w:p>
    <w:p w14:paraId="0CD3E586"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b/>
          <w:bCs/>
          <w:kern w:val="0"/>
          <w:lang w:eastAsia="en-GB"/>
          <w14:ligatures w14:val="none"/>
        </w:rPr>
        <w:t>NOW THIS DEED WITNESSES</w:t>
      </w:r>
      <w:r w:rsidRPr="00675072">
        <w:rPr>
          <w:rFonts w:ascii="Times New Roman" w:eastAsia="Times New Roman" w:hAnsi="Times New Roman" w:cs="Times New Roman"/>
          <w:kern w:val="0"/>
          <w:lang w:eastAsia="en-GB"/>
          <w14:ligatures w14:val="none"/>
        </w:rPr>
        <w:t xml:space="preserve"> and it is hereby agreed and declared as follows:</w:t>
      </w:r>
    </w:p>
    <w:p w14:paraId="38190D76" w14:textId="77777777" w:rsidR="00675072" w:rsidRPr="00675072" w:rsidRDefault="00C348F2" w:rsidP="00675072">
      <w:pPr>
        <w:rPr>
          <w:rFonts w:ascii="Times New Roman" w:eastAsia="Times New Roman" w:hAnsi="Times New Roman" w:cs="Times New Roman"/>
          <w:kern w:val="0"/>
          <w:lang w:eastAsia="en-GB"/>
          <w14:ligatures w14:val="none"/>
        </w:rPr>
      </w:pPr>
      <w:r w:rsidRPr="00C348F2">
        <w:rPr>
          <w:rFonts w:ascii="Times New Roman" w:eastAsia="Times New Roman" w:hAnsi="Times New Roman" w:cs="Times New Roman"/>
          <w:noProof/>
          <w:kern w:val="0"/>
          <w:lang w:eastAsia="en-GB"/>
        </w:rPr>
        <w:lastRenderedPageBreak/>
        <w:pict w14:anchorId="51A09246">
          <v:rect id="_x0000_i1066" style="width:0;height:1.5pt" o:hralign="center" o:hrstd="t" o:hr="t" fillcolor="#a0a0a0" stroked="f"/>
        </w:pict>
      </w:r>
    </w:p>
    <w:p w14:paraId="34264228" w14:textId="77777777" w:rsidR="00675072" w:rsidRPr="00675072" w:rsidRDefault="00675072" w:rsidP="0067507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75072">
        <w:rPr>
          <w:rFonts w:ascii="Times New Roman" w:eastAsia="Times New Roman" w:hAnsi="Times New Roman" w:cs="Times New Roman"/>
          <w:b/>
          <w:bCs/>
          <w:kern w:val="0"/>
          <w:sz w:val="36"/>
          <w:szCs w:val="36"/>
          <w:lang w:eastAsia="en-GB"/>
          <w14:ligatures w14:val="none"/>
        </w:rPr>
        <w:t>1. DEFINITIONS AND INTERPRETATION</w:t>
      </w:r>
    </w:p>
    <w:p w14:paraId="3AC4CDA7" w14:textId="77777777" w:rsidR="00675072" w:rsidRPr="00675072" w:rsidRDefault="00675072" w:rsidP="00675072">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675072">
        <w:rPr>
          <w:rFonts w:ascii="Times New Roman" w:eastAsia="Times New Roman" w:hAnsi="Times New Roman" w:cs="Times New Roman"/>
          <w:b/>
          <w:bCs/>
          <w:kern w:val="0"/>
          <w:sz w:val="27"/>
          <w:szCs w:val="27"/>
          <w:lang w:eastAsia="en-GB"/>
          <w14:ligatures w14:val="none"/>
        </w:rPr>
        <w:t>1.1 Definitions</w:t>
      </w:r>
    </w:p>
    <w:p w14:paraId="2B124055"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In this Agreement, save where the context otherwise requires, the following expressions shall bear the following meanings:</w:t>
      </w:r>
    </w:p>
    <w:p w14:paraId="763ACD59"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1.1.1 "</w:t>
      </w:r>
      <w:r w:rsidRPr="00675072">
        <w:rPr>
          <w:rFonts w:ascii="Times New Roman" w:eastAsia="Times New Roman" w:hAnsi="Times New Roman" w:cs="Times New Roman"/>
          <w:b/>
          <w:bCs/>
          <w:kern w:val="0"/>
          <w:lang w:eastAsia="en-GB"/>
          <w14:ligatures w14:val="none"/>
        </w:rPr>
        <w:t>Accounting Reference Date</w:t>
      </w:r>
      <w:r w:rsidRPr="00675072">
        <w:rPr>
          <w:rFonts w:ascii="Times New Roman" w:eastAsia="Times New Roman" w:hAnsi="Times New Roman" w:cs="Times New Roman"/>
          <w:kern w:val="0"/>
          <w:lang w:eastAsia="en-GB"/>
          <w14:ligatures w14:val="none"/>
        </w:rPr>
        <w:t>" means 31 [●] in each year or such other date as may from time to time be the accounting reference date of the Company for the purposes of section 391 of the Act;</w:t>
      </w:r>
    </w:p>
    <w:p w14:paraId="48E4D2AE"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1.1.2 "</w:t>
      </w:r>
      <w:r w:rsidRPr="00675072">
        <w:rPr>
          <w:rFonts w:ascii="Times New Roman" w:eastAsia="Times New Roman" w:hAnsi="Times New Roman" w:cs="Times New Roman"/>
          <w:b/>
          <w:bCs/>
          <w:kern w:val="0"/>
          <w:lang w:eastAsia="en-GB"/>
          <w14:ligatures w14:val="none"/>
        </w:rPr>
        <w:t>Act</w:t>
      </w:r>
      <w:r w:rsidRPr="00675072">
        <w:rPr>
          <w:rFonts w:ascii="Times New Roman" w:eastAsia="Times New Roman" w:hAnsi="Times New Roman" w:cs="Times New Roman"/>
          <w:kern w:val="0"/>
          <w:lang w:eastAsia="en-GB"/>
          <w14:ligatures w14:val="none"/>
        </w:rPr>
        <w:t>" means the Companies Act 2006, as amended, extended, re-enacted or replaced from time to time;</w:t>
      </w:r>
    </w:p>
    <w:p w14:paraId="0D734717"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1.1.3 "</w:t>
      </w:r>
      <w:r w:rsidRPr="00675072">
        <w:rPr>
          <w:rFonts w:ascii="Times New Roman" w:eastAsia="Times New Roman" w:hAnsi="Times New Roman" w:cs="Times New Roman"/>
          <w:b/>
          <w:bCs/>
          <w:kern w:val="0"/>
          <w:lang w:eastAsia="en-GB"/>
          <w14:ligatures w14:val="none"/>
        </w:rPr>
        <w:t>Agreement</w:t>
      </w:r>
      <w:r w:rsidRPr="00675072">
        <w:rPr>
          <w:rFonts w:ascii="Times New Roman" w:eastAsia="Times New Roman" w:hAnsi="Times New Roman" w:cs="Times New Roman"/>
          <w:kern w:val="0"/>
          <w:lang w:eastAsia="en-GB"/>
          <w14:ligatures w14:val="none"/>
        </w:rPr>
        <w:t>" means this deed, including the Recitals and the Schedules hereto, as varied from time to time in accordance with clause 31;</w:t>
      </w:r>
    </w:p>
    <w:p w14:paraId="1A7AE3B9"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1.1.4 "</w:t>
      </w:r>
      <w:r w:rsidRPr="00675072">
        <w:rPr>
          <w:rFonts w:ascii="Times New Roman" w:eastAsia="Times New Roman" w:hAnsi="Times New Roman" w:cs="Times New Roman"/>
          <w:b/>
          <w:bCs/>
          <w:kern w:val="0"/>
          <w:lang w:eastAsia="en-GB"/>
          <w14:ligatures w14:val="none"/>
        </w:rPr>
        <w:t>Articles</w:t>
      </w:r>
      <w:r w:rsidRPr="00675072">
        <w:rPr>
          <w:rFonts w:ascii="Times New Roman" w:eastAsia="Times New Roman" w:hAnsi="Times New Roman" w:cs="Times New Roman"/>
          <w:kern w:val="0"/>
          <w:lang w:eastAsia="en-GB"/>
          <w14:ligatures w14:val="none"/>
        </w:rPr>
        <w:t>" means the articles of association of the Company for the time being in force;</w:t>
      </w:r>
    </w:p>
    <w:p w14:paraId="777EE3AE"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1.1.5 "</w:t>
      </w:r>
      <w:r w:rsidRPr="00675072">
        <w:rPr>
          <w:rFonts w:ascii="Times New Roman" w:eastAsia="Times New Roman" w:hAnsi="Times New Roman" w:cs="Times New Roman"/>
          <w:b/>
          <w:bCs/>
          <w:kern w:val="0"/>
          <w:lang w:eastAsia="en-GB"/>
          <w14:ligatures w14:val="none"/>
        </w:rPr>
        <w:t>Associate</w:t>
      </w:r>
      <w:r w:rsidRPr="00675072">
        <w:rPr>
          <w:rFonts w:ascii="Times New Roman" w:eastAsia="Times New Roman" w:hAnsi="Times New Roman" w:cs="Times New Roman"/>
          <w:kern w:val="0"/>
          <w:lang w:eastAsia="en-GB"/>
          <w14:ligatures w14:val="none"/>
        </w:rPr>
        <w:t>" means any consultant, freelance bid practitioner, subcontractor, agency or other person (not being a Director or an employee of the Company) engaged by the Company from time to time to provide services to or on behalf of the Company in connection with the Business, and "</w:t>
      </w:r>
      <w:r w:rsidRPr="00675072">
        <w:rPr>
          <w:rFonts w:ascii="Times New Roman" w:eastAsia="Times New Roman" w:hAnsi="Times New Roman" w:cs="Times New Roman"/>
          <w:b/>
          <w:bCs/>
          <w:kern w:val="0"/>
          <w:lang w:eastAsia="en-GB"/>
          <w14:ligatures w14:val="none"/>
        </w:rPr>
        <w:t>Associate Fees</w:t>
      </w:r>
      <w:r w:rsidRPr="00675072">
        <w:rPr>
          <w:rFonts w:ascii="Times New Roman" w:eastAsia="Times New Roman" w:hAnsi="Times New Roman" w:cs="Times New Roman"/>
          <w:kern w:val="0"/>
          <w:lang w:eastAsia="en-GB"/>
          <w14:ligatures w14:val="none"/>
        </w:rPr>
        <w:t>" shall be construed accordingly;</w:t>
      </w:r>
    </w:p>
    <w:p w14:paraId="59F1823F"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1.1.6 "</w:t>
      </w:r>
      <w:r w:rsidRPr="00675072">
        <w:rPr>
          <w:rFonts w:ascii="Times New Roman" w:eastAsia="Times New Roman" w:hAnsi="Times New Roman" w:cs="Times New Roman"/>
          <w:b/>
          <w:bCs/>
          <w:kern w:val="0"/>
          <w:lang w:eastAsia="en-GB"/>
          <w14:ligatures w14:val="none"/>
        </w:rPr>
        <w:t>Bad Leaver</w:t>
      </w:r>
      <w:r w:rsidRPr="00675072">
        <w:rPr>
          <w:rFonts w:ascii="Times New Roman" w:eastAsia="Times New Roman" w:hAnsi="Times New Roman" w:cs="Times New Roman"/>
          <w:kern w:val="0"/>
          <w:lang w:eastAsia="en-GB"/>
          <w14:ligatures w14:val="none"/>
        </w:rPr>
        <w:t>" means a Leaver who is not a Good Leaver, and shall include (without limitation) a Leaver who ceases to hold office in any of the circumstances specified in clause 18.3;</w:t>
      </w:r>
    </w:p>
    <w:p w14:paraId="211E8447"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1.1.7 "</w:t>
      </w:r>
      <w:r w:rsidRPr="00675072">
        <w:rPr>
          <w:rFonts w:ascii="Times New Roman" w:eastAsia="Times New Roman" w:hAnsi="Times New Roman" w:cs="Times New Roman"/>
          <w:b/>
          <w:bCs/>
          <w:kern w:val="0"/>
          <w:lang w:eastAsia="en-GB"/>
          <w14:ligatures w14:val="none"/>
        </w:rPr>
        <w:t>Bid Fit Methodology</w:t>
      </w:r>
      <w:r w:rsidRPr="00675072">
        <w:rPr>
          <w:rFonts w:ascii="Times New Roman" w:eastAsia="Times New Roman" w:hAnsi="Times New Roman" w:cs="Times New Roman"/>
          <w:kern w:val="0"/>
          <w:lang w:eastAsia="en-GB"/>
          <w14:ligatures w14:val="none"/>
        </w:rPr>
        <w:t>" means the proprietary opportunity-assessment methodology of the Company known as the "Bid Fit Score", including all scorecards, weightings, decision criteria, templates, algorithms, models and documentation comprised therein or relating thereto, whether existing at the date of this Agreement or developed thereafter;</w:t>
      </w:r>
    </w:p>
    <w:p w14:paraId="2AC56605"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1.1.8 "</w:t>
      </w:r>
      <w:r w:rsidRPr="00675072">
        <w:rPr>
          <w:rFonts w:ascii="Times New Roman" w:eastAsia="Times New Roman" w:hAnsi="Times New Roman" w:cs="Times New Roman"/>
          <w:b/>
          <w:bCs/>
          <w:kern w:val="0"/>
          <w:lang w:eastAsia="en-GB"/>
          <w14:ligatures w14:val="none"/>
        </w:rPr>
        <w:t>Business</w:t>
      </w:r>
      <w:r w:rsidRPr="00675072">
        <w:rPr>
          <w:rFonts w:ascii="Times New Roman" w:eastAsia="Times New Roman" w:hAnsi="Times New Roman" w:cs="Times New Roman"/>
          <w:kern w:val="0"/>
          <w:lang w:eastAsia="en-GB"/>
          <w14:ligatures w14:val="none"/>
        </w:rPr>
        <w:t>" means the business of the Company described in clause 2, as the same may be expanded or varied from time to time in accordance with clause 2.3;</w:t>
      </w:r>
    </w:p>
    <w:p w14:paraId="71E79991"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1.1.9 "</w:t>
      </w:r>
      <w:r w:rsidRPr="00675072">
        <w:rPr>
          <w:rFonts w:ascii="Times New Roman" w:eastAsia="Times New Roman" w:hAnsi="Times New Roman" w:cs="Times New Roman"/>
          <w:b/>
          <w:bCs/>
          <w:kern w:val="0"/>
          <w:lang w:eastAsia="en-GB"/>
          <w14:ligatures w14:val="none"/>
        </w:rPr>
        <w:t>Business Day</w:t>
      </w:r>
      <w:r w:rsidRPr="00675072">
        <w:rPr>
          <w:rFonts w:ascii="Times New Roman" w:eastAsia="Times New Roman" w:hAnsi="Times New Roman" w:cs="Times New Roman"/>
          <w:kern w:val="0"/>
          <w:lang w:eastAsia="en-GB"/>
          <w14:ligatures w14:val="none"/>
        </w:rPr>
        <w:t>" means any day other than a Saturday, a Sunday or a day which is a public or bank holiday in England and Wales;</w:t>
      </w:r>
    </w:p>
    <w:p w14:paraId="5CFB4204"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1.1.10 "</w:t>
      </w:r>
      <w:r w:rsidRPr="00675072">
        <w:rPr>
          <w:rFonts w:ascii="Times New Roman" w:eastAsia="Times New Roman" w:hAnsi="Times New Roman" w:cs="Times New Roman"/>
          <w:b/>
          <w:bCs/>
          <w:kern w:val="0"/>
          <w:lang w:eastAsia="en-GB"/>
          <w14:ligatures w14:val="none"/>
        </w:rPr>
        <w:t>Business Plan</w:t>
      </w:r>
      <w:r w:rsidRPr="00675072">
        <w:rPr>
          <w:rFonts w:ascii="Times New Roman" w:eastAsia="Times New Roman" w:hAnsi="Times New Roman" w:cs="Times New Roman"/>
          <w:kern w:val="0"/>
          <w:lang w:eastAsia="en-GB"/>
          <w14:ligatures w14:val="none"/>
        </w:rPr>
        <w:t>" means the business plan of the Company entitled "Marhana &amp; Co Consulting Ltd — Business Plan — Public-Sector Bid &amp; Tender Consultancy" dated August 2026, a copy of which has been initialled by or on behalf of each of the Parties for the purposes of identification, as the same may be updated or replaced from time to time by Material Decision;</w:t>
      </w:r>
    </w:p>
    <w:p w14:paraId="2E207456"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1.1.11 "</w:t>
      </w:r>
      <w:r w:rsidRPr="00675072">
        <w:rPr>
          <w:rFonts w:ascii="Times New Roman" w:eastAsia="Times New Roman" w:hAnsi="Times New Roman" w:cs="Times New Roman"/>
          <w:b/>
          <w:bCs/>
          <w:kern w:val="0"/>
          <w:lang w:eastAsia="en-GB"/>
          <w14:ligatures w14:val="none"/>
        </w:rPr>
        <w:t>Cessation Date</w:t>
      </w:r>
      <w:r w:rsidRPr="00675072">
        <w:rPr>
          <w:rFonts w:ascii="Times New Roman" w:eastAsia="Times New Roman" w:hAnsi="Times New Roman" w:cs="Times New Roman"/>
          <w:kern w:val="0"/>
          <w:lang w:eastAsia="en-GB"/>
          <w14:ligatures w14:val="none"/>
        </w:rPr>
        <w:t xml:space="preserve">" means, in relation to a Leaver, the date upon which he ceases for any reason to hold office as a director of the Company or, if earlier, the date upon which he </w:t>
      </w:r>
      <w:r w:rsidRPr="00675072">
        <w:rPr>
          <w:rFonts w:ascii="Times New Roman" w:eastAsia="Times New Roman" w:hAnsi="Times New Roman" w:cs="Times New Roman"/>
          <w:kern w:val="0"/>
          <w:lang w:eastAsia="en-GB"/>
          <w14:ligatures w14:val="none"/>
        </w:rPr>
        <w:lastRenderedPageBreak/>
        <w:t>ceases to discharge his Operational Duties otherwise than by reason of holiday, ill health or an absence approved in writing by the Founder;</w:t>
      </w:r>
    </w:p>
    <w:p w14:paraId="2E1BDBC3"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1.1.12 "</w:t>
      </w:r>
      <w:r w:rsidRPr="00675072">
        <w:rPr>
          <w:rFonts w:ascii="Times New Roman" w:eastAsia="Times New Roman" w:hAnsi="Times New Roman" w:cs="Times New Roman"/>
          <w:b/>
          <w:bCs/>
          <w:kern w:val="0"/>
          <w:lang w:eastAsia="en-GB"/>
          <w14:ligatures w14:val="none"/>
        </w:rPr>
        <w:t>Charity</w:t>
      </w:r>
      <w:r w:rsidRPr="00675072">
        <w:rPr>
          <w:rFonts w:ascii="Times New Roman" w:eastAsia="Times New Roman" w:hAnsi="Times New Roman" w:cs="Times New Roman"/>
          <w:kern w:val="0"/>
          <w:lang w:eastAsia="en-GB"/>
          <w14:ligatures w14:val="none"/>
        </w:rPr>
        <w:t>" means a charity registered with the Charity Commission for England and Wales;</w:t>
      </w:r>
    </w:p>
    <w:p w14:paraId="7DCA9D7B"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1.1.13 "</w:t>
      </w:r>
      <w:r w:rsidRPr="00675072">
        <w:rPr>
          <w:rFonts w:ascii="Times New Roman" w:eastAsia="Times New Roman" w:hAnsi="Times New Roman" w:cs="Times New Roman"/>
          <w:b/>
          <w:bCs/>
          <w:kern w:val="0"/>
          <w:lang w:eastAsia="en-GB"/>
          <w14:ligatures w14:val="none"/>
        </w:rPr>
        <w:t>Charity Lock</w:t>
      </w:r>
      <w:r w:rsidRPr="00675072">
        <w:rPr>
          <w:rFonts w:ascii="Times New Roman" w:eastAsia="Times New Roman" w:hAnsi="Times New Roman" w:cs="Times New Roman"/>
          <w:kern w:val="0"/>
          <w:lang w:eastAsia="en-GB"/>
          <w14:ligatures w14:val="none"/>
        </w:rPr>
        <w:t>" means the mechanism provided for in clause 4.4 whereby a forfeited, refused or waived Profit Share is applied for charitable purposes and is not redistributed among the remaining Directors;</w:t>
      </w:r>
    </w:p>
    <w:p w14:paraId="61086920"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1.1.14 "</w:t>
      </w:r>
      <w:r w:rsidRPr="00675072">
        <w:rPr>
          <w:rFonts w:ascii="Times New Roman" w:eastAsia="Times New Roman" w:hAnsi="Times New Roman" w:cs="Times New Roman"/>
          <w:b/>
          <w:bCs/>
          <w:kern w:val="0"/>
          <w:lang w:eastAsia="en-GB"/>
          <w14:ligatures w14:val="none"/>
        </w:rPr>
        <w:t>Commission</w:t>
      </w:r>
      <w:r w:rsidRPr="00675072">
        <w:rPr>
          <w:rFonts w:ascii="Times New Roman" w:eastAsia="Times New Roman" w:hAnsi="Times New Roman" w:cs="Times New Roman"/>
          <w:kern w:val="0"/>
          <w:lang w:eastAsia="en-GB"/>
          <w14:ligatures w14:val="none"/>
        </w:rPr>
        <w:t>" means the sales commission payable pursuant to clause 5;</w:t>
      </w:r>
    </w:p>
    <w:p w14:paraId="1AB5CA9E"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1.1.15 "</w:t>
      </w:r>
      <w:r w:rsidRPr="00675072">
        <w:rPr>
          <w:rFonts w:ascii="Times New Roman" w:eastAsia="Times New Roman" w:hAnsi="Times New Roman" w:cs="Times New Roman"/>
          <w:b/>
          <w:bCs/>
          <w:kern w:val="0"/>
          <w:lang w:eastAsia="en-GB"/>
          <w14:ligatures w14:val="none"/>
        </w:rPr>
        <w:t>Confidential Information</w:t>
      </w:r>
      <w:r w:rsidRPr="00675072">
        <w:rPr>
          <w:rFonts w:ascii="Times New Roman" w:eastAsia="Times New Roman" w:hAnsi="Times New Roman" w:cs="Times New Roman"/>
          <w:kern w:val="0"/>
          <w:lang w:eastAsia="en-GB"/>
          <w14:ligatures w14:val="none"/>
        </w:rPr>
        <w:t>" means all information of a confidential or proprietary nature (in whatever form held or recorded) relating to the Company, the Business, any Relevant Client, any contracting authority, any Associate, the Bid Fit Methodology, the Evidence Bank, the Intellectual Property, the Terms of Engagement, pricing, margins, win rates, pipeline data, methodologies, know-how, evidence assets, case studies, trade secrets, financial information and the terms of this Agreement, but excluding information which is or becomes generally available to the public otherwise than through a breach of this Agreement or of any other obligation of confidence;</w:t>
      </w:r>
    </w:p>
    <w:p w14:paraId="4B2AC8A5"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1.1.16 "</w:t>
      </w:r>
      <w:r w:rsidRPr="00675072">
        <w:rPr>
          <w:rFonts w:ascii="Times New Roman" w:eastAsia="Times New Roman" w:hAnsi="Times New Roman" w:cs="Times New Roman"/>
          <w:b/>
          <w:bCs/>
          <w:kern w:val="0"/>
          <w:lang w:eastAsia="en-GB"/>
          <w14:ligatures w14:val="none"/>
        </w:rPr>
        <w:t>Connected Person</w:t>
      </w:r>
      <w:r w:rsidRPr="00675072">
        <w:rPr>
          <w:rFonts w:ascii="Times New Roman" w:eastAsia="Times New Roman" w:hAnsi="Times New Roman" w:cs="Times New Roman"/>
          <w:kern w:val="0"/>
          <w:lang w:eastAsia="en-GB"/>
          <w14:ligatures w14:val="none"/>
        </w:rPr>
        <w:t>" has the meaning given in sections 252 to 255 of the Act;</w:t>
      </w:r>
    </w:p>
    <w:p w14:paraId="43603317"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1.1.17 "</w:t>
      </w:r>
      <w:r w:rsidRPr="00675072">
        <w:rPr>
          <w:rFonts w:ascii="Times New Roman" w:eastAsia="Times New Roman" w:hAnsi="Times New Roman" w:cs="Times New Roman"/>
          <w:b/>
          <w:bCs/>
          <w:kern w:val="0"/>
          <w:lang w:eastAsia="en-GB"/>
          <w14:ligatures w14:val="none"/>
        </w:rPr>
        <w:t>Data Protection Legislation</w:t>
      </w:r>
      <w:r w:rsidRPr="00675072">
        <w:rPr>
          <w:rFonts w:ascii="Times New Roman" w:eastAsia="Times New Roman" w:hAnsi="Times New Roman" w:cs="Times New Roman"/>
          <w:kern w:val="0"/>
          <w:lang w:eastAsia="en-GB"/>
          <w14:ligatures w14:val="none"/>
        </w:rPr>
        <w:t>" means the UK General Data Protection Regulation, the Data Protection Act 2018, the Privacy and Electronic Communications (EC Directive) Regulations 2003 and all other legislation and regulatory requirements in force from time to time relating to the processing of personal data and privacy, together with any guidance or codes of practice issued by the Information Commissioner's Office;</w:t>
      </w:r>
    </w:p>
    <w:p w14:paraId="5C94C854"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1.1.18 "</w:t>
      </w:r>
      <w:r w:rsidRPr="00675072">
        <w:rPr>
          <w:rFonts w:ascii="Times New Roman" w:eastAsia="Times New Roman" w:hAnsi="Times New Roman" w:cs="Times New Roman"/>
          <w:b/>
          <w:bCs/>
          <w:kern w:val="0"/>
          <w:lang w:eastAsia="en-GB"/>
          <w14:ligatures w14:val="none"/>
        </w:rPr>
        <w:t>Encumbrance</w:t>
      </w:r>
      <w:r w:rsidRPr="00675072">
        <w:rPr>
          <w:rFonts w:ascii="Times New Roman" w:eastAsia="Times New Roman" w:hAnsi="Times New Roman" w:cs="Times New Roman"/>
          <w:kern w:val="0"/>
          <w:lang w:eastAsia="en-GB"/>
          <w14:ligatures w14:val="none"/>
        </w:rPr>
        <w:t>" means any mortgage, charge, pledge, lien, option, restriction, right of first refusal, right of pre-emption, third-party right or interest, other encumbrance or security interest of any kind, or any other type of preferential arrangement having similar effect;</w:t>
      </w:r>
    </w:p>
    <w:p w14:paraId="52D62996"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1.1.19 "</w:t>
      </w:r>
      <w:r w:rsidRPr="00675072">
        <w:rPr>
          <w:rFonts w:ascii="Times New Roman" w:eastAsia="Times New Roman" w:hAnsi="Times New Roman" w:cs="Times New Roman"/>
          <w:b/>
          <w:bCs/>
          <w:kern w:val="0"/>
          <w:lang w:eastAsia="en-GB"/>
          <w14:ligatures w14:val="none"/>
        </w:rPr>
        <w:t>Evidence Bank</w:t>
      </w:r>
      <w:r w:rsidRPr="00675072">
        <w:rPr>
          <w:rFonts w:ascii="Times New Roman" w:eastAsia="Times New Roman" w:hAnsi="Times New Roman" w:cs="Times New Roman"/>
          <w:kern w:val="0"/>
          <w:lang w:eastAsia="en-GB"/>
          <w14:ligatures w14:val="none"/>
        </w:rPr>
        <w:t>" means any structured library of policy statements, accreditations, case studies, personnel records, insurance documentation, social value evidence and comparable materials developed, compiled, structured or maintained by or for the Company, whether for the Company itself or for or on behalf of any Relevant Client;</w:t>
      </w:r>
    </w:p>
    <w:p w14:paraId="7D064EFB"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1.1.20 "</w:t>
      </w:r>
      <w:r w:rsidRPr="00675072">
        <w:rPr>
          <w:rFonts w:ascii="Times New Roman" w:eastAsia="Times New Roman" w:hAnsi="Times New Roman" w:cs="Times New Roman"/>
          <w:b/>
          <w:bCs/>
          <w:kern w:val="0"/>
          <w:lang w:eastAsia="en-GB"/>
          <w14:ligatures w14:val="none"/>
        </w:rPr>
        <w:t>Fair Value</w:t>
      </w:r>
      <w:r w:rsidRPr="00675072">
        <w:rPr>
          <w:rFonts w:ascii="Times New Roman" w:eastAsia="Times New Roman" w:hAnsi="Times New Roman" w:cs="Times New Roman"/>
          <w:kern w:val="0"/>
          <w:lang w:eastAsia="en-GB"/>
          <w14:ligatures w14:val="none"/>
        </w:rPr>
        <w:t>" means the value of the relevant Shares determined in accordance with Schedule 4;</w:t>
      </w:r>
    </w:p>
    <w:p w14:paraId="7610FE2C"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1.1.21 "</w:t>
      </w:r>
      <w:r w:rsidRPr="00675072">
        <w:rPr>
          <w:rFonts w:ascii="Times New Roman" w:eastAsia="Times New Roman" w:hAnsi="Times New Roman" w:cs="Times New Roman"/>
          <w:b/>
          <w:bCs/>
          <w:kern w:val="0"/>
          <w:lang w:eastAsia="en-GB"/>
          <w14:ligatures w14:val="none"/>
        </w:rPr>
        <w:t>FCA</w:t>
      </w:r>
      <w:r w:rsidRPr="00675072">
        <w:rPr>
          <w:rFonts w:ascii="Times New Roman" w:eastAsia="Times New Roman" w:hAnsi="Times New Roman" w:cs="Times New Roman"/>
          <w:kern w:val="0"/>
          <w:lang w:eastAsia="en-GB"/>
          <w14:ligatures w14:val="none"/>
        </w:rPr>
        <w:t>" means the Financial Conduct Authority or any successor body;</w:t>
      </w:r>
    </w:p>
    <w:p w14:paraId="04F3DC18"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1.1.22 "</w:t>
      </w:r>
      <w:r w:rsidRPr="00675072">
        <w:rPr>
          <w:rFonts w:ascii="Times New Roman" w:eastAsia="Times New Roman" w:hAnsi="Times New Roman" w:cs="Times New Roman"/>
          <w:b/>
          <w:bCs/>
          <w:kern w:val="0"/>
          <w:lang w:eastAsia="en-GB"/>
          <w14:ligatures w14:val="none"/>
        </w:rPr>
        <w:t>Financial Year</w:t>
      </w:r>
      <w:r w:rsidRPr="00675072">
        <w:rPr>
          <w:rFonts w:ascii="Times New Roman" w:eastAsia="Times New Roman" w:hAnsi="Times New Roman" w:cs="Times New Roman"/>
          <w:kern w:val="0"/>
          <w:lang w:eastAsia="en-GB"/>
          <w14:ligatures w14:val="none"/>
        </w:rPr>
        <w:t>" means a financial year of the Company ending on the Accounting Reference Date;</w:t>
      </w:r>
    </w:p>
    <w:p w14:paraId="1A4F2CCF"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1.1.23 "</w:t>
      </w:r>
      <w:r w:rsidRPr="00675072">
        <w:rPr>
          <w:rFonts w:ascii="Times New Roman" w:eastAsia="Times New Roman" w:hAnsi="Times New Roman" w:cs="Times New Roman"/>
          <w:b/>
          <w:bCs/>
          <w:kern w:val="0"/>
          <w:lang w:eastAsia="en-GB"/>
          <w14:ligatures w14:val="none"/>
        </w:rPr>
        <w:t>Good Leaver</w:t>
      </w:r>
      <w:r w:rsidRPr="00675072">
        <w:rPr>
          <w:rFonts w:ascii="Times New Roman" w:eastAsia="Times New Roman" w:hAnsi="Times New Roman" w:cs="Times New Roman"/>
          <w:kern w:val="0"/>
          <w:lang w:eastAsia="en-GB"/>
          <w14:ligatures w14:val="none"/>
        </w:rPr>
        <w:t>" means a Leaver who ceases to hold office in any of the circumstances specified in clause 18.2, together with any other Leaver whom the Founder in his sole and absolute discretion determines in writing to be a Good Leaver;</w:t>
      </w:r>
    </w:p>
    <w:p w14:paraId="6A76BB7E"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lastRenderedPageBreak/>
        <w:t>1.1.24 "</w:t>
      </w:r>
      <w:r w:rsidRPr="00675072">
        <w:rPr>
          <w:rFonts w:ascii="Times New Roman" w:eastAsia="Times New Roman" w:hAnsi="Times New Roman" w:cs="Times New Roman"/>
          <w:b/>
          <w:bCs/>
          <w:kern w:val="0"/>
          <w:lang w:eastAsia="en-GB"/>
          <w14:ligatures w14:val="none"/>
        </w:rPr>
        <w:t>Intellectual Property</w:t>
      </w:r>
      <w:r w:rsidRPr="00675072">
        <w:rPr>
          <w:rFonts w:ascii="Times New Roman" w:eastAsia="Times New Roman" w:hAnsi="Times New Roman" w:cs="Times New Roman"/>
          <w:kern w:val="0"/>
          <w:lang w:eastAsia="en-GB"/>
          <w14:ligatures w14:val="none"/>
        </w:rPr>
        <w:t>" means patents, rights to inventions, copyright and neighbouring and related rights, moral rights, trade marks and service marks, business names and domain names, rights in get-up and trade dress, goodwill and the right to sue for passing off, rights in designs, database rights, rights to use and protect the confidentiality of confidential information (including know-how and trade secrets), and all other intellectual property rights, in each case whether registered or unregistered and including all applications and rights to apply for and be granted, renewals or extensions of, and rights to claim priority from, such rights, and all similar or equivalent rights or forms of protection which subsist or will subsist now or in the future in any part of the world;</w:t>
      </w:r>
    </w:p>
    <w:p w14:paraId="6803B6C0"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1.1.25 "</w:t>
      </w:r>
      <w:r w:rsidRPr="00675072">
        <w:rPr>
          <w:rFonts w:ascii="Times New Roman" w:eastAsia="Times New Roman" w:hAnsi="Times New Roman" w:cs="Times New Roman"/>
          <w:b/>
          <w:bCs/>
          <w:kern w:val="0"/>
          <w:lang w:eastAsia="en-GB"/>
          <w14:ligatures w14:val="none"/>
        </w:rPr>
        <w:t>Leaver</w:t>
      </w:r>
      <w:r w:rsidRPr="00675072">
        <w:rPr>
          <w:rFonts w:ascii="Times New Roman" w:eastAsia="Times New Roman" w:hAnsi="Times New Roman" w:cs="Times New Roman"/>
          <w:kern w:val="0"/>
          <w:lang w:eastAsia="en-GB"/>
          <w14:ligatures w14:val="none"/>
        </w:rPr>
        <w:t>" means any Director who ceases for any reason to hold office as a director of the Company;</w:t>
      </w:r>
    </w:p>
    <w:p w14:paraId="7186C5C1"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1.1.26 "</w:t>
      </w:r>
      <w:r w:rsidRPr="00675072">
        <w:rPr>
          <w:rFonts w:ascii="Times New Roman" w:eastAsia="Times New Roman" w:hAnsi="Times New Roman" w:cs="Times New Roman"/>
          <w:b/>
          <w:bCs/>
          <w:kern w:val="0"/>
          <w:lang w:eastAsia="en-GB"/>
          <w14:ligatures w14:val="none"/>
        </w:rPr>
        <w:t>Material Decision</w:t>
      </w:r>
      <w:r w:rsidRPr="00675072">
        <w:rPr>
          <w:rFonts w:ascii="Times New Roman" w:eastAsia="Times New Roman" w:hAnsi="Times New Roman" w:cs="Times New Roman"/>
          <w:kern w:val="0"/>
          <w:lang w:eastAsia="en-GB"/>
          <w14:ligatures w14:val="none"/>
        </w:rPr>
        <w:t>" means any of the matters specified in clause 8.2 and Schedule 3;</w:t>
      </w:r>
    </w:p>
    <w:p w14:paraId="5A5D6D6E"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1.1.27 "</w:t>
      </w:r>
      <w:r w:rsidRPr="00675072">
        <w:rPr>
          <w:rFonts w:ascii="Times New Roman" w:eastAsia="Times New Roman" w:hAnsi="Times New Roman" w:cs="Times New Roman"/>
          <w:b/>
          <w:bCs/>
          <w:kern w:val="0"/>
          <w:lang w:eastAsia="en-GB"/>
          <w14:ligatures w14:val="none"/>
        </w:rPr>
        <w:t>Net Profits</w:t>
      </w:r>
      <w:r w:rsidRPr="00675072">
        <w:rPr>
          <w:rFonts w:ascii="Times New Roman" w:eastAsia="Times New Roman" w:hAnsi="Times New Roman" w:cs="Times New Roman"/>
          <w:kern w:val="0"/>
          <w:lang w:eastAsia="en-GB"/>
          <w14:ligatures w14:val="none"/>
        </w:rPr>
        <w:t>" means, in respect of any Financial Year or any other period in respect of which the Directors determine that a distribution be considered, the profits of the Company available for distribution within the meaning of Part 23 of the Act, being the profits of the Company for the relevant period as shown by the accounts of the Company prepared in accordance with the Act and applicable accounting standards, after deduction of:</w:t>
      </w:r>
    </w:p>
    <w:p w14:paraId="4D3BF997"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1.1.27.1 all operating costs, overheads and expenses of the Business properly incurred;</w:t>
      </w:r>
    </w:p>
    <w:p w14:paraId="10E2ED86"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1.1.27.2 all Associate Fees;</w:t>
      </w:r>
    </w:p>
    <w:p w14:paraId="6CBEF515"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1.1.27.3 all Commission payable pursuant to clause 5;</w:t>
      </w:r>
    </w:p>
    <w:p w14:paraId="74CD2ACD"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1.1.27.4 all salaries, remuneration, employer's national insurance contributions and pension contributions payable by the Company;</w:t>
      </w:r>
    </w:p>
    <w:p w14:paraId="7DEFE431"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1.1.27.5 all sums payable in respect of corporation tax, value added tax and any other tax, levy or duty for which the Company is liable;</w:t>
      </w:r>
    </w:p>
    <w:p w14:paraId="77123764"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1.1.27.6 all premiums payable in respect of the insurances required to be maintained under clause 14;</w:t>
      </w:r>
    </w:p>
    <w:p w14:paraId="10E3E075"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1.1.27.7 depreciation, amortisation, and provisions for bad or doubtful debts;</w:t>
      </w:r>
    </w:p>
    <w:p w14:paraId="112695FD"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1.1.27.8 such sums as are required to be retained pursuant to clause 16 in respect of the Working Capital Reserve; and</w:t>
      </w:r>
    </w:p>
    <w:p w14:paraId="1054C834"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1.1.27.9 such further sums (if any) as the Directors may by Material Decision resolve to retain within the Company by way of reserve;</w:t>
      </w:r>
    </w:p>
    <w:p w14:paraId="1F913CB3"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1.1.28 "</w:t>
      </w:r>
      <w:r w:rsidRPr="00675072">
        <w:rPr>
          <w:rFonts w:ascii="Times New Roman" w:eastAsia="Times New Roman" w:hAnsi="Times New Roman" w:cs="Times New Roman"/>
          <w:b/>
          <w:bCs/>
          <w:kern w:val="0"/>
          <w:lang w:eastAsia="en-GB"/>
          <w14:ligatures w14:val="none"/>
        </w:rPr>
        <w:t>Operational Duties</w:t>
      </w:r>
      <w:r w:rsidRPr="00675072">
        <w:rPr>
          <w:rFonts w:ascii="Times New Roman" w:eastAsia="Times New Roman" w:hAnsi="Times New Roman" w:cs="Times New Roman"/>
          <w:kern w:val="0"/>
          <w:lang w:eastAsia="en-GB"/>
          <w14:ligatures w14:val="none"/>
        </w:rPr>
        <w:t>" means, in relation to each Director, the duties, responsibilities and performance standards attributed to him by clause 6 and Schedule 2, as the same may be varied from time to time by Material Decision;</w:t>
      </w:r>
    </w:p>
    <w:p w14:paraId="21D24F49"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1.1.29 "</w:t>
      </w:r>
      <w:r w:rsidRPr="00675072">
        <w:rPr>
          <w:rFonts w:ascii="Times New Roman" w:eastAsia="Times New Roman" w:hAnsi="Times New Roman" w:cs="Times New Roman"/>
          <w:b/>
          <w:bCs/>
          <w:kern w:val="0"/>
          <w:lang w:eastAsia="en-GB"/>
          <w14:ligatures w14:val="none"/>
        </w:rPr>
        <w:t>PPN 017</w:t>
      </w:r>
      <w:r w:rsidRPr="00675072">
        <w:rPr>
          <w:rFonts w:ascii="Times New Roman" w:eastAsia="Times New Roman" w:hAnsi="Times New Roman" w:cs="Times New Roman"/>
          <w:kern w:val="0"/>
          <w:lang w:eastAsia="en-GB"/>
          <w14:ligatures w14:val="none"/>
        </w:rPr>
        <w:t xml:space="preserve">" means Procurement Policy Note 017 (Improving Transparency of AI Use in Procurement) issued by the Cabinet Office, together with any guidance issued in </w:t>
      </w:r>
      <w:r w:rsidRPr="00675072">
        <w:rPr>
          <w:rFonts w:ascii="Times New Roman" w:eastAsia="Times New Roman" w:hAnsi="Times New Roman" w:cs="Times New Roman"/>
          <w:kern w:val="0"/>
          <w:lang w:eastAsia="en-GB"/>
          <w14:ligatures w14:val="none"/>
        </w:rPr>
        <w:lastRenderedPageBreak/>
        <w:t>connection therewith and any Procurement Policy Note which amends, replaces or supersedes the same;</w:t>
      </w:r>
    </w:p>
    <w:p w14:paraId="1C385619"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1.1.30 "</w:t>
      </w:r>
      <w:r w:rsidRPr="00675072">
        <w:rPr>
          <w:rFonts w:ascii="Times New Roman" w:eastAsia="Times New Roman" w:hAnsi="Times New Roman" w:cs="Times New Roman"/>
          <w:b/>
          <w:bCs/>
          <w:kern w:val="0"/>
          <w:lang w:eastAsia="en-GB"/>
          <w14:ligatures w14:val="none"/>
        </w:rPr>
        <w:t>Profit Share</w:t>
      </w:r>
      <w:r w:rsidRPr="00675072">
        <w:rPr>
          <w:rFonts w:ascii="Times New Roman" w:eastAsia="Times New Roman" w:hAnsi="Times New Roman" w:cs="Times New Roman"/>
          <w:kern w:val="0"/>
          <w:lang w:eastAsia="en-GB"/>
          <w14:ligatures w14:val="none"/>
        </w:rPr>
        <w:t>" means the contractual entitlement of a Director to a proportion of Net Profits calculated in accordance with clause 4;</w:t>
      </w:r>
    </w:p>
    <w:p w14:paraId="384BC7DC"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1.1.31 "</w:t>
      </w:r>
      <w:r w:rsidRPr="00675072">
        <w:rPr>
          <w:rFonts w:ascii="Times New Roman" w:eastAsia="Times New Roman" w:hAnsi="Times New Roman" w:cs="Times New Roman"/>
          <w:b/>
          <w:bCs/>
          <w:kern w:val="0"/>
          <w:lang w:eastAsia="en-GB"/>
          <w14:ligatures w14:val="none"/>
        </w:rPr>
        <w:t>Qualification Costs</w:t>
      </w:r>
      <w:r w:rsidRPr="00675072">
        <w:rPr>
          <w:rFonts w:ascii="Times New Roman" w:eastAsia="Times New Roman" w:hAnsi="Times New Roman" w:cs="Times New Roman"/>
          <w:kern w:val="0"/>
          <w:lang w:eastAsia="en-GB"/>
          <w14:ligatures w14:val="none"/>
        </w:rPr>
        <w:t>" means all fees, examination charges, membership subscriptions, training costs, study materials, travel and incidental expenses funded, reimbursed or borne by the Company in connection with a Relevant Qualification;</w:t>
      </w:r>
    </w:p>
    <w:p w14:paraId="4E3F2766"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1.1.32 "</w:t>
      </w:r>
      <w:r w:rsidRPr="00675072">
        <w:rPr>
          <w:rFonts w:ascii="Times New Roman" w:eastAsia="Times New Roman" w:hAnsi="Times New Roman" w:cs="Times New Roman"/>
          <w:b/>
          <w:bCs/>
          <w:kern w:val="0"/>
          <w:lang w:eastAsia="en-GB"/>
          <w14:ligatures w14:val="none"/>
        </w:rPr>
        <w:t>Regulated Activity</w:t>
      </w:r>
      <w:r w:rsidRPr="00675072">
        <w:rPr>
          <w:rFonts w:ascii="Times New Roman" w:eastAsia="Times New Roman" w:hAnsi="Times New Roman" w:cs="Times New Roman"/>
          <w:kern w:val="0"/>
          <w:lang w:eastAsia="en-GB"/>
          <w14:ligatures w14:val="none"/>
        </w:rPr>
        <w:t>" means any activity which is a regulated activity for the purposes of section 22 of the Financial Services and Markets Act 2000 and the Financial Services and Markets Act 2000 (Regulated Activities) Order 2001, including (without limitation) advising on, arranging or making arrangements with a view to a regulated mortgage contract, and any activity constituting credit broking within the meaning of that Order;</w:t>
      </w:r>
    </w:p>
    <w:p w14:paraId="67D76425"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1.1.33 "</w:t>
      </w:r>
      <w:r w:rsidRPr="00675072">
        <w:rPr>
          <w:rFonts w:ascii="Times New Roman" w:eastAsia="Times New Roman" w:hAnsi="Times New Roman" w:cs="Times New Roman"/>
          <w:b/>
          <w:bCs/>
          <w:kern w:val="0"/>
          <w:lang w:eastAsia="en-GB"/>
          <w14:ligatures w14:val="none"/>
        </w:rPr>
        <w:t>Relevant Client</w:t>
      </w:r>
      <w:r w:rsidRPr="00675072">
        <w:rPr>
          <w:rFonts w:ascii="Times New Roman" w:eastAsia="Times New Roman" w:hAnsi="Times New Roman" w:cs="Times New Roman"/>
          <w:kern w:val="0"/>
          <w:lang w:eastAsia="en-GB"/>
          <w14:ligatures w14:val="none"/>
        </w:rPr>
        <w:t>" means any person who, at any time during the period of twelve (12) months immediately preceding the Cessation Date, was a client or customer of the Company, or was a prospective client or customer with whom the Company was in negotiation or to whom the Company had submitted a written proposal or quotation, and with whom the relevant Director had material personal dealings or in respect of whom he had access to Confidential Information, in each case in the course of his office;</w:t>
      </w:r>
    </w:p>
    <w:p w14:paraId="4D29D574"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1.1.34 "</w:t>
      </w:r>
      <w:r w:rsidRPr="00675072">
        <w:rPr>
          <w:rFonts w:ascii="Times New Roman" w:eastAsia="Times New Roman" w:hAnsi="Times New Roman" w:cs="Times New Roman"/>
          <w:b/>
          <w:bCs/>
          <w:kern w:val="0"/>
          <w:lang w:eastAsia="en-GB"/>
          <w14:ligatures w14:val="none"/>
        </w:rPr>
        <w:t>Relevant Qualification</w:t>
      </w:r>
      <w:r w:rsidRPr="00675072">
        <w:rPr>
          <w:rFonts w:ascii="Times New Roman" w:eastAsia="Times New Roman" w:hAnsi="Times New Roman" w:cs="Times New Roman"/>
          <w:kern w:val="0"/>
          <w:lang w:eastAsia="en-GB"/>
          <w14:ligatures w14:val="none"/>
        </w:rPr>
        <w:t>" means the APMP Foundation certification, Cyber Essentials certification, the Certificate in Mortgage Advice and Practice (CeMAP), the APMP Practitioner certification, the ICA Certificate in Compliance, and any successor, replacement or equivalent qualification, together with any other qualification, certification or accreditation funded in whole or in part by the Company;</w:t>
      </w:r>
    </w:p>
    <w:p w14:paraId="58EEA033"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1.1.35 "</w:t>
      </w:r>
      <w:r w:rsidRPr="00675072">
        <w:rPr>
          <w:rFonts w:ascii="Times New Roman" w:eastAsia="Times New Roman" w:hAnsi="Times New Roman" w:cs="Times New Roman"/>
          <w:b/>
          <w:bCs/>
          <w:kern w:val="0"/>
          <w:lang w:eastAsia="en-GB"/>
          <w14:ligatures w14:val="none"/>
        </w:rPr>
        <w:t>Restricted Period</w:t>
      </w:r>
      <w:r w:rsidRPr="00675072">
        <w:rPr>
          <w:rFonts w:ascii="Times New Roman" w:eastAsia="Times New Roman" w:hAnsi="Times New Roman" w:cs="Times New Roman"/>
          <w:kern w:val="0"/>
          <w:lang w:eastAsia="en-GB"/>
          <w14:ligatures w14:val="none"/>
        </w:rPr>
        <w:t>" means, in relation to the covenant contained in clause 21.1, the period of six (6) months commencing on the Cessation Date and, in relation to the covenants contained in clauses 21.2 and 21.3, the period of twelve (12) months commencing on the Cessation Date, in each case less any period during which the relevant Director was, immediately prior to the Cessation Date, excluded from the premises, systems or affairs of the Company by direction of the Founder;</w:t>
      </w:r>
    </w:p>
    <w:p w14:paraId="5584B54B"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1.1.36 "</w:t>
      </w:r>
      <w:r w:rsidRPr="00675072">
        <w:rPr>
          <w:rFonts w:ascii="Times New Roman" w:eastAsia="Times New Roman" w:hAnsi="Times New Roman" w:cs="Times New Roman"/>
          <w:b/>
          <w:bCs/>
          <w:kern w:val="0"/>
          <w:lang w:eastAsia="en-GB"/>
          <w14:ligatures w14:val="none"/>
        </w:rPr>
        <w:t>Restricted Services</w:t>
      </w:r>
      <w:r w:rsidRPr="00675072">
        <w:rPr>
          <w:rFonts w:ascii="Times New Roman" w:eastAsia="Times New Roman" w:hAnsi="Times New Roman" w:cs="Times New Roman"/>
          <w:kern w:val="0"/>
          <w:lang w:eastAsia="en-GB"/>
          <w14:ligatures w14:val="none"/>
        </w:rPr>
        <w:t>" means the provision of public-sector bid, tender and procurement consultancy services of a kind provided by the Company at the Cessation Date or in respect of which the Company was at that date engaged in preparation with a view to provision within the following six (6) months, and with which the relevant Director was materially concerned;</w:t>
      </w:r>
    </w:p>
    <w:p w14:paraId="5F2BE63F"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1.1.37 "</w:t>
      </w:r>
      <w:r w:rsidRPr="00675072">
        <w:rPr>
          <w:rFonts w:ascii="Times New Roman" w:eastAsia="Times New Roman" w:hAnsi="Times New Roman" w:cs="Times New Roman"/>
          <w:b/>
          <w:bCs/>
          <w:kern w:val="0"/>
          <w:lang w:eastAsia="en-GB"/>
          <w14:ligatures w14:val="none"/>
        </w:rPr>
        <w:t>Shares</w:t>
      </w:r>
      <w:r w:rsidRPr="00675072">
        <w:rPr>
          <w:rFonts w:ascii="Times New Roman" w:eastAsia="Times New Roman" w:hAnsi="Times New Roman" w:cs="Times New Roman"/>
          <w:kern w:val="0"/>
          <w:lang w:eastAsia="en-GB"/>
          <w14:ligatures w14:val="none"/>
        </w:rPr>
        <w:t>" means ordinary shares of £1.00 each in the capital of the Company, and "</w:t>
      </w:r>
      <w:r w:rsidRPr="00675072">
        <w:rPr>
          <w:rFonts w:ascii="Times New Roman" w:eastAsia="Times New Roman" w:hAnsi="Times New Roman" w:cs="Times New Roman"/>
          <w:b/>
          <w:bCs/>
          <w:kern w:val="0"/>
          <w:lang w:eastAsia="en-GB"/>
          <w14:ligatures w14:val="none"/>
        </w:rPr>
        <w:t>Share</w:t>
      </w:r>
      <w:r w:rsidRPr="00675072">
        <w:rPr>
          <w:rFonts w:ascii="Times New Roman" w:eastAsia="Times New Roman" w:hAnsi="Times New Roman" w:cs="Times New Roman"/>
          <w:kern w:val="0"/>
          <w:lang w:eastAsia="en-GB"/>
          <w14:ligatures w14:val="none"/>
        </w:rPr>
        <w:t>" shall be construed accordingly;</w:t>
      </w:r>
    </w:p>
    <w:p w14:paraId="322CDD39"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1.1.38 "</w:t>
      </w:r>
      <w:r w:rsidRPr="00675072">
        <w:rPr>
          <w:rFonts w:ascii="Times New Roman" w:eastAsia="Times New Roman" w:hAnsi="Times New Roman" w:cs="Times New Roman"/>
          <w:b/>
          <w:bCs/>
          <w:kern w:val="0"/>
          <w:lang w:eastAsia="en-GB"/>
          <w14:ligatures w14:val="none"/>
        </w:rPr>
        <w:t>Shareholder</w:t>
      </w:r>
      <w:r w:rsidRPr="00675072">
        <w:rPr>
          <w:rFonts w:ascii="Times New Roman" w:eastAsia="Times New Roman" w:hAnsi="Times New Roman" w:cs="Times New Roman"/>
          <w:kern w:val="0"/>
          <w:lang w:eastAsia="en-GB"/>
          <w14:ligatures w14:val="none"/>
        </w:rPr>
        <w:t>" means a person who is for the time being the registered holder of Shares;</w:t>
      </w:r>
    </w:p>
    <w:p w14:paraId="7E2FA17B"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1.1.39 "</w:t>
      </w:r>
      <w:r w:rsidRPr="00675072">
        <w:rPr>
          <w:rFonts w:ascii="Times New Roman" w:eastAsia="Times New Roman" w:hAnsi="Times New Roman" w:cs="Times New Roman"/>
          <w:b/>
          <w:bCs/>
          <w:kern w:val="0"/>
          <w:lang w:eastAsia="en-GB"/>
          <w14:ligatures w14:val="none"/>
        </w:rPr>
        <w:t>Terms of Engagement</w:t>
      </w:r>
      <w:r w:rsidRPr="00675072">
        <w:rPr>
          <w:rFonts w:ascii="Times New Roman" w:eastAsia="Times New Roman" w:hAnsi="Times New Roman" w:cs="Times New Roman"/>
          <w:kern w:val="0"/>
          <w:lang w:eastAsia="en-GB"/>
          <w14:ligatures w14:val="none"/>
        </w:rPr>
        <w:t xml:space="preserve">" means the written terms of business of the Company applicable to client engagements from time to time, covering (without limitation) scope of </w:t>
      </w:r>
      <w:r w:rsidRPr="00675072">
        <w:rPr>
          <w:rFonts w:ascii="Times New Roman" w:eastAsia="Times New Roman" w:hAnsi="Times New Roman" w:cs="Times New Roman"/>
          <w:kern w:val="0"/>
          <w:lang w:eastAsia="en-GB"/>
          <w14:ligatures w14:val="none"/>
        </w:rPr>
        <w:lastRenderedPageBreak/>
        <w:t>services, fees, ownership of documents, confidentiality, use of assistive technology, compliance with PPN 017, and the service boundaries of the Company, as approved and amended from time to time by Material Decision;</w:t>
      </w:r>
    </w:p>
    <w:p w14:paraId="0452DA5B"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1.1.40 "</w:t>
      </w:r>
      <w:r w:rsidRPr="00675072">
        <w:rPr>
          <w:rFonts w:ascii="Times New Roman" w:eastAsia="Times New Roman" w:hAnsi="Times New Roman" w:cs="Times New Roman"/>
          <w:b/>
          <w:bCs/>
          <w:kern w:val="0"/>
          <w:lang w:eastAsia="en-GB"/>
          <w14:ligatures w14:val="none"/>
        </w:rPr>
        <w:t>Transfer Notice</w:t>
      </w:r>
      <w:r w:rsidRPr="00675072">
        <w:rPr>
          <w:rFonts w:ascii="Times New Roman" w:eastAsia="Times New Roman" w:hAnsi="Times New Roman" w:cs="Times New Roman"/>
          <w:kern w:val="0"/>
          <w:lang w:eastAsia="en-GB"/>
          <w14:ligatures w14:val="none"/>
        </w:rPr>
        <w:t>" means a notice in writing given or deemed to be given pursuant to clause 19;</w:t>
      </w:r>
    </w:p>
    <w:p w14:paraId="798F9378"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1.1.41 "</w:t>
      </w:r>
      <w:r w:rsidRPr="00675072">
        <w:rPr>
          <w:rFonts w:ascii="Times New Roman" w:eastAsia="Times New Roman" w:hAnsi="Times New Roman" w:cs="Times New Roman"/>
          <w:b/>
          <w:bCs/>
          <w:kern w:val="0"/>
          <w:lang w:eastAsia="en-GB"/>
          <w14:ligatures w14:val="none"/>
        </w:rPr>
        <w:t>United Kingdom</w:t>
      </w:r>
      <w:r w:rsidRPr="00675072">
        <w:rPr>
          <w:rFonts w:ascii="Times New Roman" w:eastAsia="Times New Roman" w:hAnsi="Times New Roman" w:cs="Times New Roman"/>
          <w:kern w:val="0"/>
          <w:lang w:eastAsia="en-GB"/>
          <w14:ligatures w14:val="none"/>
        </w:rPr>
        <w:t>" means the United Kingdom of Great Britain and Northern Ireland;</w:t>
      </w:r>
    </w:p>
    <w:p w14:paraId="14196E90"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1.1.42 "</w:t>
      </w:r>
      <w:r w:rsidRPr="00675072">
        <w:rPr>
          <w:rFonts w:ascii="Times New Roman" w:eastAsia="Times New Roman" w:hAnsi="Times New Roman" w:cs="Times New Roman"/>
          <w:b/>
          <w:bCs/>
          <w:kern w:val="0"/>
          <w:lang w:eastAsia="en-GB"/>
          <w14:ligatures w14:val="none"/>
        </w:rPr>
        <w:t>Valuer</w:t>
      </w:r>
      <w:r w:rsidRPr="00675072">
        <w:rPr>
          <w:rFonts w:ascii="Times New Roman" w:eastAsia="Times New Roman" w:hAnsi="Times New Roman" w:cs="Times New Roman"/>
          <w:kern w:val="0"/>
          <w:lang w:eastAsia="en-GB"/>
          <w14:ligatures w14:val="none"/>
        </w:rPr>
        <w:t>" means the person appointed pursuant to paragraph 2 of Schedule 4;</w:t>
      </w:r>
    </w:p>
    <w:p w14:paraId="2EB3497A"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1.1.43 "</w:t>
      </w:r>
      <w:r w:rsidRPr="00675072">
        <w:rPr>
          <w:rFonts w:ascii="Times New Roman" w:eastAsia="Times New Roman" w:hAnsi="Times New Roman" w:cs="Times New Roman"/>
          <w:b/>
          <w:bCs/>
          <w:kern w:val="0"/>
          <w:lang w:eastAsia="en-GB"/>
          <w14:ligatures w14:val="none"/>
        </w:rPr>
        <w:t>Working Capital Reserve</w:t>
      </w:r>
      <w:r w:rsidRPr="00675072">
        <w:rPr>
          <w:rFonts w:ascii="Times New Roman" w:eastAsia="Times New Roman" w:hAnsi="Times New Roman" w:cs="Times New Roman"/>
          <w:kern w:val="0"/>
          <w:lang w:eastAsia="en-GB"/>
          <w14:ligatures w14:val="none"/>
        </w:rPr>
        <w:t>" means the capitalisation and working-capital reserve of the Company in the sum of thirty thousand pounds (£30,000), as the same may be varied from time to time by Material Decision, maintained in accordance with clause 16.</w:t>
      </w:r>
    </w:p>
    <w:p w14:paraId="2F16ABE2" w14:textId="77777777" w:rsidR="00675072" w:rsidRPr="00675072" w:rsidRDefault="00675072" w:rsidP="00675072">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675072">
        <w:rPr>
          <w:rFonts w:ascii="Times New Roman" w:eastAsia="Times New Roman" w:hAnsi="Times New Roman" w:cs="Times New Roman"/>
          <w:b/>
          <w:bCs/>
          <w:kern w:val="0"/>
          <w:sz w:val="27"/>
          <w:szCs w:val="27"/>
          <w:lang w:eastAsia="en-GB"/>
          <w14:ligatures w14:val="none"/>
        </w:rPr>
        <w:t>1.2 Interpretation</w:t>
      </w:r>
    </w:p>
    <w:p w14:paraId="13CCB96C"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1.2.1 References to clauses, sub-clauses and Schedules are, unless otherwise stated, references to clauses and sub-clauses of, and Schedules to, this Agreement, and the Schedules shall form part of this Agreement and shall have the same force and effect as if expressly set out in the body hereof.</w:t>
      </w:r>
    </w:p>
    <w:p w14:paraId="2FF2202E"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1.2.2 The headings and the table of contents are inserted for convenience only and shall not affect the construction of this Agreement.</w:t>
      </w:r>
    </w:p>
    <w:p w14:paraId="76C9442C"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1.2.3 Words importing the singular shall include the plural and vice versa, and words importing one gender shall include every gender.</w:t>
      </w:r>
    </w:p>
    <w:p w14:paraId="2249466B"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1.2.4 References to a "</w:t>
      </w:r>
      <w:r w:rsidRPr="00675072">
        <w:rPr>
          <w:rFonts w:ascii="Times New Roman" w:eastAsia="Times New Roman" w:hAnsi="Times New Roman" w:cs="Times New Roman"/>
          <w:b/>
          <w:bCs/>
          <w:kern w:val="0"/>
          <w:lang w:eastAsia="en-GB"/>
          <w14:ligatures w14:val="none"/>
        </w:rPr>
        <w:t>person</w:t>
      </w:r>
      <w:r w:rsidRPr="00675072">
        <w:rPr>
          <w:rFonts w:ascii="Times New Roman" w:eastAsia="Times New Roman" w:hAnsi="Times New Roman" w:cs="Times New Roman"/>
          <w:kern w:val="0"/>
          <w:lang w:eastAsia="en-GB"/>
          <w14:ligatures w14:val="none"/>
        </w:rPr>
        <w:t>" include any individual, firm, company, corporation, government, state or agency of a state, or any association, trust, joint venture, consortium or partnership (whether or not having separate legal personality).</w:t>
      </w:r>
    </w:p>
    <w:p w14:paraId="701F4911"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1.2.5 References to any statute or statutory provision shall include any subordinate legislation made under it and shall be construed as references to such statute, statutory provision or subordinate legislation as from time to time amended, extended, re-enacted or consolidated, save that no such amendment, extension, re-enactment or consolidation coming into force after the date of this Agreement shall increase the liability of any Party.</w:t>
      </w:r>
    </w:p>
    <w:p w14:paraId="7B42F4FA"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1.2.6 The expressions "</w:t>
      </w:r>
      <w:r w:rsidRPr="00675072">
        <w:rPr>
          <w:rFonts w:ascii="Times New Roman" w:eastAsia="Times New Roman" w:hAnsi="Times New Roman" w:cs="Times New Roman"/>
          <w:b/>
          <w:bCs/>
          <w:kern w:val="0"/>
          <w:lang w:eastAsia="en-GB"/>
          <w14:ligatures w14:val="none"/>
        </w:rPr>
        <w:t>written</w:t>
      </w:r>
      <w:r w:rsidRPr="00675072">
        <w:rPr>
          <w:rFonts w:ascii="Times New Roman" w:eastAsia="Times New Roman" w:hAnsi="Times New Roman" w:cs="Times New Roman"/>
          <w:kern w:val="0"/>
          <w:lang w:eastAsia="en-GB"/>
          <w14:ligatures w14:val="none"/>
        </w:rPr>
        <w:t>" and "</w:t>
      </w:r>
      <w:r w:rsidRPr="00675072">
        <w:rPr>
          <w:rFonts w:ascii="Times New Roman" w:eastAsia="Times New Roman" w:hAnsi="Times New Roman" w:cs="Times New Roman"/>
          <w:b/>
          <w:bCs/>
          <w:kern w:val="0"/>
          <w:lang w:eastAsia="en-GB"/>
          <w14:ligatures w14:val="none"/>
        </w:rPr>
        <w:t>in writing</w:t>
      </w:r>
      <w:r w:rsidRPr="00675072">
        <w:rPr>
          <w:rFonts w:ascii="Times New Roman" w:eastAsia="Times New Roman" w:hAnsi="Times New Roman" w:cs="Times New Roman"/>
          <w:kern w:val="0"/>
          <w:lang w:eastAsia="en-GB"/>
          <w14:ligatures w14:val="none"/>
        </w:rPr>
        <w:t>" include any means of reproducing words in a legible and non-transitory form, including electronic mail, and "</w:t>
      </w:r>
      <w:r w:rsidRPr="00675072">
        <w:rPr>
          <w:rFonts w:ascii="Times New Roman" w:eastAsia="Times New Roman" w:hAnsi="Times New Roman" w:cs="Times New Roman"/>
          <w:b/>
          <w:bCs/>
          <w:kern w:val="0"/>
          <w:lang w:eastAsia="en-GB"/>
          <w14:ligatures w14:val="none"/>
        </w:rPr>
        <w:t>written consent</w:t>
      </w:r>
      <w:r w:rsidRPr="00675072">
        <w:rPr>
          <w:rFonts w:ascii="Times New Roman" w:eastAsia="Times New Roman" w:hAnsi="Times New Roman" w:cs="Times New Roman"/>
          <w:kern w:val="0"/>
          <w:lang w:eastAsia="en-GB"/>
          <w14:ligatures w14:val="none"/>
        </w:rPr>
        <w:t>" shall be construed accordingly.</w:t>
      </w:r>
    </w:p>
    <w:p w14:paraId="52BD18EC"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1.2.7 Any phrase introduced by the words "</w:t>
      </w:r>
      <w:r w:rsidRPr="00675072">
        <w:rPr>
          <w:rFonts w:ascii="Times New Roman" w:eastAsia="Times New Roman" w:hAnsi="Times New Roman" w:cs="Times New Roman"/>
          <w:b/>
          <w:bCs/>
          <w:kern w:val="0"/>
          <w:lang w:eastAsia="en-GB"/>
          <w14:ligatures w14:val="none"/>
        </w:rPr>
        <w:t>including</w:t>
      </w:r>
      <w:r w:rsidRPr="00675072">
        <w:rPr>
          <w:rFonts w:ascii="Times New Roman" w:eastAsia="Times New Roman" w:hAnsi="Times New Roman" w:cs="Times New Roman"/>
          <w:kern w:val="0"/>
          <w:lang w:eastAsia="en-GB"/>
          <w14:ligatures w14:val="none"/>
        </w:rPr>
        <w:t>", "</w:t>
      </w:r>
      <w:r w:rsidRPr="00675072">
        <w:rPr>
          <w:rFonts w:ascii="Times New Roman" w:eastAsia="Times New Roman" w:hAnsi="Times New Roman" w:cs="Times New Roman"/>
          <w:b/>
          <w:bCs/>
          <w:kern w:val="0"/>
          <w:lang w:eastAsia="en-GB"/>
          <w14:ligatures w14:val="none"/>
        </w:rPr>
        <w:t>includes</w:t>
      </w:r>
      <w:r w:rsidRPr="00675072">
        <w:rPr>
          <w:rFonts w:ascii="Times New Roman" w:eastAsia="Times New Roman" w:hAnsi="Times New Roman" w:cs="Times New Roman"/>
          <w:kern w:val="0"/>
          <w:lang w:eastAsia="en-GB"/>
          <w14:ligatures w14:val="none"/>
        </w:rPr>
        <w:t>", "</w:t>
      </w:r>
      <w:r w:rsidRPr="00675072">
        <w:rPr>
          <w:rFonts w:ascii="Times New Roman" w:eastAsia="Times New Roman" w:hAnsi="Times New Roman" w:cs="Times New Roman"/>
          <w:b/>
          <w:bCs/>
          <w:kern w:val="0"/>
          <w:lang w:eastAsia="en-GB"/>
          <w14:ligatures w14:val="none"/>
        </w:rPr>
        <w:t>in particular</w:t>
      </w:r>
      <w:r w:rsidRPr="00675072">
        <w:rPr>
          <w:rFonts w:ascii="Times New Roman" w:eastAsia="Times New Roman" w:hAnsi="Times New Roman" w:cs="Times New Roman"/>
          <w:kern w:val="0"/>
          <w:lang w:eastAsia="en-GB"/>
          <w14:ligatures w14:val="none"/>
        </w:rPr>
        <w:t>", "</w:t>
      </w:r>
      <w:r w:rsidRPr="00675072">
        <w:rPr>
          <w:rFonts w:ascii="Times New Roman" w:eastAsia="Times New Roman" w:hAnsi="Times New Roman" w:cs="Times New Roman"/>
          <w:b/>
          <w:bCs/>
          <w:kern w:val="0"/>
          <w:lang w:eastAsia="en-GB"/>
          <w14:ligatures w14:val="none"/>
        </w:rPr>
        <w:t>for example</w:t>
      </w:r>
      <w:r w:rsidRPr="00675072">
        <w:rPr>
          <w:rFonts w:ascii="Times New Roman" w:eastAsia="Times New Roman" w:hAnsi="Times New Roman" w:cs="Times New Roman"/>
          <w:kern w:val="0"/>
          <w:lang w:eastAsia="en-GB"/>
          <w14:ligatures w14:val="none"/>
        </w:rPr>
        <w:t>" or any similar expression shall be construed as illustrative and shall not limit the sense of the words preceding those terms.</w:t>
      </w:r>
    </w:p>
    <w:p w14:paraId="3B720A8C"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1.2.8 Any obligation upon a Party not to do an act or thing shall be deemed to include an obligation not to permit, suffer or allow such act or thing to be done.</w:t>
      </w:r>
    </w:p>
    <w:p w14:paraId="210B7D85"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lastRenderedPageBreak/>
        <w:t>1.2.9 Where any obligation is expressed to be undertaken or assumed by more than one Party, that obligation shall be joint and several unless expressly stated otherwise.</w:t>
      </w:r>
    </w:p>
    <w:p w14:paraId="50DB16EE"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1.2.10 A reference to a period of days shall, save where expressly stated to be Business Days, mean calendar days, and in computing any such period the day upon which the relevant notice or proposal is given shall be excluded.</w:t>
      </w:r>
    </w:p>
    <w:p w14:paraId="000B8A79" w14:textId="77777777" w:rsidR="00675072" w:rsidRPr="00675072" w:rsidRDefault="00675072" w:rsidP="00675072">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675072">
        <w:rPr>
          <w:rFonts w:ascii="Times New Roman" w:eastAsia="Times New Roman" w:hAnsi="Times New Roman" w:cs="Times New Roman"/>
          <w:b/>
          <w:bCs/>
          <w:kern w:val="0"/>
          <w:sz w:val="27"/>
          <w:szCs w:val="27"/>
          <w:lang w:eastAsia="en-GB"/>
          <w14:ligatures w14:val="none"/>
        </w:rPr>
        <w:t>1.3 Precedence</w:t>
      </w:r>
    </w:p>
    <w:p w14:paraId="55CBE78C"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1.3.1 In the event of any conflict or inconsistency between the provisions of this Agreement and the Articles, the provisions of this Agreement shall prevail as between the Parties, and the Parties shall, to the extent permitted by law, exercise all voting rights and powers available to them so as to give effect to the provisions of this Agreement and shall, if so required by the Founder, procure such amendment to the Articles as may be necessary to remove the conflict or inconsistency.</w:t>
      </w:r>
    </w:p>
    <w:p w14:paraId="0A7ECA6B"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1.3.2 Nothing in this Agreement shall constitute any restriction upon the statutory powers of the Company, nor shall anything herein operate so as to relieve any Director of any duty owed by him under Chapter 2 of Part 10 of the Act, save that each Party acknowledges and agrees that the arrangements contained in this Agreement have been authorised for the purposes of section 175 of the Act insofar as authorisation is required and capable of being given.</w:t>
      </w:r>
    </w:p>
    <w:p w14:paraId="3D2822D8" w14:textId="77777777" w:rsidR="00675072" w:rsidRPr="00675072" w:rsidRDefault="00C348F2" w:rsidP="00675072">
      <w:pPr>
        <w:rPr>
          <w:rFonts w:ascii="Times New Roman" w:eastAsia="Times New Roman" w:hAnsi="Times New Roman" w:cs="Times New Roman"/>
          <w:kern w:val="0"/>
          <w:lang w:eastAsia="en-GB"/>
          <w14:ligatures w14:val="none"/>
        </w:rPr>
      </w:pPr>
      <w:r w:rsidRPr="00C348F2">
        <w:rPr>
          <w:rFonts w:ascii="Times New Roman" w:eastAsia="Times New Roman" w:hAnsi="Times New Roman" w:cs="Times New Roman"/>
          <w:noProof/>
          <w:kern w:val="0"/>
          <w:lang w:eastAsia="en-GB"/>
        </w:rPr>
        <w:pict w14:anchorId="22CA0881">
          <v:rect id="_x0000_i1065" style="width:0;height:1.5pt" o:hralign="center" o:hrstd="t" o:hr="t" fillcolor="#a0a0a0" stroked="f"/>
        </w:pict>
      </w:r>
    </w:p>
    <w:p w14:paraId="47CD863F" w14:textId="77777777" w:rsidR="00675072" w:rsidRPr="00675072" w:rsidRDefault="00675072" w:rsidP="0067507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75072">
        <w:rPr>
          <w:rFonts w:ascii="Times New Roman" w:eastAsia="Times New Roman" w:hAnsi="Times New Roman" w:cs="Times New Roman"/>
          <w:b/>
          <w:bCs/>
          <w:kern w:val="0"/>
          <w:sz w:val="36"/>
          <w:szCs w:val="36"/>
          <w:lang w:eastAsia="en-GB"/>
          <w14:ligatures w14:val="none"/>
        </w:rPr>
        <w:t>2. NATURE AND SCOPE OF THE BUSINESS</w:t>
      </w:r>
    </w:p>
    <w:p w14:paraId="32A3E732"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2.1 The principal business of the Company is, and shall be, the provision of public-sector bid and tender consultancy services, comprising (without limitation) Bid Fit Score assessments, Bid Readiness Assessments, Tender and PQQ Writing, Bid Review and Rewrite, Social Value Statements, Financial and Costed Business Cases, Accreditation Support, Evidence Bank Development, Framework Applications, Consortium Bid Coordination, Contract Mobilisation, Post-Tender Debrief Analysis, Social Value Delivery Reporting, and such other services as may from time to time be offered by the Company in accordance with the provisions of this Agreement.</w:t>
      </w:r>
    </w:p>
    <w:p w14:paraId="54E92781"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2.2 The Parties acknowledge that the nature and scope of the Business may in due course expand to include additional service lines, including (subject always to clause 15) mortgage advisory services and other Regulated Activities, and such further professional or advisory services as the Directors may determine.</w:t>
      </w:r>
    </w:p>
    <w:p w14:paraId="0F9D5E80"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2.3 Any material expansion of, or material alteration to, the nature or scope of the Business, including the introduction of any new service line, the entry into any new sector or market, or the commencement of any Regulated Activity, shall constitute a Material Decision and shall require the unanimous written consent of all three Directors.</w:t>
      </w:r>
    </w:p>
    <w:p w14:paraId="233F17CA"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 xml:space="preserve">2.4 Where a written proposal for such expansion or alteration has been served by any Director upon the other Directors in accordance with clause 29 and unanimous written consent has not been obtained within seven (7) calendar days of such service, the Founder </w:t>
      </w:r>
      <w:r w:rsidRPr="00675072">
        <w:rPr>
          <w:rFonts w:ascii="Times New Roman" w:eastAsia="Times New Roman" w:hAnsi="Times New Roman" w:cs="Times New Roman"/>
          <w:kern w:val="0"/>
          <w:lang w:eastAsia="en-GB"/>
          <w14:ligatures w14:val="none"/>
        </w:rPr>
        <w:lastRenderedPageBreak/>
        <w:t>shall thereupon have the final and binding casting decision in respect of that proposal, and his written determination shall be conclusive and binding upon the Company and upon each Director.</w:t>
      </w:r>
    </w:p>
    <w:p w14:paraId="46805834"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2.5 Each Director shall procure, so far as lies within his power, that the Business is conducted in accordance with the Business Plan, in the best interests of the Company, in compliance with all applicable laws and regulations, and in accordance with the Terms of Engagement and the service boundaries defined therein.</w:t>
      </w:r>
    </w:p>
    <w:p w14:paraId="44C4A918"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2.6 No Director shall commit the Company to, or hold the Company out as offering, any service falling outside the scope of the Business as constituted from time to time, and any such commitment or holding out shall constitute a material breach of this Agreement.</w:t>
      </w:r>
    </w:p>
    <w:p w14:paraId="4797CE44" w14:textId="77777777" w:rsidR="00675072" w:rsidRPr="00675072" w:rsidRDefault="00C348F2" w:rsidP="00675072">
      <w:pPr>
        <w:rPr>
          <w:rFonts w:ascii="Times New Roman" w:eastAsia="Times New Roman" w:hAnsi="Times New Roman" w:cs="Times New Roman"/>
          <w:kern w:val="0"/>
          <w:lang w:eastAsia="en-GB"/>
          <w14:ligatures w14:val="none"/>
        </w:rPr>
      </w:pPr>
      <w:r w:rsidRPr="00C348F2">
        <w:rPr>
          <w:rFonts w:ascii="Times New Roman" w:eastAsia="Times New Roman" w:hAnsi="Times New Roman" w:cs="Times New Roman"/>
          <w:noProof/>
          <w:kern w:val="0"/>
          <w:lang w:eastAsia="en-GB"/>
        </w:rPr>
        <w:pict w14:anchorId="7DCF546F">
          <v:rect id="_x0000_i1064" style="width:0;height:1.5pt" o:hralign="center" o:hrstd="t" o:hr="t" fillcolor="#a0a0a0" stroked="f"/>
        </w:pict>
      </w:r>
    </w:p>
    <w:p w14:paraId="25D0EAA9" w14:textId="77777777" w:rsidR="00675072" w:rsidRPr="00675072" w:rsidRDefault="00675072" w:rsidP="0067507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75072">
        <w:rPr>
          <w:rFonts w:ascii="Times New Roman" w:eastAsia="Times New Roman" w:hAnsi="Times New Roman" w:cs="Times New Roman"/>
          <w:b/>
          <w:bCs/>
          <w:kern w:val="0"/>
          <w:sz w:val="36"/>
          <w:szCs w:val="36"/>
          <w:lang w:eastAsia="en-GB"/>
          <w14:ligatures w14:val="none"/>
        </w:rPr>
        <w:t>3. SHARE CAPITAL AND LEGAL OWNERSHIP</w:t>
      </w:r>
    </w:p>
    <w:p w14:paraId="5AC714B5"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3.1 The issued share capital of the Company as at the date of this Agreement, and the legal and beneficial ownership thereof, is as set out in Schedule 1.</w:t>
      </w:r>
    </w:p>
    <w:p w14:paraId="22725041"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3.2 The Parties acknowledge and declare that the Profit Share and the Commission are contractual entitlements arising under this Agreement alone and do not, of themselves, confer or purport to confer upon any Director any legal or beneficial interest in any Share, any right to be registered as a member of the Company, any right to receive a dividend, any right to vote at any general meeting, or any right to participate in the assets of the Company upon a winding up or other return of capital.</w:t>
      </w:r>
    </w:p>
    <w:p w14:paraId="167D81B1"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3.3 Save as expressly provided in this Agreement or with the prior written consent of the Founder, no Shareholder shall sell, transfer, assign, charge, pledge, declare a trust over or otherwise dispose of or create any Encumbrance over any Share or any legal or beneficial interest therein.</w:t>
      </w:r>
    </w:p>
    <w:p w14:paraId="67E51FFE"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3.4 Any allotment or issue of Shares, any variation of the rights attaching to any class of Shares, any reduction of capital, any redemption or purchase by the Company of its own Shares, and the admission of any new Shareholder shall each constitute a Material Decision.</w:t>
      </w:r>
    </w:p>
    <w:p w14:paraId="5C09320E"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3.5 The Parties shall procure that no person shall be registered as a holder of any Share unless and until that person shall have executed and delivered to the Company a deed of adherence in such form as the Founder shall reasonably require, whereby that person agrees to be bound by the provisions of this Agreement as if he were an original party hereto.</w:t>
      </w:r>
    </w:p>
    <w:p w14:paraId="67D23AAB" w14:textId="77777777" w:rsidR="00675072" w:rsidRPr="00675072" w:rsidRDefault="00C348F2" w:rsidP="00675072">
      <w:pPr>
        <w:rPr>
          <w:rFonts w:ascii="Times New Roman" w:eastAsia="Times New Roman" w:hAnsi="Times New Roman" w:cs="Times New Roman"/>
          <w:kern w:val="0"/>
          <w:lang w:eastAsia="en-GB"/>
          <w14:ligatures w14:val="none"/>
        </w:rPr>
      </w:pPr>
      <w:r w:rsidRPr="00C348F2">
        <w:rPr>
          <w:rFonts w:ascii="Times New Roman" w:eastAsia="Times New Roman" w:hAnsi="Times New Roman" w:cs="Times New Roman"/>
          <w:noProof/>
          <w:kern w:val="0"/>
          <w:lang w:eastAsia="en-GB"/>
        </w:rPr>
        <w:pict w14:anchorId="3973D394">
          <v:rect id="_x0000_i1063" style="width:0;height:1.5pt" o:hralign="center" o:hrstd="t" o:hr="t" fillcolor="#a0a0a0" stroked="f"/>
        </w:pict>
      </w:r>
    </w:p>
    <w:p w14:paraId="0721AE6E" w14:textId="77777777" w:rsidR="00675072" w:rsidRPr="00675072" w:rsidRDefault="00675072" w:rsidP="0067507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75072">
        <w:rPr>
          <w:rFonts w:ascii="Times New Roman" w:eastAsia="Times New Roman" w:hAnsi="Times New Roman" w:cs="Times New Roman"/>
          <w:b/>
          <w:bCs/>
          <w:kern w:val="0"/>
          <w:sz w:val="36"/>
          <w:szCs w:val="36"/>
          <w:lang w:eastAsia="en-GB"/>
          <w14:ligatures w14:val="none"/>
        </w:rPr>
        <w:t>4. PROFIT DISTRIBUTION</w:t>
      </w:r>
    </w:p>
    <w:p w14:paraId="322D728D"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4.1 Subject always to clause 16 and to the requirements of Part 23 of the Act, the Net Profits of the Company available for distribution in respect of any period shall be allocated between the Directors in the following proportions:</w:t>
      </w:r>
    </w:p>
    <w:p w14:paraId="149054BB"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lastRenderedPageBreak/>
        <w:t>4.1.1 to the Founder, sixty per cent (60%);</w:t>
      </w:r>
    </w:p>
    <w:p w14:paraId="000F44AE"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4.1.2 to Samir, twenty per cent (20%); and</w:t>
      </w:r>
    </w:p>
    <w:p w14:paraId="64CA8A45"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4.1.3 to Sharif, twenty per cent (20%).</w:t>
      </w:r>
    </w:p>
    <w:p w14:paraId="492768B6"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4.2 The allocation set out in clause 4.1 is a contractual profit-sharing formula only. For the avoidance of doubt, and without prejudice to the generality of clause 3.2, the said allocation does not of itself confer legal or beneficial ownership of any share in the capital of the Company, and no Director shall by reason of his Profit Share be entitled to be treated as a Shareholder for any purpose.</w:t>
      </w:r>
    </w:p>
    <w:p w14:paraId="07E8E7F6"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4.3 The Profit Share shall be calculated and, subject to clause 16, paid within thirty (30) days following approval of the accounts of the Company for the relevant Financial Year, or at such other intervals as the Directors may by Material Decision determine, and shall be paid subject to such deductions or withholdings in respect of tax, national insurance or other statutory liabilities as the Company is required by law to make.</w:t>
      </w:r>
    </w:p>
    <w:p w14:paraId="0D1773AE"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 xml:space="preserve">4.4 </w:t>
      </w:r>
      <w:r w:rsidRPr="00675072">
        <w:rPr>
          <w:rFonts w:ascii="Times New Roman" w:eastAsia="Times New Roman" w:hAnsi="Times New Roman" w:cs="Times New Roman"/>
          <w:b/>
          <w:bCs/>
          <w:kern w:val="0"/>
          <w:lang w:eastAsia="en-GB"/>
          <w14:ligatures w14:val="none"/>
        </w:rPr>
        <w:t>Charity Lock.</w:t>
      </w:r>
    </w:p>
    <w:p w14:paraId="57BD8D3C"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4.4.1 No Director may unilaterally decline, refuse, waive, disclaim, renounce or otherwise seek to "back out" of the whole or any part of his allocated Profit Share.</w:t>
      </w:r>
    </w:p>
    <w:p w14:paraId="1DE02B63"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4.4.2 In the event that a Director purports to decline, refuse, waive, disclaim or renounce the whole or any part of his Profit Share, or in the event that the whole or any part of a Director's Profit Share is forfeited pursuant to clause 7 by reason of his failure to discharge his Operational Duties, the sum so refused or forfeited shall be paid by the Company to a Charity selected by the Founder in his sole and absolute discretion as at the date of such refusal or forfeiture.</w:t>
      </w:r>
    </w:p>
    <w:p w14:paraId="3BED40B8"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4.4.3 Any sum falling within clause 4.4.2 shall not in any circumstances be redistributed among, credited to, or otherwise applied for the benefit of the remaining Directors, and no Director shall have any claim against the Company or against any other Director in respect thereof.</w:t>
      </w:r>
    </w:p>
    <w:p w14:paraId="17D89ED3"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4.4.4 Payment to the Charity shall be made within sixty (60) days of the date upon which the relevant sum would otherwise have fallen due for payment to the relevant Director, subject always to the Company having sufficient distributable reserves and to the maintenance of the Working Capital Reserve, and the Founder shall notify the other Directors in writing of the identity of the Charity selected and of the sum so applied.</w:t>
      </w:r>
    </w:p>
    <w:p w14:paraId="6C51BF2B"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4.4.5 The Founder shall not be obliged to give reasons for his selection of any Charity, and the exercise of his discretion under this clause 4.4 shall not be open to challenge by any Director save on the ground of manifest error or bad faith.</w:t>
      </w:r>
    </w:p>
    <w:p w14:paraId="171FCF82"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4.5 Any variation of the proportions specified in clause 4.1 shall constitute a Material Decision and shall further require the express written consent of each Director whose proportion is thereby reduced.</w:t>
      </w:r>
    </w:p>
    <w:p w14:paraId="3A685D82"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lastRenderedPageBreak/>
        <w:t>4.6 Where a Director's office commences or ceases part way through a period in respect of which Net Profits are allocated, his Profit Share shall, subject always to clause 17, be apportioned on a daily basis by reference to the proportion of that period during which he held office and discharged his Operational Duties.</w:t>
      </w:r>
    </w:p>
    <w:p w14:paraId="50D80F4E" w14:textId="77777777" w:rsidR="00675072" w:rsidRPr="00675072" w:rsidRDefault="00C348F2" w:rsidP="00675072">
      <w:pPr>
        <w:rPr>
          <w:rFonts w:ascii="Times New Roman" w:eastAsia="Times New Roman" w:hAnsi="Times New Roman" w:cs="Times New Roman"/>
          <w:kern w:val="0"/>
          <w:lang w:eastAsia="en-GB"/>
          <w14:ligatures w14:val="none"/>
        </w:rPr>
      </w:pPr>
      <w:r w:rsidRPr="00C348F2">
        <w:rPr>
          <w:rFonts w:ascii="Times New Roman" w:eastAsia="Times New Roman" w:hAnsi="Times New Roman" w:cs="Times New Roman"/>
          <w:noProof/>
          <w:kern w:val="0"/>
          <w:lang w:eastAsia="en-GB"/>
        </w:rPr>
        <w:pict w14:anchorId="5ECBE933">
          <v:rect id="_x0000_i1062" style="width:0;height:1.5pt" o:hralign="center" o:hrstd="t" o:hr="t" fillcolor="#a0a0a0" stroked="f"/>
        </w:pict>
      </w:r>
    </w:p>
    <w:p w14:paraId="0BCFFD54" w14:textId="77777777" w:rsidR="00675072" w:rsidRPr="00675072" w:rsidRDefault="00675072" w:rsidP="0067507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75072">
        <w:rPr>
          <w:rFonts w:ascii="Times New Roman" w:eastAsia="Times New Roman" w:hAnsi="Times New Roman" w:cs="Times New Roman"/>
          <w:b/>
          <w:bCs/>
          <w:kern w:val="0"/>
          <w:sz w:val="36"/>
          <w:szCs w:val="36"/>
          <w:lang w:eastAsia="en-GB"/>
          <w14:ligatures w14:val="none"/>
        </w:rPr>
        <w:t>5. SALES COMMISSION</w:t>
      </w:r>
    </w:p>
    <w:p w14:paraId="453638C3"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5.1 On each fee-earning engagement closed by the Company, a base commission equal to five per cent (5%) of the net fee actually received by the Company in respect of that engagement shall be payable solely to the individual Director who originated and closed that engagement.</w:t>
      </w:r>
    </w:p>
    <w:p w14:paraId="4C2C61FD"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5.2 For the purposes of clause 5.1:</w:t>
      </w:r>
    </w:p>
    <w:p w14:paraId="5DB7F5E2"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5.2.1 "net fee actually received" means the fee received by the Company under the relevant engagement after deduction of value added tax, any credit applied pursuant to the Company's fee-credit arrangements, any refund or credit note issued to the client, and any Associate Fees directly attributable to that engagement;</w:t>
      </w:r>
    </w:p>
    <w:p w14:paraId="7560CA2C"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5.2.2 a Director shall be treated as having "originated and closed" an engagement where he introduced the client to the Company, conducted the material negotiations and procured the client's written acceptance of the Terms of Engagement; and</w:t>
      </w:r>
    </w:p>
    <w:p w14:paraId="1D38E97B"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5.2.3 where two or more Directors have materially contributed to the origination and closing of an engagement, the Commission shall be apportioned between them as they may unanimously agree in writing, and in default of such agreement within seven (7) calendar days as the Founder shall determine, whose determination shall be final and binding.</w:t>
      </w:r>
    </w:p>
    <w:p w14:paraId="2B61D1F3"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5.3 No Commission shall become payable unless and until the relevant fee has been received by the Company in cleared funds, and Commission shall be paid within thirty (30) days of the end of the calendar month in which such receipt occurs.</w:t>
      </w:r>
    </w:p>
    <w:p w14:paraId="62C02EF1"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5.4 Where any fee in respect of which Commission has been paid is subsequently refunded, credited or recovered from the Company in whole or in part, the corresponding proportion of the Commission shall be repayable by the relevant Director forthwith on demand and may be set off by the Company against any sum owing to him.</w:t>
      </w:r>
    </w:p>
    <w:p w14:paraId="01D5C153"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5.5 Any variation of the base rate specified in clause 5.1 shall require the unanimous written agreement of the Directors. Failing such agreement within seven (7) calendar days of a written proposal served in accordance with clause 29, the determination of the Founder shall be final and binding upon the Company and upon each Director.</w:t>
      </w:r>
    </w:p>
    <w:p w14:paraId="0066449A"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5.6 Commission is personal to the originating Director, shall be deducted in the calculation of Net Profits pursuant to clause 1.1.27.3, and shall not form part of, nor be aggregated with, the general Profit Share pool.</w:t>
      </w:r>
    </w:p>
    <w:p w14:paraId="6E628B4E"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lastRenderedPageBreak/>
        <w:t>5.7 No Commission shall accrue in respect of any engagement closed after the Cessation Date of the relevant Director, and the entitlement of a Leaver to Commission accrued but unpaid as at his Cessation Date shall be determined in accordance with clause 17.</w:t>
      </w:r>
    </w:p>
    <w:p w14:paraId="55872B7C" w14:textId="77777777" w:rsidR="00675072" w:rsidRPr="00675072" w:rsidRDefault="00C348F2" w:rsidP="00675072">
      <w:pPr>
        <w:rPr>
          <w:rFonts w:ascii="Times New Roman" w:eastAsia="Times New Roman" w:hAnsi="Times New Roman" w:cs="Times New Roman"/>
          <w:kern w:val="0"/>
          <w:lang w:eastAsia="en-GB"/>
          <w14:ligatures w14:val="none"/>
        </w:rPr>
      </w:pPr>
      <w:r w:rsidRPr="00C348F2">
        <w:rPr>
          <w:rFonts w:ascii="Times New Roman" w:eastAsia="Times New Roman" w:hAnsi="Times New Roman" w:cs="Times New Roman"/>
          <w:noProof/>
          <w:kern w:val="0"/>
          <w:lang w:eastAsia="en-GB"/>
        </w:rPr>
        <w:pict w14:anchorId="7DFCEAE0">
          <v:rect id="_x0000_i1061" style="width:0;height:1.5pt" o:hralign="center" o:hrstd="t" o:hr="t" fillcolor="#a0a0a0" stroked="f"/>
        </w:pict>
      </w:r>
    </w:p>
    <w:p w14:paraId="3D9C232A" w14:textId="77777777" w:rsidR="00675072" w:rsidRPr="00675072" w:rsidRDefault="00675072" w:rsidP="0067507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75072">
        <w:rPr>
          <w:rFonts w:ascii="Times New Roman" w:eastAsia="Times New Roman" w:hAnsi="Times New Roman" w:cs="Times New Roman"/>
          <w:b/>
          <w:bCs/>
          <w:kern w:val="0"/>
          <w:sz w:val="36"/>
          <w:szCs w:val="36"/>
          <w:lang w:eastAsia="en-GB"/>
          <w14:ligatures w14:val="none"/>
        </w:rPr>
        <w:t>6. ROLES, DUTIES AND PERFORMANCE STANDARDS</w:t>
      </w:r>
    </w:p>
    <w:p w14:paraId="29FDEA69"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6.1 The core responsibilities of each Director are as follows, and are more particularly described in Schedule 2:</w:t>
      </w:r>
    </w:p>
    <w:p w14:paraId="0D16840E"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6.1.1 the Founder shall serve as Founder and Director, with responsibility for bid authorship and submission strategy, overall commercial and delivery strategy, quality control, client delivery, and the technology and systems of the Company;</w:t>
      </w:r>
    </w:p>
    <w:p w14:paraId="33D4D29F"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6.1.2 Samir shall serve as Finance and Sector Lead, with responsibility for the financial and costing components of submissions, healthcare and NHS-sector procurement, and accreditation documentation; and</w:t>
      </w:r>
    </w:p>
    <w:p w14:paraId="06A0E6D2"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6.1.3 Sharif shall serve as Business Development Lead, with responsibility for client acquisition and relationship management, and opportunity identification and scoring across public tender portals.</w:t>
      </w:r>
    </w:p>
    <w:p w14:paraId="65C3BD96"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6.2 Each Director shall:</w:t>
      </w:r>
    </w:p>
    <w:p w14:paraId="214CFF48"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6.2.1 devote such of his time, attention, skill and ability as is reasonably necessary for the proper discharge of his Operational Duties, and in any event not less than the minimum commitment (if any) specified in respect of him in Schedule 2;</w:t>
      </w:r>
    </w:p>
    <w:p w14:paraId="21EA3431"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6.2.2 at all times act honestly, diligently and in good faith, and promote the success of the Company for the benefit of the Company as a whole;</w:t>
      </w:r>
    </w:p>
    <w:p w14:paraId="30E0F6C5"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6.2.3 comply with his duties under Chapter 2 of Part 10 of the Act, and in particular the duty to avoid conflicts of interest and the duty not to accept benefits from third parties;</w:t>
      </w:r>
    </w:p>
    <w:p w14:paraId="4167BB88"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6.2.4 comply in all respects with the Data Protection Legislation and with the internal data-handling procedures of the Company;</w:t>
      </w:r>
    </w:p>
    <w:p w14:paraId="439233B0"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6.2.5 comply with PPN 017 and, in particular, shall not permit any confidential information belonging to or emanating from a contracting authority or a Relevant Client to be used as training data for, or otherwise disclosed to, any artificial intelligence system save in accordance with controls approved in writing by the Founder;</w:t>
      </w:r>
    </w:p>
    <w:p w14:paraId="5AD5B443"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6.2.6 observe and apply the Terms of Engagement on every client matter without exception, and shall not commence chargeable work on any matter unless and until the Terms of Engagement have been accepted in writing by the client;</w:t>
      </w:r>
    </w:p>
    <w:p w14:paraId="53715990"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lastRenderedPageBreak/>
        <w:t>6.2.7 not exceed the defined service boundaries of the Company, and in particular shall not provide, or hold the Company out as providing, any service which requires professional authorisation, qualification or registration which the Company or the relevant individual does not for the time being hold;</w:t>
      </w:r>
    </w:p>
    <w:p w14:paraId="3E85C061"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6.2.8 maintain the confidentiality of all Confidential Information in accordance with clause 25;</w:t>
      </w:r>
    </w:p>
    <w:p w14:paraId="2C3225A0"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6.2.9 keep the other Directors properly and promptly informed of all material matters arising within his area of responsibility, and shall record all engagements, deadlines, scores and outcomes upon the tracking systems of the Company;</w:t>
      </w:r>
    </w:p>
    <w:p w14:paraId="1ADA438B"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6.2.10 not, without the prior written consent of the Founder, engage in any other business or undertaking which competes with the Business or which materially prejudices his ability to discharge his Operational Duties; and</w:t>
      </w:r>
    </w:p>
    <w:p w14:paraId="425DEBDC"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6.2.11 co-operate fully in the maintenance of the insurances and registrations referred to in clause 14 and in the making of all statutory filings.</w:t>
      </w:r>
    </w:p>
    <w:p w14:paraId="282E31E3"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6.3 Each Director acknowledges that the performance standards set out in Schedule 2 are material terms of this Agreement and that his continued participation in the Profit Share is conditional upon the discharge of his Operational Duties in accordance therewith.</w:t>
      </w:r>
    </w:p>
    <w:p w14:paraId="0F3C9893"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6.4 No Director shall be entitled to any salary, fee or other remuneration in respect of his office save as expressly provided in this Agreement or as may be approved by Material Decision.</w:t>
      </w:r>
    </w:p>
    <w:p w14:paraId="22B60157" w14:textId="77777777" w:rsidR="00675072" w:rsidRPr="00675072" w:rsidRDefault="00C348F2" w:rsidP="00675072">
      <w:pPr>
        <w:rPr>
          <w:rFonts w:ascii="Times New Roman" w:eastAsia="Times New Roman" w:hAnsi="Times New Roman" w:cs="Times New Roman"/>
          <w:kern w:val="0"/>
          <w:lang w:eastAsia="en-GB"/>
          <w14:ligatures w14:val="none"/>
        </w:rPr>
      </w:pPr>
      <w:r w:rsidRPr="00C348F2">
        <w:rPr>
          <w:rFonts w:ascii="Times New Roman" w:eastAsia="Times New Roman" w:hAnsi="Times New Roman" w:cs="Times New Roman"/>
          <w:noProof/>
          <w:kern w:val="0"/>
          <w:lang w:eastAsia="en-GB"/>
        </w:rPr>
        <w:pict w14:anchorId="7F61291D">
          <v:rect id="_x0000_i1060" style="width:0;height:1.5pt" o:hralign="center" o:hrstd="t" o:hr="t" fillcolor="#a0a0a0" stroked="f"/>
        </w:pict>
      </w:r>
    </w:p>
    <w:p w14:paraId="3B5E3A73" w14:textId="77777777" w:rsidR="00675072" w:rsidRPr="00675072" w:rsidRDefault="00675072" w:rsidP="0067507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75072">
        <w:rPr>
          <w:rFonts w:ascii="Times New Roman" w:eastAsia="Times New Roman" w:hAnsi="Times New Roman" w:cs="Times New Roman"/>
          <w:b/>
          <w:bCs/>
          <w:kern w:val="0"/>
          <w:sz w:val="36"/>
          <w:szCs w:val="36"/>
          <w:lang w:eastAsia="en-GB"/>
          <w14:ligatures w14:val="none"/>
        </w:rPr>
        <w:t>7. UNDER-PERFORMANCE, NOTICE AND REMEDIATION</w:t>
      </w:r>
    </w:p>
    <w:p w14:paraId="28F5316F"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7.1 Where the Founder (or, where the Director in question is the Founder, the other two Directors acting jointly) considers that a Director has materially failed to discharge his Operational Duties, he or they may serve upon that Director a written notice (a "</w:t>
      </w:r>
      <w:r w:rsidRPr="00675072">
        <w:rPr>
          <w:rFonts w:ascii="Times New Roman" w:eastAsia="Times New Roman" w:hAnsi="Times New Roman" w:cs="Times New Roman"/>
          <w:b/>
          <w:bCs/>
          <w:kern w:val="0"/>
          <w:lang w:eastAsia="en-GB"/>
          <w14:ligatures w14:val="none"/>
        </w:rPr>
        <w:t>Performance Notice</w:t>
      </w:r>
      <w:r w:rsidRPr="00675072">
        <w:rPr>
          <w:rFonts w:ascii="Times New Roman" w:eastAsia="Times New Roman" w:hAnsi="Times New Roman" w:cs="Times New Roman"/>
          <w:kern w:val="0"/>
          <w:lang w:eastAsia="en-GB"/>
          <w14:ligatures w14:val="none"/>
        </w:rPr>
        <w:t>") which shall:</w:t>
      </w:r>
    </w:p>
    <w:p w14:paraId="61763920"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7.1.1 identify with reasonable particularity the respects in which the Operational Duties are said not to have been discharged;</w:t>
      </w:r>
    </w:p>
    <w:p w14:paraId="0F7A7D9C"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7.1.2 specify the remedial steps required; and</w:t>
      </w:r>
    </w:p>
    <w:p w14:paraId="69317C3F"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7.1.3 specify a period, being not less than twenty-one (21) days from the date of service, within which those remedial steps are to be completed (the "</w:t>
      </w:r>
      <w:r w:rsidRPr="00675072">
        <w:rPr>
          <w:rFonts w:ascii="Times New Roman" w:eastAsia="Times New Roman" w:hAnsi="Times New Roman" w:cs="Times New Roman"/>
          <w:b/>
          <w:bCs/>
          <w:kern w:val="0"/>
          <w:lang w:eastAsia="en-GB"/>
          <w14:ligatures w14:val="none"/>
        </w:rPr>
        <w:t>Remediation Period</w:t>
      </w:r>
      <w:r w:rsidRPr="00675072">
        <w:rPr>
          <w:rFonts w:ascii="Times New Roman" w:eastAsia="Times New Roman" w:hAnsi="Times New Roman" w:cs="Times New Roman"/>
          <w:kern w:val="0"/>
          <w:lang w:eastAsia="en-GB"/>
          <w14:ligatures w14:val="none"/>
        </w:rPr>
        <w:t>").</w:t>
      </w:r>
    </w:p>
    <w:p w14:paraId="2A786E08"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7.2 The Director upon whom a Performance Notice is served shall be afforded a reasonable opportunity to make written representations, and to be heard at a meeting of the Directors convened for that purpose, before any determination is made under clause 7.3.</w:t>
      </w:r>
    </w:p>
    <w:p w14:paraId="6921E705"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lastRenderedPageBreak/>
        <w:t>7.3 Upon the expiry of the Remediation Period, the Founder (or, in the case of a Performance Notice served upon the Founder, the other two Directors acting jointly) shall determine in writing whether the remedial steps have been satisfactorily completed. Where they have not, the following consequences shall apply cumulatively or alternatively as may be determined:</w:t>
      </w:r>
    </w:p>
    <w:p w14:paraId="54A89AE8"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7.3.1 the whole or such proportion of the Profit Share of the relevant Director as is attributable to the period of default may be forfeited, whereupon it shall be applied in accordance with the Charity Lock;</w:t>
      </w:r>
    </w:p>
    <w:p w14:paraId="634BAC4B"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7.3.2 the Operational Duties of the relevant Director may be varied, reduced or reallocated;</w:t>
      </w:r>
    </w:p>
    <w:p w14:paraId="691D964E"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7.3.3 a further Performance Notice may be served; and</w:t>
      </w:r>
    </w:p>
    <w:p w14:paraId="2F1C1F1B"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7.3.4 in the case of continued or repeated default following the expiry of a second Remediation Period, the relevant Director may be removed from office in accordance with clause 7.5 and shall thereupon be treated as a Bad Leaver and be required to transfer any Shares held by him in accordance with clause 19.</w:t>
      </w:r>
    </w:p>
    <w:p w14:paraId="64E21072"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7.4 Any forfeiture under clause 7.3.1 shall be proportionate to the extent and duration of the default, and the written determination shall state the basis upon which the forfeited proportion has been calculated.</w:t>
      </w:r>
    </w:p>
    <w:p w14:paraId="4F9DC3C0"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7.5 Each Director hereby undertakes to the Company and to each other Director that he shall exercise all voting rights and powers available to him so as to give effect to any removal from office determined upon in accordance with clause 7.3.4, and shall execute and deliver such letters of resignation, instruments of transfer and other documents as may be necessary to give effect thereto.</w:t>
      </w:r>
    </w:p>
    <w:p w14:paraId="726B6A86"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7.6 Nothing in this clause 7 shall prejudice or limit any other right or remedy of the Company, including the right to remove a director by ordinary resolution pursuant to section 168 of the Act.</w:t>
      </w:r>
    </w:p>
    <w:p w14:paraId="1DE2855A" w14:textId="77777777" w:rsidR="00675072" w:rsidRPr="00675072" w:rsidRDefault="00C348F2" w:rsidP="00675072">
      <w:pPr>
        <w:rPr>
          <w:rFonts w:ascii="Times New Roman" w:eastAsia="Times New Roman" w:hAnsi="Times New Roman" w:cs="Times New Roman"/>
          <w:kern w:val="0"/>
          <w:lang w:eastAsia="en-GB"/>
          <w14:ligatures w14:val="none"/>
        </w:rPr>
      </w:pPr>
      <w:r w:rsidRPr="00C348F2">
        <w:rPr>
          <w:rFonts w:ascii="Times New Roman" w:eastAsia="Times New Roman" w:hAnsi="Times New Roman" w:cs="Times New Roman"/>
          <w:noProof/>
          <w:kern w:val="0"/>
          <w:lang w:eastAsia="en-GB"/>
        </w:rPr>
        <w:pict w14:anchorId="4BD01A90">
          <v:rect id="_x0000_i1059" style="width:0;height:1.5pt" o:hralign="center" o:hrstd="t" o:hr="t" fillcolor="#a0a0a0" stroked="f"/>
        </w:pict>
      </w:r>
    </w:p>
    <w:p w14:paraId="16228C1D" w14:textId="77777777" w:rsidR="00675072" w:rsidRPr="00675072" w:rsidRDefault="00675072" w:rsidP="0067507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75072">
        <w:rPr>
          <w:rFonts w:ascii="Times New Roman" w:eastAsia="Times New Roman" w:hAnsi="Times New Roman" w:cs="Times New Roman"/>
          <w:b/>
          <w:bCs/>
          <w:kern w:val="0"/>
          <w:sz w:val="36"/>
          <w:szCs w:val="36"/>
          <w:lang w:eastAsia="en-GB"/>
          <w14:ligatures w14:val="none"/>
        </w:rPr>
        <w:t>8. DECISION-MAKING AND DEADLOCK</w:t>
      </w:r>
    </w:p>
    <w:p w14:paraId="4665F3C6"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8.1 Day-to-day operational decisions falling within the scope of a Director's Operational Duties may be taken by that Director alone, without reference to the other Directors, subject always to the provisions of this Agreement, to the Business Plan and to any budget or policy adopted by Material Decision.</w:t>
      </w:r>
    </w:p>
    <w:p w14:paraId="5045D875"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8.2 No Material Decision shall be taken, and the Directors shall procure that the Company shall not do or agree to do any of the following, without the unanimous written consent of all three Directors:</w:t>
      </w:r>
    </w:p>
    <w:p w14:paraId="228DDF11"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8.2.1 the introduction of any new service line or any material expansion or alteration of the nature or scope of the Business;</w:t>
      </w:r>
    </w:p>
    <w:p w14:paraId="37B34B7E"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8.2.2 any alteration to the proportions in which Net Profits are allocated under clause 4.1;</w:t>
      </w:r>
    </w:p>
    <w:p w14:paraId="74640314"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lastRenderedPageBreak/>
        <w:t>8.2.3 any capital expenditure, or any series of related capital expenditures, exceeding two thousand five hundred pounds (£2,500) in aggregate in any Financial Year, or the entry into any lease, licence or hire-purchase commitment involving aggregate payments exceeding that sum;</w:t>
      </w:r>
    </w:p>
    <w:p w14:paraId="3BD6FC18"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8.2.4 the admission of any new Shareholder, the allotment or issue of any Share or of any right to subscribe for or convert into a Share, and any variation of share capital;</w:t>
      </w:r>
    </w:p>
    <w:p w14:paraId="4191F8DD"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8.2.5 the borrowing of any sum, the granting of any Encumbrance over the assets or undertaking of the Company, and the giving of any guarantee or indemnity otherwise than in the ordinary course of the Business;</w:t>
      </w:r>
    </w:p>
    <w:p w14:paraId="18050F74"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8.2.6 the introduction of, or any preparatory step towards the carrying on of, any Regulated Activity;</w:t>
      </w:r>
    </w:p>
    <w:p w14:paraId="152E8E77"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8.2.7 the adoption of, and any material amendment to, the Terms of Engagement, the Business Plan or the pricing structure of the Company;</w:t>
      </w:r>
    </w:p>
    <w:p w14:paraId="361C1CFC"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8.2.8 the engagement of any employee, and the engagement of any Associate otherwise than in accordance with clause 12;</w:t>
      </w:r>
    </w:p>
    <w:p w14:paraId="6F90BA66"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8.2.9 the commencement, settlement or abandonment of any litigation, arbitration or other proceedings, other than the routine recovery of debts due to the Company;</w:t>
      </w:r>
    </w:p>
    <w:p w14:paraId="1E4BC681"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8.2.10 the declaration or payment of any dividend, and the making of any interim drawing or distribution in the first Financial Year;</w:t>
      </w:r>
    </w:p>
    <w:p w14:paraId="5C0B0878"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8.2.11 the acquisition or disposal of any business or undertaking, any merger or amalgamation, and any sale of the whole or a substantial part of the undertaking of the Company;</w:t>
      </w:r>
    </w:p>
    <w:p w14:paraId="2E50D9FB"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8.2.12 the alteration of the Articles, the name of the Company, the Accounting Reference Date or the auditors or accountants of the Company;</w:t>
      </w:r>
    </w:p>
    <w:p w14:paraId="6EC74BB8"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8.2.13 the appointment or removal of any director, save where such removal is effected pursuant to clause 7; and</w:t>
      </w:r>
    </w:p>
    <w:p w14:paraId="6EB0D45E"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8.2.14 the matters further specified in Schedule 3.</w:t>
      </w:r>
    </w:p>
    <w:p w14:paraId="10D00406"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8.3 Where a Director wishes a Material Decision to be taken, he shall serve upon each other Director a formal written proposal setting out the decision sought and the material particulars thereof.</w:t>
      </w:r>
    </w:p>
    <w:p w14:paraId="173726FC"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8.4 If unanimous written consent to a proposal served in accordance with clause 8.3 is not obtained within seven (7) calendar days of the date of service, the Founder shall thereupon have the final and binding casting vote in respect of that proposal, and his written determination shall be conclusive and binding upon the Company and upon each Director, who shall exercise all voting rights and powers available to him so as to give effect thereto.</w:t>
      </w:r>
    </w:p>
    <w:p w14:paraId="39DF4BFE"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8.5 The casting vote conferred by clause 8.4 shall not be exercisable so as to:</w:t>
      </w:r>
    </w:p>
    <w:p w14:paraId="46731CD3"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lastRenderedPageBreak/>
        <w:t>8.5.1 reduce the Profit Share of Samir or Sharif below the proportion specified in clause 4.1 without the written consent of the Director affected;</w:t>
      </w:r>
    </w:p>
    <w:p w14:paraId="4925A46B"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8.5.2 require any Director to contribute further capital to the Company;</w:t>
      </w:r>
    </w:p>
    <w:p w14:paraId="44216793"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8.5.3 impose personal liability upon any Director;</w:t>
      </w:r>
    </w:p>
    <w:p w14:paraId="508F4FEA"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8.5.4 authorise the commencement of any Regulated Activity otherwise than in accordance with clause 15; or</w:t>
      </w:r>
    </w:p>
    <w:p w14:paraId="24F991DC"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8.5.5 authorise any act which would constitute unfairly prejudicial conduct within the meaning of section 994 of the Act, or which would be unlawful.</w:t>
      </w:r>
    </w:p>
    <w:p w14:paraId="155D7433"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8.6 The Directors shall hold a meeting not less frequently than once in each calendar month, at which the pipeline, live engagements, financial position, deadlines and outcomes of the Company shall be reviewed, and minutes of every such meeting shall be recorded and retained.</w:t>
      </w:r>
    </w:p>
    <w:p w14:paraId="3D3F82BF"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8.7 The quorum for a meeting of directors shall be two directors, save that no Material Decision may be taken at any meeting at which all three Directors are not present or represented.</w:t>
      </w:r>
    </w:p>
    <w:p w14:paraId="4887B865" w14:textId="77777777" w:rsidR="00675072" w:rsidRPr="00675072" w:rsidRDefault="00C348F2" w:rsidP="00675072">
      <w:pPr>
        <w:rPr>
          <w:rFonts w:ascii="Times New Roman" w:eastAsia="Times New Roman" w:hAnsi="Times New Roman" w:cs="Times New Roman"/>
          <w:kern w:val="0"/>
          <w:lang w:eastAsia="en-GB"/>
          <w14:ligatures w14:val="none"/>
        </w:rPr>
      </w:pPr>
      <w:r w:rsidRPr="00C348F2">
        <w:rPr>
          <w:rFonts w:ascii="Times New Roman" w:eastAsia="Times New Roman" w:hAnsi="Times New Roman" w:cs="Times New Roman"/>
          <w:noProof/>
          <w:kern w:val="0"/>
          <w:lang w:eastAsia="en-GB"/>
        </w:rPr>
        <w:pict w14:anchorId="530979AE">
          <v:rect id="_x0000_i1058" style="width:0;height:1.5pt" o:hralign="center" o:hrstd="t" o:hr="t" fillcolor="#a0a0a0" stroked="f"/>
        </w:pict>
      </w:r>
    </w:p>
    <w:p w14:paraId="19B9E0D2" w14:textId="77777777" w:rsidR="00675072" w:rsidRPr="00675072" w:rsidRDefault="00675072" w:rsidP="0067507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75072">
        <w:rPr>
          <w:rFonts w:ascii="Times New Roman" w:eastAsia="Times New Roman" w:hAnsi="Times New Roman" w:cs="Times New Roman"/>
          <w:b/>
          <w:bCs/>
          <w:kern w:val="0"/>
          <w:sz w:val="36"/>
          <w:szCs w:val="36"/>
          <w:lang w:eastAsia="en-GB"/>
          <w14:ligatures w14:val="none"/>
        </w:rPr>
        <w:t>9. INTELLECTUAL PROPERTY</w:t>
      </w:r>
    </w:p>
    <w:p w14:paraId="0AF2A1DF"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9.1 All Intellectual Property created, developed, authored, compiled, devised or reduced to practice by any Director or by any Associate, whether alone or jointly with others, in the course of or in connection with the Business or the discharge of his Operational Duties, shall vest exclusively in the Company absolutely, and shall include (without limitation) all templates, precedents, model answers, scorecards, the Bid Fit Methodology, Evidence Bank formats and content, case studies, win-rate and outcome data, methodologies, checklists, marketing assets, published content, client materials, software, databases and know-how.</w:t>
      </w:r>
    </w:p>
    <w:p w14:paraId="1938A9BA"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9.2 To the extent that any such Intellectual Property does not vest in the Company by operation of law, each Director hereby assigns to the Company with full title guarantee, by way of present assignment of present and future rights, all such Intellectual Property, together with the right to sue for and recover damages and other relief in respect of any past infringement thereof.</w:t>
      </w:r>
    </w:p>
    <w:p w14:paraId="2DD40383"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9.3 Each Director hereby irrevocably and unconditionally waives, in favour of the Company and its licensees and successors in title, all moral rights arising under Chapter IV of the Copyright, Designs and Patents Act 1988 in respect of any work created by him in the circumstances described in clause 9.1.</w:t>
      </w:r>
    </w:p>
    <w:p w14:paraId="3997823F"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 xml:space="preserve">9.4 Each Director shall, at the request and cost of the Company and whether during or after the cessation of his office, execute all such documents and do all such acts as may be necessary or desirable to vest, perfect, register or enforce the rights of the Company under this clause 9, and hereby irrevocably appoints the Company as his attorney for the purpose of </w:t>
      </w:r>
      <w:r w:rsidRPr="00675072">
        <w:rPr>
          <w:rFonts w:ascii="Times New Roman" w:eastAsia="Times New Roman" w:hAnsi="Times New Roman" w:cs="Times New Roman"/>
          <w:kern w:val="0"/>
          <w:lang w:eastAsia="en-GB"/>
          <w14:ligatures w14:val="none"/>
        </w:rPr>
        <w:lastRenderedPageBreak/>
        <w:t>executing any such document in his name should he fail to do so within ten (10) Business Days of written request.</w:t>
      </w:r>
    </w:p>
    <w:p w14:paraId="046C7392"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9.5 Each Director shall procure that every Associate engaged by him, and every employee or contractor engaged by the Company, executes a written agreement containing assignment and waiver provisions materially equivalent to those contained in clauses 9.1 to 9.4 before any work is commenced.</w:t>
      </w:r>
    </w:p>
    <w:p w14:paraId="4F9A62DB"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9.6 Upon his Cessation Date, or earlier upon written demand, each Director shall deliver up to the Company all documents, records, templates, evidence assets, data, devices and materials in his possession or under his control relating to the Business or containing any Intellectual Property or Confidential Information, shall retain no copy thereof in any form, and shall irretrievably delete all electronic copies from any personal device or account, certifying compliance in writing if so required.</w:t>
      </w:r>
    </w:p>
    <w:p w14:paraId="70CF5BF3"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9.7 The win rates, score outcomes, case studies, client testimonials and marketing assets of the Company are the exclusive property of the Company, and no Director shall use, reproduce or hold out any such material as his own personal record or portfolio otherwise than with the prior written consent of the Founder.</w:t>
      </w:r>
    </w:p>
    <w:p w14:paraId="5E0764CC" w14:textId="77777777" w:rsidR="00675072" w:rsidRPr="00675072" w:rsidRDefault="00C348F2" w:rsidP="00675072">
      <w:pPr>
        <w:rPr>
          <w:rFonts w:ascii="Times New Roman" w:eastAsia="Times New Roman" w:hAnsi="Times New Roman" w:cs="Times New Roman"/>
          <w:kern w:val="0"/>
          <w:lang w:eastAsia="en-GB"/>
          <w14:ligatures w14:val="none"/>
        </w:rPr>
      </w:pPr>
      <w:r w:rsidRPr="00C348F2">
        <w:rPr>
          <w:rFonts w:ascii="Times New Roman" w:eastAsia="Times New Roman" w:hAnsi="Times New Roman" w:cs="Times New Roman"/>
          <w:noProof/>
          <w:kern w:val="0"/>
          <w:lang w:eastAsia="en-GB"/>
        </w:rPr>
        <w:pict w14:anchorId="68CFF14E">
          <v:rect id="_x0000_i1057" style="width:0;height:1.5pt" o:hralign="center" o:hrstd="t" o:hr="t" fillcolor="#a0a0a0" stroked="f"/>
        </w:pict>
      </w:r>
    </w:p>
    <w:p w14:paraId="5CB2D91F" w14:textId="77777777" w:rsidR="00675072" w:rsidRPr="00675072" w:rsidRDefault="00675072" w:rsidP="0067507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75072">
        <w:rPr>
          <w:rFonts w:ascii="Times New Roman" w:eastAsia="Times New Roman" w:hAnsi="Times New Roman" w:cs="Times New Roman"/>
          <w:b/>
          <w:bCs/>
          <w:kern w:val="0"/>
          <w:sz w:val="36"/>
          <w:szCs w:val="36"/>
          <w:lang w:eastAsia="en-GB"/>
          <w14:ligatures w14:val="none"/>
        </w:rPr>
        <w:t>10. PROFESSIONAL QUALIFICATIONS AND CLAW-BACK</w:t>
      </w:r>
    </w:p>
    <w:p w14:paraId="5440737F"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10.1 The Company may, by Material Decision, fund in whole or in part the Qualification Costs of any Relevant Qualification undertaken by a Director, and the Directors shall pursue the professional development pathway contemplated by the Business Plan in accordance with such priorities as the Directors shall from time to time determine.</w:t>
      </w:r>
    </w:p>
    <w:p w14:paraId="479BA4EE"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10.2 Where the Company has funded or reimbursed any Qualification Costs, and the relevant Director ceases for any reason to hold office within twelve (12) months of the date upon which the Company incurred those costs (the "</w:t>
      </w:r>
      <w:r w:rsidRPr="00675072">
        <w:rPr>
          <w:rFonts w:ascii="Times New Roman" w:eastAsia="Times New Roman" w:hAnsi="Times New Roman" w:cs="Times New Roman"/>
          <w:b/>
          <w:bCs/>
          <w:kern w:val="0"/>
          <w:lang w:eastAsia="en-GB"/>
          <w14:ligatures w14:val="none"/>
        </w:rPr>
        <w:t>Claw-back Period</w:t>
      </w:r>
      <w:r w:rsidRPr="00675072">
        <w:rPr>
          <w:rFonts w:ascii="Times New Roman" w:eastAsia="Times New Roman" w:hAnsi="Times New Roman" w:cs="Times New Roman"/>
          <w:kern w:val="0"/>
          <w:lang w:eastAsia="en-GB"/>
          <w14:ligatures w14:val="none"/>
        </w:rPr>
        <w:t>"), that Director shall repay to the Company:</w:t>
      </w:r>
    </w:p>
    <w:p w14:paraId="3913177A"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10.2.1 where cessation occurs within the first six (6) months of the Claw-back Period, one hundred per cent (100%) of the Qualification Costs so funded or reimbursed; and</w:t>
      </w:r>
    </w:p>
    <w:p w14:paraId="2C787512"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10.2.2 where cessation occurs in the seventh to the twelfth month of the Claw-back Period inclusive, fifty per cent (50%) of the Qualification Costs so funded or reimbursed.</w:t>
      </w:r>
    </w:p>
    <w:p w14:paraId="242FED89"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10.3 Sums repayable under clause 10.2 shall be repaid within twenty-eight (28) days of the Cessation Date and, without prejudice to any other right or remedy, may be deducted or set off by the Company against any Profit Share, Commission, consideration for Shares or other sum whatsoever owing by the Company to that Director, and each Director hereby irrevocably authorises such deduction and set-off.</w:t>
      </w:r>
    </w:p>
    <w:p w14:paraId="5DB86ADF"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lastRenderedPageBreak/>
        <w:t>10.4 No repayment shall be required under clause 10.2 where cessation arises by reason of the death of the Director, or where the Founder in his sole and absolute discretion determines in writing that repayment be waived in whole or in part.</w:t>
      </w:r>
    </w:p>
    <w:p w14:paraId="06E8DF82"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10.5 Any qualification, certification or accreditation funded by the Company and held in the name of the Company, including Cyber Essentials certification, shall remain the exclusive property of the Company, and no Director shall assert any personal interest therein.</w:t>
      </w:r>
    </w:p>
    <w:p w14:paraId="2ED32052" w14:textId="77777777" w:rsidR="00675072" w:rsidRPr="00675072" w:rsidRDefault="00C348F2" w:rsidP="00675072">
      <w:pPr>
        <w:rPr>
          <w:rFonts w:ascii="Times New Roman" w:eastAsia="Times New Roman" w:hAnsi="Times New Roman" w:cs="Times New Roman"/>
          <w:kern w:val="0"/>
          <w:lang w:eastAsia="en-GB"/>
          <w14:ligatures w14:val="none"/>
        </w:rPr>
      </w:pPr>
      <w:r w:rsidRPr="00C348F2">
        <w:rPr>
          <w:rFonts w:ascii="Times New Roman" w:eastAsia="Times New Roman" w:hAnsi="Times New Roman" w:cs="Times New Roman"/>
          <w:noProof/>
          <w:kern w:val="0"/>
          <w:lang w:eastAsia="en-GB"/>
        </w:rPr>
        <w:pict w14:anchorId="200D52AB">
          <v:rect id="_x0000_i1056" alt="" style="width:451.3pt;height:.05pt;mso-width-percent:0;mso-height-percent:0;mso-width-percent:0;mso-height-percent:0" o:hralign="center" o:hrstd="t" o:hr="t" fillcolor="#a0a0a0" stroked="f"/>
        </w:pict>
      </w:r>
    </w:p>
    <w:p w14:paraId="748BB610" w14:textId="77777777" w:rsidR="00675072" w:rsidRPr="00675072" w:rsidRDefault="00675072" w:rsidP="0067507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75072">
        <w:rPr>
          <w:rFonts w:ascii="Times New Roman" w:eastAsia="Times New Roman" w:hAnsi="Times New Roman" w:cs="Times New Roman"/>
          <w:b/>
          <w:bCs/>
          <w:kern w:val="0"/>
          <w:sz w:val="36"/>
          <w:szCs w:val="36"/>
          <w:lang w:eastAsia="en-GB"/>
          <w14:ligatures w14:val="none"/>
        </w:rPr>
        <w:t>11. ACCOUNTS, RECORDS AND FINANCIAL INFORMATION</w:t>
      </w:r>
    </w:p>
    <w:p w14:paraId="2ED48092"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11.1 The Company shall maintain proper books of account and accounting records in accordance with the Act, shall prepare annual accounts in respect of each Financial Year, and shall file all statutory accounts, confirmation statements and corporation tax returns within the periods prescribed by law.</w:t>
      </w:r>
    </w:p>
    <w:p w14:paraId="29552527"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11.2 The Company shall maintain a business bank account in its own name, and the funds of the Company shall at all times be kept segregated from the personal funds of any Director. No Director shall discharge any personal liability from the funds of the Company.</w:t>
      </w:r>
    </w:p>
    <w:p w14:paraId="427F00EA"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11.3 Each Director shall be entitled, upon reasonable notice and during normal business hours, to inspect the books, records, accounts, engagement files, pipeline records and bank statements of the Company, and to be supplied with copies thereof.</w:t>
      </w:r>
    </w:p>
    <w:p w14:paraId="1D52F03E"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11.4 Samir shall procure the preparation and circulation to the Directors, not later than fifteen (15) days after the end of each calendar month, of a management report setting out the revenue, costs, cash position, debtor position and Working Capital Reserve of the Company as at the end of that month.</w:t>
      </w:r>
    </w:p>
    <w:p w14:paraId="11D74F32"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11.5 Each Director shall submit for approval, and shall be entitled to reimbursement of, only such expenses as have been properly and necessarily incurred in the discharge of his Operational Duties and are supported by receipts or other documentary evidence.</w:t>
      </w:r>
    </w:p>
    <w:p w14:paraId="0C05EE62"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11.6 Each Director shall be solely responsible for his own liabilities to income tax, national insurance contributions and any other personal taxation arising in respect of any Profit Share, Commission or other sum received by him under this Agreement, and shall indemnify and keep indemnified the Company against any claim, assessment, penalty or interest arising from any failure by that Director to discharge the same, save to the extent that such liability arises from the failure of the Company to make a deduction or withholding which it was required by law to make.</w:t>
      </w:r>
    </w:p>
    <w:p w14:paraId="5A96E870" w14:textId="77777777" w:rsidR="00675072" w:rsidRPr="00675072" w:rsidRDefault="00C348F2" w:rsidP="00675072">
      <w:pPr>
        <w:rPr>
          <w:rFonts w:ascii="Times New Roman" w:eastAsia="Times New Roman" w:hAnsi="Times New Roman" w:cs="Times New Roman"/>
          <w:kern w:val="0"/>
          <w:lang w:eastAsia="en-GB"/>
          <w14:ligatures w14:val="none"/>
        </w:rPr>
      </w:pPr>
      <w:r w:rsidRPr="00C348F2">
        <w:rPr>
          <w:rFonts w:ascii="Times New Roman" w:eastAsia="Times New Roman" w:hAnsi="Times New Roman" w:cs="Times New Roman"/>
          <w:noProof/>
          <w:kern w:val="0"/>
          <w:lang w:eastAsia="en-GB"/>
        </w:rPr>
        <w:pict w14:anchorId="316EDA8B">
          <v:rect id="_x0000_i1055" style="width:0;height:1.5pt" o:hralign="center" o:hrstd="t" o:hr="t" fillcolor="#a0a0a0" stroked="f"/>
        </w:pict>
      </w:r>
    </w:p>
    <w:p w14:paraId="6A5FEB6C" w14:textId="77777777" w:rsidR="00675072" w:rsidRPr="00675072" w:rsidRDefault="00675072" w:rsidP="0067507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75072">
        <w:rPr>
          <w:rFonts w:ascii="Times New Roman" w:eastAsia="Times New Roman" w:hAnsi="Times New Roman" w:cs="Times New Roman"/>
          <w:b/>
          <w:bCs/>
          <w:kern w:val="0"/>
          <w:sz w:val="36"/>
          <w:szCs w:val="36"/>
          <w:lang w:eastAsia="en-GB"/>
          <w14:ligatures w14:val="none"/>
        </w:rPr>
        <w:t>12. ASSOCIATES</w:t>
      </w:r>
    </w:p>
    <w:p w14:paraId="7CD78D29"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lastRenderedPageBreak/>
        <w:t>12.1 No Associate shall be engaged by or on behalf of the Company save with the prior written approval of the Founder, and any engagement of an Associate upon terms providing for aggregate fees exceeding one thousand five hundred pounds (£1,500) in respect of any single matter, or exceeding five thousand pounds (£5,000) in respect of any single Associate in any Financial Year, shall further require the unanimous written approval of the Directors, failing which clause 8.4 shall apply.</w:t>
      </w:r>
    </w:p>
    <w:p w14:paraId="744F528E"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12.2 Every Associate shall, before commencing any work for or on behalf of the Company, execute a written agreement with the Company containing, as a minimum, provisions as to confidentiality, data protection, compliance with PPN 017, assignment of Intellectual Property, non-solicitation of clients of the Company, and compliance with the Terms of Engagement.</w:t>
      </w:r>
    </w:p>
    <w:p w14:paraId="221F0ABF"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12.3 Associate Fees shall be treated as a cost of the Business and shall be deducted before the calculation of Net Profits and before the calculation of Commission, in each case in accordance with clauses 1.1.27 and 5.2.1 respectively.</w:t>
      </w:r>
    </w:p>
    <w:p w14:paraId="1BEC104A"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12.4 No Director shall, whether during his office or during the Restricted Period, solicit, engage, instruct or procure the services of any Associate for his own account or for the account of any person other than the Company, whether in relation to the Restricted Services or otherwise, save with the prior written consent of the Founder.</w:t>
      </w:r>
    </w:p>
    <w:p w14:paraId="4A39A4A0"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12.5 The Director procuring the engagement of an Associate shall remain responsible for the supervision, quality control and review of the work of that Associate, and the engagement of an Associate shall not relieve any Director of his Operational Duties.</w:t>
      </w:r>
    </w:p>
    <w:p w14:paraId="206D5B61" w14:textId="77777777" w:rsidR="00675072" w:rsidRPr="00675072" w:rsidRDefault="00C348F2" w:rsidP="00675072">
      <w:pPr>
        <w:rPr>
          <w:rFonts w:ascii="Times New Roman" w:eastAsia="Times New Roman" w:hAnsi="Times New Roman" w:cs="Times New Roman"/>
          <w:kern w:val="0"/>
          <w:lang w:eastAsia="en-GB"/>
          <w14:ligatures w14:val="none"/>
        </w:rPr>
      </w:pPr>
      <w:r w:rsidRPr="00C348F2">
        <w:rPr>
          <w:rFonts w:ascii="Times New Roman" w:eastAsia="Times New Roman" w:hAnsi="Times New Roman" w:cs="Times New Roman"/>
          <w:noProof/>
          <w:kern w:val="0"/>
          <w:lang w:eastAsia="en-GB"/>
        </w:rPr>
        <w:pict w14:anchorId="3129B0B8">
          <v:rect id="_x0000_i1054" style="width:0;height:1.5pt" o:hralign="center" o:hrstd="t" o:hr="t" fillcolor="#a0a0a0" stroked="f"/>
        </w:pict>
      </w:r>
    </w:p>
    <w:p w14:paraId="1E575622" w14:textId="77777777" w:rsidR="00675072" w:rsidRPr="00675072" w:rsidRDefault="00675072" w:rsidP="0067507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75072">
        <w:rPr>
          <w:rFonts w:ascii="Times New Roman" w:eastAsia="Times New Roman" w:hAnsi="Times New Roman" w:cs="Times New Roman"/>
          <w:b/>
          <w:bCs/>
          <w:kern w:val="0"/>
          <w:sz w:val="36"/>
          <w:szCs w:val="36"/>
          <w:lang w:eastAsia="en-GB"/>
          <w14:ligatures w14:val="none"/>
        </w:rPr>
        <w:t>13. TERMS OF ENGAGEMENT AND SERVICE BOUNDARIES</w:t>
      </w:r>
    </w:p>
    <w:p w14:paraId="17900B2E"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13.1 Every client engagement of the Company shall be governed by the written Terms of Engagement, which shall be issued to and accepted in writing by the client before any chargeable work is commenced.</w:t>
      </w:r>
    </w:p>
    <w:p w14:paraId="0C09995D"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13.2 The Terms of Engagement shall address, as a minimum, the scope of services, the agreed fixed fee and payment terms, ownership of documents and Intellectual Property, confidentiality, the use of assistive technology and compliance with PPN 017, the limits of the liability of the Company, professional indemnity cover, complaints handling, and the defined service boundaries of the Company.</w:t>
      </w:r>
    </w:p>
    <w:p w14:paraId="674D3A5B"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13.3 No Director shall vary, waive or disapply any provision of the Terms of Engagement in relation to any client matter without the prior written consent of the Founder.</w:t>
      </w:r>
    </w:p>
    <w:p w14:paraId="18C4B065"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13.4 The Parties acknowledge and agree that the Company provides submission authorship, documentation, drafting and advisory support within its areas of competence only, and in particular that:</w:t>
      </w:r>
    </w:p>
    <w:p w14:paraId="4CAFC56B"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lastRenderedPageBreak/>
        <w:t>13.4.1 the Company shall not provide legal advice, financial advice, accountancy services, audit services, or any service requiring professional authorisation, qualification or registration which is not for the time being held;</w:t>
      </w:r>
    </w:p>
    <w:p w14:paraId="0E357297"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13.4.2 in relation to Carbon Reduction Plans, the Company drafts and structures such plans only and does not calculate greenhouse gas emissions, such figures being supplied by the client or by a third-party carbon consultant appointed by the client; and</w:t>
      </w:r>
    </w:p>
    <w:p w14:paraId="3379C0BB"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13.4.3 all persuasive content, evidence verification and final review shall be conducted by the responsible Director, notwithstanding the use of assistive technology for opportunity scanning, requirement extraction or compliance checking.</w:t>
      </w:r>
    </w:p>
    <w:p w14:paraId="60E39069"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13.5 Each Director shall ensure that all client-facing material, marketing content and published content of the Company accurately describes the services offered and the boundaries thereof, and contains no statement which is misleading as to the qualifications, authorisations or accreditations held by the Company or by any Director.</w:t>
      </w:r>
    </w:p>
    <w:p w14:paraId="1527FB1E" w14:textId="77777777" w:rsidR="00675072" w:rsidRPr="00675072" w:rsidRDefault="00C348F2" w:rsidP="00675072">
      <w:pPr>
        <w:rPr>
          <w:rFonts w:ascii="Times New Roman" w:eastAsia="Times New Roman" w:hAnsi="Times New Roman" w:cs="Times New Roman"/>
          <w:kern w:val="0"/>
          <w:lang w:eastAsia="en-GB"/>
          <w14:ligatures w14:val="none"/>
        </w:rPr>
      </w:pPr>
      <w:r w:rsidRPr="00C348F2">
        <w:rPr>
          <w:rFonts w:ascii="Times New Roman" w:eastAsia="Times New Roman" w:hAnsi="Times New Roman" w:cs="Times New Roman"/>
          <w:noProof/>
          <w:kern w:val="0"/>
          <w:lang w:eastAsia="en-GB"/>
        </w:rPr>
        <w:pict w14:anchorId="54DE9076">
          <v:rect id="_x0000_i1053" alt="" style="width:451.3pt;height:.05pt;mso-width-percent:0;mso-height-percent:0;mso-width-percent:0;mso-height-percent:0" o:hralign="center" o:hrstd="t" o:hr="t" fillcolor="#a0a0a0" stroked="f"/>
        </w:pict>
      </w:r>
    </w:p>
    <w:p w14:paraId="39D961C0" w14:textId="77777777" w:rsidR="00675072" w:rsidRPr="00675072" w:rsidRDefault="00675072" w:rsidP="0067507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75072">
        <w:rPr>
          <w:rFonts w:ascii="Times New Roman" w:eastAsia="Times New Roman" w:hAnsi="Times New Roman" w:cs="Times New Roman"/>
          <w:b/>
          <w:bCs/>
          <w:kern w:val="0"/>
          <w:sz w:val="36"/>
          <w:szCs w:val="36"/>
          <w:lang w:eastAsia="en-GB"/>
          <w14:ligatures w14:val="none"/>
        </w:rPr>
        <w:t>14. INSURANCE AND STATUTORY REGISTRATIONS</w:t>
      </w:r>
    </w:p>
    <w:p w14:paraId="6387D0E6"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14.1 The Company shall effect and maintain in force at all times professional indemnity insurance with a reputable insurer, at a level of cover appropriate to the value and risk profile of the engagements undertaken by the Company from time to time and in any event not less than such minimum level as the Directors may by Material Decision determine, together with such cyber liability, public liability, employer's liability and other insurances as may be required by law or as the Directors may determine.</w:t>
      </w:r>
    </w:p>
    <w:p w14:paraId="6C65F2B3"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14.2 The level of professional indemnity cover shall be reviewed not less frequently than annually and upon any material increase in engagement values, and shall be increased where the Directors consider it prudent to do so.</w:t>
      </w:r>
    </w:p>
    <w:p w14:paraId="1E1CB37E"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14.3 The Company shall procure and maintain all statutory and regulatory registrations required for the conduct of the Business, including registration with Companies House, registration for corporation tax with HM Revenue and Customs within three months of the commencement of trade, registration with the Information Commissioner's Office where required by the Data Protection Legislation, and registration for value added tax as and when taxable turnover exceeds the applicable registration threshold.</w:t>
      </w:r>
    </w:p>
    <w:p w14:paraId="4E1EA2FE"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14.4 Each Director shall co-operate fully and promptly in the making of all applications, disclosures, declarations and filings required in connection with clauses 14.1 to 14.3, including the provision of such personal information as may be required for statutory director identity verification, and shall notify the Company forthwith of any matter which is or may be required to be disclosed to any insurer or regulator.</w:t>
      </w:r>
    </w:p>
    <w:p w14:paraId="085FC949"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14.5 No Director shall do or omit to do any act which would or might vitiate, prejudice or render voidable any policy of insurance maintained by the Company.</w:t>
      </w:r>
    </w:p>
    <w:p w14:paraId="5DB9B548" w14:textId="77777777" w:rsidR="00675072" w:rsidRPr="00675072" w:rsidRDefault="00C348F2" w:rsidP="00675072">
      <w:pPr>
        <w:rPr>
          <w:rFonts w:ascii="Times New Roman" w:eastAsia="Times New Roman" w:hAnsi="Times New Roman" w:cs="Times New Roman"/>
          <w:kern w:val="0"/>
          <w:lang w:eastAsia="en-GB"/>
          <w14:ligatures w14:val="none"/>
        </w:rPr>
      </w:pPr>
      <w:r w:rsidRPr="00C348F2">
        <w:rPr>
          <w:rFonts w:ascii="Times New Roman" w:eastAsia="Times New Roman" w:hAnsi="Times New Roman" w:cs="Times New Roman"/>
          <w:noProof/>
          <w:kern w:val="0"/>
          <w:lang w:eastAsia="en-GB"/>
        </w:rPr>
        <w:pict w14:anchorId="53691785">
          <v:rect id="_x0000_i1052" style="width:0;height:1.5pt" o:hralign="center" o:hrstd="t" o:hr="t" fillcolor="#a0a0a0" stroked="f"/>
        </w:pict>
      </w:r>
    </w:p>
    <w:p w14:paraId="386C7B1A" w14:textId="77777777" w:rsidR="00675072" w:rsidRPr="00675072" w:rsidRDefault="00675072" w:rsidP="0067507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75072">
        <w:rPr>
          <w:rFonts w:ascii="Times New Roman" w:eastAsia="Times New Roman" w:hAnsi="Times New Roman" w:cs="Times New Roman"/>
          <w:b/>
          <w:bCs/>
          <w:kern w:val="0"/>
          <w:sz w:val="36"/>
          <w:szCs w:val="36"/>
          <w:lang w:eastAsia="en-GB"/>
          <w14:ligatures w14:val="none"/>
        </w:rPr>
        <w:lastRenderedPageBreak/>
        <w:t>15. REGULATED ACTIVITIES AND REGULATORY PERIMETER</w:t>
      </w:r>
    </w:p>
    <w:p w14:paraId="34BB5629"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15.1 The Parties acknowledge and agree that the core services of the Company described in clause 2.1 are not Regulated Activities and do not fall within the scope of the Money Laundering, Terrorist Financing and Transfer of Funds (Information on the Payer) Regulations 2017.</w:t>
      </w:r>
    </w:p>
    <w:p w14:paraId="11E521D6"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15.2 No Regulated Activity shall be carried on, offered, advertised or held out as being offered by the Company, and no step shall be taken which would constitute the carrying on of a Regulated Activity by way of business, unless and until each of the following conditions precedent has been satisfied:</w:t>
      </w:r>
    </w:p>
    <w:p w14:paraId="1E4FD866"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15.2.1 the Company holds the requisite authorisation from the FCA, or has been duly appointed as an Appointed Representative of an authorised principal firm pursuant to section 39 of the Financial Services and Markets Act 2000 and the appointment is in force;</w:t>
      </w:r>
    </w:p>
    <w:p w14:paraId="782D89BB"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15.2.2 each individual who is to advise upon or arrange the relevant Regulated Activity holds the Certificate in Mortgage Advice and Practice (CeMAP) or such other qualification as is required by the FCA Training and Competence sourcebook;</w:t>
      </w:r>
    </w:p>
    <w:p w14:paraId="0609D27C"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15.2.3 all applicable individual approvals and certifications under the Senior Managers and Certification Regime are in place;</w:t>
      </w:r>
    </w:p>
    <w:p w14:paraId="41DC82CA"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15.2.4 professional indemnity insurance extending to the relevant Regulated Activity is in force; and</w:t>
      </w:r>
    </w:p>
    <w:p w14:paraId="43924B83"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15.2.5 the Directors have taken a Material Decision approving the commencement of that Regulated Activity.</w:t>
      </w:r>
    </w:p>
    <w:p w14:paraId="5E67A90B"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15.3 The Parties further acknowledge that corporate finance introductions between incorporated entities fall outside the consumer credit perimeter, but that any introduction involving a sole trader, a small partnership or any other person falling within the definition of an individual for the purposes of the Financial Services and Markets Act 2000 (Regulated Activities) Order 2001 would require credit broking permission, and no such introduction shall be made unless and until such permission is held.</w:t>
      </w:r>
    </w:p>
    <w:p w14:paraId="49CCFDA3"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15.4 Any Director who carries on, or purports to commit the Company to carrying on, any Regulated Activity in contravention of this clause 15 shall be treated as having committed a material breach of this Agreement incapable of remedy, and shall indemnify and keep indemnified the Company against all losses, fines, penalties, claims and costs arising therefrom.</w:t>
      </w:r>
    </w:p>
    <w:p w14:paraId="582B2C9B" w14:textId="77777777" w:rsidR="00675072" w:rsidRPr="00675072" w:rsidRDefault="00C348F2" w:rsidP="00675072">
      <w:pPr>
        <w:rPr>
          <w:rFonts w:ascii="Times New Roman" w:eastAsia="Times New Roman" w:hAnsi="Times New Roman" w:cs="Times New Roman"/>
          <w:kern w:val="0"/>
          <w:lang w:eastAsia="en-GB"/>
          <w14:ligatures w14:val="none"/>
        </w:rPr>
      </w:pPr>
      <w:r w:rsidRPr="00C348F2">
        <w:rPr>
          <w:rFonts w:ascii="Times New Roman" w:eastAsia="Times New Roman" w:hAnsi="Times New Roman" w:cs="Times New Roman"/>
          <w:noProof/>
          <w:kern w:val="0"/>
          <w:lang w:eastAsia="en-GB"/>
        </w:rPr>
        <w:pict w14:anchorId="56D66EB8">
          <v:rect id="_x0000_i1051" style="width:0;height:1.5pt" o:hralign="center" o:hrstd="t" o:hr="t" fillcolor="#a0a0a0" stroked="f"/>
        </w:pict>
      </w:r>
    </w:p>
    <w:p w14:paraId="0B5B20B6" w14:textId="77777777" w:rsidR="00675072" w:rsidRPr="00675072" w:rsidRDefault="00675072" w:rsidP="0067507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75072">
        <w:rPr>
          <w:rFonts w:ascii="Times New Roman" w:eastAsia="Times New Roman" w:hAnsi="Times New Roman" w:cs="Times New Roman"/>
          <w:b/>
          <w:bCs/>
          <w:kern w:val="0"/>
          <w:sz w:val="36"/>
          <w:szCs w:val="36"/>
          <w:lang w:eastAsia="en-GB"/>
          <w14:ligatures w14:val="none"/>
        </w:rPr>
        <w:t>16. WORKING CAPITAL AND YEAR-ONE DRAWINGS</w:t>
      </w:r>
    </w:p>
    <w:p w14:paraId="420296E5"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lastRenderedPageBreak/>
        <w:t>16.1 The Company is capitalised in the sum of thirty thousand pounds (£30,000), and the Parties agree that the preservation of that capitalisation and of the Working Capital Reserve during the first Financial Year is essential to the establishment of the Business.</w:t>
      </w:r>
    </w:p>
    <w:p w14:paraId="7863B28B"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16.2 Notwithstanding clause 4 and notwithstanding the foregoing provisions of this Agreement, no interim drawing, dividend, profit distribution, loan to a director, or other payment out of the Net Profits or capital of the Company (other than Commission properly payable under clause 5 and expenses properly reimbursable under clause 11.5) shall be made during the first Financial Year save with the prior written approval of the Founder or the unanimous written consent of the Directors.</w:t>
      </w:r>
    </w:p>
    <w:p w14:paraId="23C57928"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16.3 In each Financial Year subsequent to the first, no distribution shall be made which would reduce the unrestricted cash reserves of the Company below such sum as the Directors shall by Material Decision determine to be the minimum working capital requirement of the Company, and in default of such determination below the sum of ten thousand pounds (£10,000).</w:t>
      </w:r>
    </w:p>
    <w:p w14:paraId="69C5B458"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16.4 No distribution shall be made otherwise than out of profits available for that purpose in accordance with Part 23 of the Act, and any sum paid in contravention of this clause 16 or of that Part shall be repayable to the Company forthwith upon demand.</w:t>
      </w:r>
    </w:p>
    <w:p w14:paraId="60A47260"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16.5 Each Director shall procure, so far as lies within his power, that the Company applies the Working Capital Reserve in accordance with the establishment cost allocations contemplated by the Business Plan, subject to such reallocation as the Directors may determine.</w:t>
      </w:r>
    </w:p>
    <w:p w14:paraId="1FC4C7FC" w14:textId="77777777" w:rsidR="00675072" w:rsidRPr="00675072" w:rsidRDefault="00C348F2" w:rsidP="00675072">
      <w:pPr>
        <w:rPr>
          <w:rFonts w:ascii="Times New Roman" w:eastAsia="Times New Roman" w:hAnsi="Times New Roman" w:cs="Times New Roman"/>
          <w:kern w:val="0"/>
          <w:lang w:eastAsia="en-GB"/>
          <w14:ligatures w14:val="none"/>
        </w:rPr>
      </w:pPr>
      <w:r w:rsidRPr="00C348F2">
        <w:rPr>
          <w:rFonts w:ascii="Times New Roman" w:eastAsia="Times New Roman" w:hAnsi="Times New Roman" w:cs="Times New Roman"/>
          <w:noProof/>
          <w:kern w:val="0"/>
          <w:lang w:eastAsia="en-GB"/>
        </w:rPr>
        <w:pict w14:anchorId="6B584653">
          <v:rect id="_x0000_i1050" style="width:0;height:1.5pt" o:hralign="center" o:hrstd="t" o:hr="t" fillcolor="#a0a0a0" stroked="f"/>
        </w:pict>
      </w:r>
    </w:p>
    <w:p w14:paraId="5B38D2BB" w14:textId="77777777" w:rsidR="00675072" w:rsidRPr="00675072" w:rsidRDefault="00675072" w:rsidP="0067507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75072">
        <w:rPr>
          <w:rFonts w:ascii="Times New Roman" w:eastAsia="Times New Roman" w:hAnsi="Times New Roman" w:cs="Times New Roman"/>
          <w:b/>
          <w:bCs/>
          <w:kern w:val="0"/>
          <w:sz w:val="36"/>
          <w:szCs w:val="36"/>
          <w:lang w:eastAsia="en-GB"/>
          <w14:ligatures w14:val="none"/>
        </w:rPr>
        <w:t>17. EXIT AND FORFEITURE</w:t>
      </w:r>
    </w:p>
    <w:p w14:paraId="2DF93503"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17.1 Upon the resignation, removal, retirement, death, incapacity or other cessation of office of a Director for any reason, the Founder shall have sole and absolute discretion to determine, by notice in writing served upon the Leaver within twenty-eight (28) days of the Cessation Date:</w:t>
      </w:r>
    </w:p>
    <w:p w14:paraId="4C738F34"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17.1.1 whether that Leaver retains the whole, any part, or none of any accrued but unpaid Profit Share and any accrued but unpaid Commission as at the Cessation Date;</w:t>
      </w:r>
    </w:p>
    <w:p w14:paraId="084992F0"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17.1.2 that all future rights of that Leaver to Profit Share and Commission are forfeited with effect from the Cessation Date;</w:t>
      </w:r>
    </w:p>
    <w:p w14:paraId="0996BAE3"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17.1.3 whether that Leaver is required to transfer any Shares held by him, and if so at what price determined in accordance with clause 18 and Schedule 4;</w:t>
      </w:r>
    </w:p>
    <w:p w14:paraId="768C44B1"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17.1.4 whether that Leaver is to be treated as a Good Leaver or a Bad Leaver; and</w:t>
      </w:r>
    </w:p>
    <w:p w14:paraId="7E343D46"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17.1.5 which (if any) of the restrictive covenants contained in clause 21 are to be enforced against that Leaver, and for what period within the maximum periods therein specified.</w:t>
      </w:r>
    </w:p>
    <w:p w14:paraId="351F93C0"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lastRenderedPageBreak/>
        <w:t>17.2 For the avoidance of doubt, no automatic retention of any economic interest, and in particular no automatic retention of the twenty per cent (20%) Profit Share allocated by clause 4.1.2 or clause 4.1.3, is conferred upon any Director upon or following the cessation of his office, and no Leaver shall have any expectation of, or claim to, any continuing participation in the Net Profits of the Company.</w:t>
      </w:r>
    </w:p>
    <w:p w14:paraId="17740731"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17.3 Any Profit Share or Commission forfeited pursuant to clause 17.1 shall be applied in accordance with the Charity Lock and shall not be redistributed among the remaining Directors.</w:t>
      </w:r>
    </w:p>
    <w:p w14:paraId="59449F7E"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17.4 Where the Founder fails to serve a notice under clause 17.1 within the period there specified, the Leaver shall be treated as a Good Leaver and shall be entitled to payment of any accrued but unpaid Profit Share and Commission apportioned to the Cessation Date in accordance with clause 4.6.</w:t>
      </w:r>
    </w:p>
    <w:p w14:paraId="38A7838F"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17.5 With effect from the Cessation Date the Leaver shall:</w:t>
      </w:r>
    </w:p>
    <w:p w14:paraId="0D6ED62D"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17.5.1 cease to hold himself out as a director, officer, agent or representative of the Company;</w:t>
      </w:r>
    </w:p>
    <w:p w14:paraId="701B2BED"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17.5.2 comply with clause 9.6 as to delivery up of materials;</w:t>
      </w:r>
    </w:p>
    <w:p w14:paraId="5D710A0C"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17.5.3 transfer to the Company, or to such person as the Company may direct, all domain names, social media accounts, client lists, log-in credentials and other assets of the Company held in his name or under his control; and</w:t>
      </w:r>
    </w:p>
    <w:p w14:paraId="549B5E3A"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17.5.4 execute such letters of resignation, instruments of transfer, powers of attorney and other documents as the Company may reasonably require to give effect to this clause 17.</w:t>
      </w:r>
    </w:p>
    <w:p w14:paraId="677AB82D"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17.6 Cessation of office shall be without prejudice to any right or remedy which may have accrued to any Party prior to the Cessation Date, and clauses 9, 10, 17, 18, 19, 21, 25, 26 and 36 shall survive such cessation.</w:t>
      </w:r>
    </w:p>
    <w:p w14:paraId="69F87FC5" w14:textId="77777777" w:rsidR="00675072" w:rsidRPr="00675072" w:rsidRDefault="00C348F2" w:rsidP="00675072">
      <w:pPr>
        <w:rPr>
          <w:rFonts w:ascii="Times New Roman" w:eastAsia="Times New Roman" w:hAnsi="Times New Roman" w:cs="Times New Roman"/>
          <w:kern w:val="0"/>
          <w:lang w:eastAsia="en-GB"/>
          <w14:ligatures w14:val="none"/>
        </w:rPr>
      </w:pPr>
      <w:r w:rsidRPr="00C348F2">
        <w:rPr>
          <w:rFonts w:ascii="Times New Roman" w:eastAsia="Times New Roman" w:hAnsi="Times New Roman" w:cs="Times New Roman"/>
          <w:noProof/>
          <w:kern w:val="0"/>
          <w:lang w:eastAsia="en-GB"/>
        </w:rPr>
        <w:pict w14:anchorId="0DD152F4">
          <v:rect id="_x0000_i1049" style="width:0;height:1.5pt" o:hralign="center" o:hrstd="t" o:hr="t" fillcolor="#a0a0a0" stroked="f"/>
        </w:pict>
      </w:r>
    </w:p>
    <w:p w14:paraId="7D4A9835" w14:textId="77777777" w:rsidR="00675072" w:rsidRPr="00675072" w:rsidRDefault="00675072" w:rsidP="0067507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75072">
        <w:rPr>
          <w:rFonts w:ascii="Times New Roman" w:eastAsia="Times New Roman" w:hAnsi="Times New Roman" w:cs="Times New Roman"/>
          <w:b/>
          <w:bCs/>
          <w:kern w:val="0"/>
          <w:sz w:val="36"/>
          <w:szCs w:val="36"/>
          <w:lang w:eastAsia="en-GB"/>
          <w14:ligatures w14:val="none"/>
        </w:rPr>
        <w:t>18. GOOD LEAVER AND BAD LEAVER PROVISIONS</w:t>
      </w:r>
    </w:p>
    <w:p w14:paraId="31BE1BD2"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18.1 Every Leaver shall be either a Good Leaver or a Bad Leaver, and the determination of the Founder in that regard shall, subject to clause 17.4, be final and binding.</w:t>
      </w:r>
    </w:p>
    <w:p w14:paraId="653E16C9"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18.2 A Leaver shall be a Good Leaver where he ceases to hold office by reason of:</w:t>
      </w:r>
    </w:p>
    <w:p w14:paraId="19FD1282"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18.2.1 death;</w:t>
      </w:r>
    </w:p>
    <w:p w14:paraId="1CBBD7E0"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18.2.2 permanent incapacity, being physical or mental incapacity rendering him incapable of discharging his Operational Duties for a continuous period of six (6) months or for an aggregate of one hundred and eighty (180) days in any period of twelve (12) months, certified by a registered medical practitioner;</w:t>
      </w:r>
    </w:p>
    <w:p w14:paraId="6D556D43"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lastRenderedPageBreak/>
        <w:t>18.2.3 retirement or resignation with the prior written consent of the Founder;</w:t>
      </w:r>
    </w:p>
    <w:p w14:paraId="014D88B9"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18.2.4 removal from office otherwise than for cause and otherwise than pursuant to clause 7; or</w:t>
      </w:r>
    </w:p>
    <w:p w14:paraId="1682CB8B"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18.2.5 such other circumstances as the Founder shall in his sole and absolute discretion determine in writing.</w:t>
      </w:r>
    </w:p>
    <w:p w14:paraId="32C75F07"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18.3 A Leaver shall be a Bad Leaver where he ceases to hold office by reason of, or in circumstances where at the Cessation Date there subsisted:</w:t>
      </w:r>
    </w:p>
    <w:p w14:paraId="2595521E"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18.3.1 removal pursuant to clause 7.3.4;</w:t>
      </w:r>
    </w:p>
    <w:p w14:paraId="6C7C1E6D"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18.3.2 a material breach of this Agreement, of his statutory duties as a director, or of the Terms of Engagement;</w:t>
      </w:r>
    </w:p>
    <w:p w14:paraId="70A835C4"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18.3.3 dishonesty, fraud, wilful misconduct, or conduct bringing or likely to bring the Company into disrepute;</w:t>
      </w:r>
    </w:p>
    <w:p w14:paraId="00239386"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18.3.4 a breach of clause 15;</w:t>
      </w:r>
    </w:p>
    <w:p w14:paraId="6FDF1DC5"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18.3.5 disqualification from acting as a director under the Company Directors Disqualification Act 1986;</w:t>
      </w:r>
    </w:p>
    <w:p w14:paraId="5D860135"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18.3.6 bankruptcy, or the entry into any individual voluntary arrangement or comparable arrangement with creditors; or</w:t>
      </w:r>
    </w:p>
    <w:p w14:paraId="78E93308"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18.3.7 resignation without the prior written consent of the Founder.</w:t>
      </w:r>
    </w:p>
    <w:p w14:paraId="25579F83"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18.4 Where a Leaver holds Shares and is required to transfer the same pursuant to clause 19, the price payable shall be:</w:t>
      </w:r>
    </w:p>
    <w:p w14:paraId="2D8F23C1"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18.4.1 in the case of a Good Leaver, the Fair Value of those Shares; and</w:t>
      </w:r>
    </w:p>
    <w:p w14:paraId="675B81AC"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18.4.2 in the case of a Bad Leaver, the lower of (i) the nominal value of those Shares and (ii) fifty per cent (50%) of the Fair Value of those Shares.</w:t>
      </w:r>
    </w:p>
    <w:p w14:paraId="3C8A862A"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18.5 The consideration payable under clause 18.4 may, at the election of the Company, be paid in up to four (4) equal quarterly instalments commencing three (3) months after the date of the transfer, together with interest upon the outstanding balance at the rate of two per cent (2%) per annum above the base rate of the Bank of England from time to time, where payment in full would in the reasonable opinion of the Directors prejudice the Working Capital Reserve or the solvency of the Company.</w:t>
      </w:r>
    </w:p>
    <w:p w14:paraId="2949DB91"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18.6 The Company may set off against any consideration payable under clause 18.4 any sum owing by the Leaver to the Company, including any sum repayable under clause 10.</w:t>
      </w:r>
    </w:p>
    <w:p w14:paraId="11790925" w14:textId="77777777" w:rsidR="00675072" w:rsidRPr="00675072" w:rsidRDefault="00C348F2" w:rsidP="00675072">
      <w:pPr>
        <w:rPr>
          <w:rFonts w:ascii="Times New Roman" w:eastAsia="Times New Roman" w:hAnsi="Times New Roman" w:cs="Times New Roman"/>
          <w:kern w:val="0"/>
          <w:lang w:eastAsia="en-GB"/>
          <w14:ligatures w14:val="none"/>
        </w:rPr>
      </w:pPr>
      <w:r w:rsidRPr="00C348F2">
        <w:rPr>
          <w:rFonts w:ascii="Times New Roman" w:eastAsia="Times New Roman" w:hAnsi="Times New Roman" w:cs="Times New Roman"/>
          <w:noProof/>
          <w:kern w:val="0"/>
          <w:lang w:eastAsia="en-GB"/>
        </w:rPr>
        <w:pict w14:anchorId="1A6A3DFD">
          <v:rect id="_x0000_i1048" style="width:0;height:1.5pt" o:hralign="center" o:hrstd="t" o:hr="t" fillcolor="#a0a0a0" stroked="f"/>
        </w:pict>
      </w:r>
    </w:p>
    <w:p w14:paraId="6B607E25" w14:textId="77777777" w:rsidR="00675072" w:rsidRPr="00675072" w:rsidRDefault="00675072" w:rsidP="0067507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75072">
        <w:rPr>
          <w:rFonts w:ascii="Times New Roman" w:eastAsia="Times New Roman" w:hAnsi="Times New Roman" w:cs="Times New Roman"/>
          <w:b/>
          <w:bCs/>
          <w:kern w:val="0"/>
          <w:sz w:val="36"/>
          <w:szCs w:val="36"/>
          <w:lang w:eastAsia="en-GB"/>
          <w14:ligatures w14:val="none"/>
        </w:rPr>
        <w:lastRenderedPageBreak/>
        <w:t>19. TRANSFER OF SHARES, PRE-EMPTION AND COMPULSORY TRANSFER</w:t>
      </w:r>
    </w:p>
    <w:p w14:paraId="6FD44A00"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 xml:space="preserve">19.1 </w:t>
      </w:r>
      <w:r w:rsidRPr="00675072">
        <w:rPr>
          <w:rFonts w:ascii="Times New Roman" w:eastAsia="Times New Roman" w:hAnsi="Times New Roman" w:cs="Times New Roman"/>
          <w:b/>
          <w:bCs/>
          <w:kern w:val="0"/>
          <w:lang w:eastAsia="en-GB"/>
          <w14:ligatures w14:val="none"/>
        </w:rPr>
        <w:t>Voluntary transfers.</w:t>
      </w:r>
      <w:r w:rsidRPr="00675072">
        <w:rPr>
          <w:rFonts w:ascii="Times New Roman" w:eastAsia="Times New Roman" w:hAnsi="Times New Roman" w:cs="Times New Roman"/>
          <w:kern w:val="0"/>
          <w:lang w:eastAsia="en-GB"/>
          <w14:ligatures w14:val="none"/>
        </w:rPr>
        <w:t xml:space="preserve"> Any Shareholder wishing to transfer any Shares (a "</w:t>
      </w:r>
      <w:r w:rsidRPr="00675072">
        <w:rPr>
          <w:rFonts w:ascii="Times New Roman" w:eastAsia="Times New Roman" w:hAnsi="Times New Roman" w:cs="Times New Roman"/>
          <w:b/>
          <w:bCs/>
          <w:kern w:val="0"/>
          <w:lang w:eastAsia="en-GB"/>
          <w14:ligatures w14:val="none"/>
        </w:rPr>
        <w:t>Selling Shareholder</w:t>
      </w:r>
      <w:r w:rsidRPr="00675072">
        <w:rPr>
          <w:rFonts w:ascii="Times New Roman" w:eastAsia="Times New Roman" w:hAnsi="Times New Roman" w:cs="Times New Roman"/>
          <w:kern w:val="0"/>
          <w:lang w:eastAsia="en-GB"/>
          <w14:ligatures w14:val="none"/>
        </w:rPr>
        <w:t>") shall first serve a Transfer Notice upon the Company specifying the number of Shares he wishes to transfer (the "</w:t>
      </w:r>
      <w:r w:rsidRPr="00675072">
        <w:rPr>
          <w:rFonts w:ascii="Times New Roman" w:eastAsia="Times New Roman" w:hAnsi="Times New Roman" w:cs="Times New Roman"/>
          <w:b/>
          <w:bCs/>
          <w:kern w:val="0"/>
          <w:lang w:eastAsia="en-GB"/>
          <w14:ligatures w14:val="none"/>
        </w:rPr>
        <w:t>Sale Shares</w:t>
      </w:r>
      <w:r w:rsidRPr="00675072">
        <w:rPr>
          <w:rFonts w:ascii="Times New Roman" w:eastAsia="Times New Roman" w:hAnsi="Times New Roman" w:cs="Times New Roman"/>
          <w:kern w:val="0"/>
          <w:lang w:eastAsia="en-GB"/>
          <w14:ligatures w14:val="none"/>
        </w:rPr>
        <w:t>") and the price at which he wishes to transfer them.</w:t>
      </w:r>
    </w:p>
    <w:p w14:paraId="3E27C5E1"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19.2 The Sale Shares shall thereupon be offered by the Company to the other Shareholders in proportion, as nearly as may be, to their existing holdings, at the price specified in the Transfer Notice or, where the Founder so elects within ten (10) Business Days of receipt of the Transfer Notice, at Fair Value.</w:t>
      </w:r>
    </w:p>
    <w:p w14:paraId="16DF2787"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19.3 The other Shareholders shall have twenty (20) Business Days from the date of the offer within which to accept the same in whole or in part. Sale Shares not accepted shall be offered to those Shareholders who accepted in full, and thereafter, where any Sale Shares remain unallocated, the Selling Shareholder may, within a period of sixty (60) days and with the prior written consent of the Founder (such consent not to be unreasonably withheld where the proposed transferee is not a competitor of the Company), transfer the remaining Sale Shares to a bona fide third party at a price not less than that specified in the Transfer Notice and otherwise upon terms no more favourable than those so specified.</w:t>
      </w:r>
    </w:p>
    <w:p w14:paraId="09FC10E8"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 xml:space="preserve">19.4 </w:t>
      </w:r>
      <w:r w:rsidRPr="00675072">
        <w:rPr>
          <w:rFonts w:ascii="Times New Roman" w:eastAsia="Times New Roman" w:hAnsi="Times New Roman" w:cs="Times New Roman"/>
          <w:b/>
          <w:bCs/>
          <w:kern w:val="0"/>
          <w:lang w:eastAsia="en-GB"/>
          <w14:ligatures w14:val="none"/>
        </w:rPr>
        <w:t>Compulsory transfer.</w:t>
      </w:r>
      <w:r w:rsidRPr="00675072">
        <w:rPr>
          <w:rFonts w:ascii="Times New Roman" w:eastAsia="Times New Roman" w:hAnsi="Times New Roman" w:cs="Times New Roman"/>
          <w:kern w:val="0"/>
          <w:lang w:eastAsia="en-GB"/>
          <w14:ligatures w14:val="none"/>
        </w:rPr>
        <w:t xml:space="preserve"> A Transfer Notice shall be deemed to have been served by a Shareholder in respect of all Shares registered in his name, at the price determined in accordance with clause 18.4, immediately upon the occurrence of any of the following events:</w:t>
      </w:r>
    </w:p>
    <w:p w14:paraId="262143DD"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19.4.1 he becomes a Leaver and the Founder determines under clause 17.1.3 that he is required to transfer his Shares;</w:t>
      </w:r>
    </w:p>
    <w:p w14:paraId="653535DF"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19.4.2 he is removed from office pursuant to clause 7.3.4;</w:t>
      </w:r>
    </w:p>
    <w:p w14:paraId="45609BE1"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19.4.3 he becomes bankrupt or enters into any arrangement or composition with his creditors generally;</w:t>
      </w:r>
    </w:p>
    <w:p w14:paraId="2648E7D9"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19.4.4 he purports to transfer, charge or otherwise dispose of any Share or any interest therein in contravention of this Agreement;</w:t>
      </w:r>
    </w:p>
    <w:p w14:paraId="55F332E4"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19.4.5 he commits a material breach of clause 9, clause 15, clause 21 or clause 25 which, if capable of remedy, is not remedied within twenty-one (21) days of written notice requiring remedy; or</w:t>
      </w:r>
    </w:p>
    <w:p w14:paraId="6DF44478"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19.4.6 he dies, in which case the deemed Transfer Notice shall take effect upon the expiry of six (6) months from the date of death and shall be given by his personal representatives.</w:t>
      </w:r>
    </w:p>
    <w:p w14:paraId="4EF3A229"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19.5 Shares the subject of a deemed Transfer Notice shall be offered first to the Founder, and thereafter to the remaining Shareholders in proportion to their existing holdings, and to the extent not taken up may be purchased by the Company itself out of distributable profits in accordance with Chapter 4 of Part 18 of the Act.</w:t>
      </w:r>
    </w:p>
    <w:p w14:paraId="73A0CE64"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lastRenderedPageBreak/>
        <w:t>19.6 If a Shareholder required to transfer Shares under this clause 19 fails to execute and deliver an instrument of transfer within ten (10) Business Days of being required to do so, the Company may authorise any director to execute the instrument of transfer on his behalf, and the Company may receive the consideration and hold it upon trust for the transferor, and the validity of the transfer shall not be questioned by any person.</w:t>
      </w:r>
    </w:p>
    <w:p w14:paraId="7B1AC7D0"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19.7 No transfer of Shares shall be registered unless the transferee has first executed a deed of adherence in accordance with clause 3.5.</w:t>
      </w:r>
    </w:p>
    <w:p w14:paraId="4D706F92" w14:textId="77777777" w:rsidR="00675072" w:rsidRPr="00675072" w:rsidRDefault="00C348F2" w:rsidP="00675072">
      <w:pPr>
        <w:rPr>
          <w:rFonts w:ascii="Times New Roman" w:eastAsia="Times New Roman" w:hAnsi="Times New Roman" w:cs="Times New Roman"/>
          <w:kern w:val="0"/>
          <w:lang w:eastAsia="en-GB"/>
          <w14:ligatures w14:val="none"/>
        </w:rPr>
      </w:pPr>
      <w:r w:rsidRPr="00C348F2">
        <w:rPr>
          <w:rFonts w:ascii="Times New Roman" w:eastAsia="Times New Roman" w:hAnsi="Times New Roman" w:cs="Times New Roman"/>
          <w:noProof/>
          <w:kern w:val="0"/>
          <w:lang w:eastAsia="en-GB"/>
        </w:rPr>
        <w:pict w14:anchorId="0330E23E">
          <v:rect id="_x0000_i1047" style="width:0;height:1.5pt" o:hralign="center" o:hrstd="t" o:hr="t" fillcolor="#a0a0a0" stroked="f"/>
        </w:pict>
      </w:r>
    </w:p>
    <w:p w14:paraId="6D751B5D" w14:textId="77777777" w:rsidR="00675072" w:rsidRPr="00675072" w:rsidRDefault="00675072" w:rsidP="0067507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75072">
        <w:rPr>
          <w:rFonts w:ascii="Times New Roman" w:eastAsia="Times New Roman" w:hAnsi="Times New Roman" w:cs="Times New Roman"/>
          <w:b/>
          <w:bCs/>
          <w:kern w:val="0"/>
          <w:sz w:val="36"/>
          <w:szCs w:val="36"/>
          <w:lang w:eastAsia="en-GB"/>
          <w14:ligatures w14:val="none"/>
        </w:rPr>
        <w:t>20. DRAG-ALONG AND TAG-ALONG</w:t>
      </w:r>
    </w:p>
    <w:p w14:paraId="40A7AB22"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 xml:space="preserve">20.1 </w:t>
      </w:r>
      <w:r w:rsidRPr="00675072">
        <w:rPr>
          <w:rFonts w:ascii="Times New Roman" w:eastAsia="Times New Roman" w:hAnsi="Times New Roman" w:cs="Times New Roman"/>
          <w:b/>
          <w:bCs/>
          <w:kern w:val="0"/>
          <w:lang w:eastAsia="en-GB"/>
          <w14:ligatures w14:val="none"/>
        </w:rPr>
        <w:t>Drag-along.</w:t>
      </w:r>
      <w:r w:rsidRPr="00675072">
        <w:rPr>
          <w:rFonts w:ascii="Times New Roman" w:eastAsia="Times New Roman" w:hAnsi="Times New Roman" w:cs="Times New Roman"/>
          <w:kern w:val="0"/>
          <w:lang w:eastAsia="en-GB"/>
          <w14:ligatures w14:val="none"/>
        </w:rPr>
        <w:t xml:space="preserve"> Where the holders of a majority of the Shares in issue (the "</w:t>
      </w:r>
      <w:r w:rsidRPr="00675072">
        <w:rPr>
          <w:rFonts w:ascii="Times New Roman" w:eastAsia="Times New Roman" w:hAnsi="Times New Roman" w:cs="Times New Roman"/>
          <w:b/>
          <w:bCs/>
          <w:kern w:val="0"/>
          <w:lang w:eastAsia="en-GB"/>
          <w14:ligatures w14:val="none"/>
        </w:rPr>
        <w:t>Selling Majority</w:t>
      </w:r>
      <w:r w:rsidRPr="00675072">
        <w:rPr>
          <w:rFonts w:ascii="Times New Roman" w:eastAsia="Times New Roman" w:hAnsi="Times New Roman" w:cs="Times New Roman"/>
          <w:kern w:val="0"/>
          <w:lang w:eastAsia="en-GB"/>
          <w14:ligatures w14:val="none"/>
        </w:rPr>
        <w:t>") wish to transfer all of their Shares to a bona fide arm's-length purchaser (the "</w:t>
      </w:r>
      <w:r w:rsidRPr="00675072">
        <w:rPr>
          <w:rFonts w:ascii="Times New Roman" w:eastAsia="Times New Roman" w:hAnsi="Times New Roman" w:cs="Times New Roman"/>
          <w:b/>
          <w:bCs/>
          <w:kern w:val="0"/>
          <w:lang w:eastAsia="en-GB"/>
          <w14:ligatures w14:val="none"/>
        </w:rPr>
        <w:t>Proposed Buyer</w:t>
      </w:r>
      <w:r w:rsidRPr="00675072">
        <w:rPr>
          <w:rFonts w:ascii="Times New Roman" w:eastAsia="Times New Roman" w:hAnsi="Times New Roman" w:cs="Times New Roman"/>
          <w:kern w:val="0"/>
          <w:lang w:eastAsia="en-GB"/>
          <w14:ligatures w14:val="none"/>
        </w:rPr>
        <w:t>"), the Selling Majority may serve written notice (a "</w:t>
      </w:r>
      <w:r w:rsidRPr="00675072">
        <w:rPr>
          <w:rFonts w:ascii="Times New Roman" w:eastAsia="Times New Roman" w:hAnsi="Times New Roman" w:cs="Times New Roman"/>
          <w:b/>
          <w:bCs/>
          <w:kern w:val="0"/>
          <w:lang w:eastAsia="en-GB"/>
          <w14:ligatures w14:val="none"/>
        </w:rPr>
        <w:t>Drag Notice</w:t>
      </w:r>
      <w:r w:rsidRPr="00675072">
        <w:rPr>
          <w:rFonts w:ascii="Times New Roman" w:eastAsia="Times New Roman" w:hAnsi="Times New Roman" w:cs="Times New Roman"/>
          <w:kern w:val="0"/>
          <w:lang w:eastAsia="en-GB"/>
          <w14:ligatures w14:val="none"/>
        </w:rPr>
        <w:t>") upon each other Shareholder (a "</w:t>
      </w:r>
      <w:r w:rsidRPr="00675072">
        <w:rPr>
          <w:rFonts w:ascii="Times New Roman" w:eastAsia="Times New Roman" w:hAnsi="Times New Roman" w:cs="Times New Roman"/>
          <w:b/>
          <w:bCs/>
          <w:kern w:val="0"/>
          <w:lang w:eastAsia="en-GB"/>
          <w14:ligatures w14:val="none"/>
        </w:rPr>
        <w:t>Dragged Shareholder</w:t>
      </w:r>
      <w:r w:rsidRPr="00675072">
        <w:rPr>
          <w:rFonts w:ascii="Times New Roman" w:eastAsia="Times New Roman" w:hAnsi="Times New Roman" w:cs="Times New Roman"/>
          <w:kern w:val="0"/>
          <w:lang w:eastAsia="en-GB"/>
          <w14:ligatures w14:val="none"/>
        </w:rPr>
        <w:t>") requiring him to transfer all of his Shares to the Proposed Buyer upon the same terms and at the same price per Share as those agreed between the Selling Majority and the Proposed Buyer.</w:t>
      </w:r>
    </w:p>
    <w:p w14:paraId="7B5D03DA"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20.2 A Drag Notice shall be served not less than ten (10) Business Days before the proposed date of completion and shall specify the identity of the Proposed Buyer, the price per Share and the proposed date of completion. Completion of the transfer of the Shares of the Dragged Shareholders shall take place on the same date as completion of the transfer of the Shares of the Selling Majority.</w:t>
      </w:r>
    </w:p>
    <w:p w14:paraId="3A69AD7E"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20.3 A Dragged Shareholder shall not be required to give any warranty, representation, indemnity or covenant to the Proposed Buyer other than as to his title to his Shares, his capacity and his authority to transfer the same free from Encumbrances.</w:t>
      </w:r>
    </w:p>
    <w:p w14:paraId="033198D0"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20.4 If a Dragged Shareholder fails to transfer his Shares in accordance with a Drag Notice, clause 19.6 shall apply mutatis mutandis.</w:t>
      </w:r>
    </w:p>
    <w:p w14:paraId="20C01578"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 xml:space="preserve">20.5 </w:t>
      </w:r>
      <w:r w:rsidRPr="00675072">
        <w:rPr>
          <w:rFonts w:ascii="Times New Roman" w:eastAsia="Times New Roman" w:hAnsi="Times New Roman" w:cs="Times New Roman"/>
          <w:b/>
          <w:bCs/>
          <w:kern w:val="0"/>
          <w:lang w:eastAsia="en-GB"/>
          <w14:ligatures w14:val="none"/>
        </w:rPr>
        <w:t>Tag-along.</w:t>
      </w:r>
      <w:r w:rsidRPr="00675072">
        <w:rPr>
          <w:rFonts w:ascii="Times New Roman" w:eastAsia="Times New Roman" w:hAnsi="Times New Roman" w:cs="Times New Roman"/>
          <w:kern w:val="0"/>
          <w:lang w:eastAsia="en-GB"/>
          <w14:ligatures w14:val="none"/>
        </w:rPr>
        <w:t xml:space="preserve"> Save where a Drag Notice has been served, no transfer of Shares conferring upon any person (together with persons acting in concert with him) a holding of fifty per cent (50%) or more of the Shares in issue shall be made or registered unless the proposed transferee shall first have made a written offer to each other Shareholder to purchase all of the Shares held by him upon the same terms and at the same price per Share, such offer to remain open for acceptance for not less than twenty (20) Business Days.</w:t>
      </w:r>
    </w:p>
    <w:p w14:paraId="04044F07"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20.6 The pre-emption provisions of clauses 19.1 to 19.3 shall not apply to any transfer made pursuant to this clause 20.</w:t>
      </w:r>
    </w:p>
    <w:p w14:paraId="34586D07" w14:textId="77777777" w:rsidR="00675072" w:rsidRPr="00675072" w:rsidRDefault="00C348F2" w:rsidP="00675072">
      <w:pPr>
        <w:rPr>
          <w:rFonts w:ascii="Times New Roman" w:eastAsia="Times New Roman" w:hAnsi="Times New Roman" w:cs="Times New Roman"/>
          <w:kern w:val="0"/>
          <w:lang w:eastAsia="en-GB"/>
          <w14:ligatures w14:val="none"/>
        </w:rPr>
      </w:pPr>
      <w:r w:rsidRPr="00C348F2">
        <w:rPr>
          <w:rFonts w:ascii="Times New Roman" w:eastAsia="Times New Roman" w:hAnsi="Times New Roman" w:cs="Times New Roman"/>
          <w:noProof/>
          <w:kern w:val="0"/>
          <w:lang w:eastAsia="en-GB"/>
        </w:rPr>
        <w:pict w14:anchorId="20086ACD">
          <v:rect id="_x0000_i1046" style="width:0;height:1.5pt" o:hralign="center" o:hrstd="t" o:hr="t" fillcolor="#a0a0a0" stroked="f"/>
        </w:pict>
      </w:r>
    </w:p>
    <w:p w14:paraId="3F5B62D6" w14:textId="77777777" w:rsidR="00675072" w:rsidRPr="00675072" w:rsidRDefault="00675072" w:rsidP="0067507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75072">
        <w:rPr>
          <w:rFonts w:ascii="Times New Roman" w:eastAsia="Times New Roman" w:hAnsi="Times New Roman" w:cs="Times New Roman"/>
          <w:b/>
          <w:bCs/>
          <w:kern w:val="0"/>
          <w:sz w:val="36"/>
          <w:szCs w:val="36"/>
          <w:lang w:eastAsia="en-GB"/>
          <w14:ligatures w14:val="none"/>
        </w:rPr>
        <w:t>21. RESTRICTIVE COVENANTS</w:t>
      </w:r>
    </w:p>
    <w:p w14:paraId="2FEB758C"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 xml:space="preserve">21.1 Each Director hereby covenants with the Company that he shall not, during the Restricted Period, whether directly or indirectly, alone or jointly with any other person, and </w:t>
      </w:r>
      <w:r w:rsidRPr="00675072">
        <w:rPr>
          <w:rFonts w:ascii="Times New Roman" w:eastAsia="Times New Roman" w:hAnsi="Times New Roman" w:cs="Times New Roman"/>
          <w:kern w:val="0"/>
          <w:lang w:eastAsia="en-GB"/>
          <w14:ligatures w14:val="none"/>
        </w:rPr>
        <w:lastRenderedPageBreak/>
        <w:t>whether as principal, agent, director, shareholder, partner, member, consultant or otherwise howsoever, carry on, be engaged, concerned or interested in, or provide, the Restricted Services within the United Kingdom.</w:t>
      </w:r>
    </w:p>
    <w:p w14:paraId="77095279"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21.2 Each Director hereby covenants with the Company that he shall not, during the Restricted Period, whether directly or indirectly, solicit, approach, canvass, entice away or endeavour to entice away from the Company any Relevant Client, nor deal with, accept instructions from, or provide the Restricted Services to any Relevant Client.</w:t>
      </w:r>
    </w:p>
    <w:p w14:paraId="3BADEB43"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21.3 Each Director hereby covenants with the Company that he shall not, during the Restricted Period, whether directly or indirectly, solicit, entice away, engage or employ, or endeavour to solicit, entice away, engage or employ, any Associate, employee or contractor of the Company who at any time during the twelve (12) months preceding the Cessation Date was engaged by the Company and with whom the relevant Director had material dealings.</w:t>
      </w:r>
    </w:p>
    <w:p w14:paraId="1A273432"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21.4 Each Director shall not at any time after the Cessation Date represent himself as being in any way connected with or interested in the Business, nor use any name, trade mark or get-up which is identical to or confusingly similar to that of the Company.</w:t>
      </w:r>
    </w:p>
    <w:p w14:paraId="6D0A273F"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21.5 Nothing in clause 21.1 shall preclude a Director from holding, for investment purposes only, not more than three per cent (3%) of the issued share capital of any company whose shares are listed on a recognised investment exchange.</w:t>
      </w:r>
    </w:p>
    <w:p w14:paraId="399087DC"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21.6 Each Director acknowledges that the covenants contained in this clause 21 are reasonable and necessary for the protection of the legitimate business interests of the Company, being its client connections, its Confidential Information, its Intellectual Property and the stability of its Associate network, and that he has had the opportunity to take independent legal advice in relation thereto.</w:t>
      </w:r>
    </w:p>
    <w:p w14:paraId="78B8D304"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21.7 Each of the covenants contained in clauses 21.1 to 21.4 is a separate and independent covenant, and if any such covenant is held to be void or unenforceable but would be valid and enforceable if some part thereof were deleted or the period, area or scope of application thereof were reduced, that covenant shall apply with such modification as may be necessary to make it valid and enforceable.</w:t>
      </w:r>
    </w:p>
    <w:p w14:paraId="65844752"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21.8 The Parties acknowledge that damages alone may not be an adequate remedy for breach of this clause 21 and that the Company shall be entitled to seek injunctive relief in addition to any other remedy available to it.</w:t>
      </w:r>
    </w:p>
    <w:p w14:paraId="1EB11332" w14:textId="77777777" w:rsidR="00675072" w:rsidRPr="00675072" w:rsidRDefault="00C348F2" w:rsidP="00675072">
      <w:pPr>
        <w:rPr>
          <w:rFonts w:ascii="Times New Roman" w:eastAsia="Times New Roman" w:hAnsi="Times New Roman" w:cs="Times New Roman"/>
          <w:kern w:val="0"/>
          <w:lang w:eastAsia="en-GB"/>
          <w14:ligatures w14:val="none"/>
        </w:rPr>
      </w:pPr>
      <w:r w:rsidRPr="00C348F2">
        <w:rPr>
          <w:rFonts w:ascii="Times New Roman" w:eastAsia="Times New Roman" w:hAnsi="Times New Roman" w:cs="Times New Roman"/>
          <w:noProof/>
          <w:kern w:val="0"/>
          <w:lang w:eastAsia="en-GB"/>
        </w:rPr>
        <w:pict w14:anchorId="4DA71224">
          <v:rect id="_x0000_i1045" style="width:0;height:1.5pt" o:hralign="center" o:hrstd="t" o:hr="t" fillcolor="#a0a0a0" stroked="f"/>
        </w:pict>
      </w:r>
    </w:p>
    <w:p w14:paraId="0A3A290D" w14:textId="77777777" w:rsidR="00675072" w:rsidRPr="00675072" w:rsidRDefault="00675072" w:rsidP="0067507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75072">
        <w:rPr>
          <w:rFonts w:ascii="Times New Roman" w:eastAsia="Times New Roman" w:hAnsi="Times New Roman" w:cs="Times New Roman"/>
          <w:b/>
          <w:bCs/>
          <w:kern w:val="0"/>
          <w:sz w:val="36"/>
          <w:szCs w:val="36"/>
          <w:lang w:eastAsia="en-GB"/>
          <w14:ligatures w14:val="none"/>
        </w:rPr>
        <w:t>22. DURATION AND TERMINATION</w:t>
      </w:r>
    </w:p>
    <w:p w14:paraId="7445A0ED"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22.1 This Agreement shall take effect on the date hereof and shall continue in full force and effect until the earliest of:</w:t>
      </w:r>
    </w:p>
    <w:p w14:paraId="2E3B8FB2"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22.1.1 the Parties agreeing in writing to terminate it;</w:t>
      </w:r>
    </w:p>
    <w:p w14:paraId="3E047336"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lastRenderedPageBreak/>
        <w:t>22.1.2 an effective resolution being passed, or a binding order being made, for the winding up of the Company otherwise than for the purpose of a solvent reconstruction or amalgamation; and</w:t>
      </w:r>
    </w:p>
    <w:p w14:paraId="4BC4A666"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22.1.3 one Shareholder becoming the holder of all of the Shares in issue.</w:t>
      </w:r>
    </w:p>
    <w:p w14:paraId="52307158"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22.2 A Party who ceases to hold office and ceases to hold Shares shall cease to be a Party for the purposes of the continuing operation of this Agreement, save in respect of those provisions expressed by clause 17.6 to survive, and save in respect of any antecedent breach.</w:t>
      </w:r>
    </w:p>
    <w:p w14:paraId="27791217" w14:textId="77777777" w:rsidR="00675072" w:rsidRPr="00675072" w:rsidRDefault="00C348F2" w:rsidP="00675072">
      <w:pPr>
        <w:rPr>
          <w:rFonts w:ascii="Times New Roman" w:eastAsia="Times New Roman" w:hAnsi="Times New Roman" w:cs="Times New Roman"/>
          <w:kern w:val="0"/>
          <w:lang w:eastAsia="en-GB"/>
          <w14:ligatures w14:val="none"/>
        </w:rPr>
      </w:pPr>
      <w:r w:rsidRPr="00C348F2">
        <w:rPr>
          <w:rFonts w:ascii="Times New Roman" w:eastAsia="Times New Roman" w:hAnsi="Times New Roman" w:cs="Times New Roman"/>
          <w:noProof/>
          <w:kern w:val="0"/>
          <w:lang w:eastAsia="en-GB"/>
        </w:rPr>
        <w:pict w14:anchorId="40F4AF96">
          <v:rect id="_x0000_i1044" style="width:0;height:1.5pt" o:hralign="center" o:hrstd="t" o:hr="t" fillcolor="#a0a0a0" stroked="f"/>
        </w:pict>
      </w:r>
    </w:p>
    <w:p w14:paraId="6AB7BD04" w14:textId="77777777" w:rsidR="00675072" w:rsidRPr="00675072" w:rsidRDefault="00675072" w:rsidP="0067507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75072">
        <w:rPr>
          <w:rFonts w:ascii="Times New Roman" w:eastAsia="Times New Roman" w:hAnsi="Times New Roman" w:cs="Times New Roman"/>
          <w:b/>
          <w:bCs/>
          <w:kern w:val="0"/>
          <w:sz w:val="36"/>
          <w:szCs w:val="36"/>
          <w:lang w:eastAsia="en-GB"/>
          <w14:ligatures w14:val="none"/>
        </w:rPr>
        <w:t>23. WARRANTIES</w:t>
      </w:r>
    </w:p>
    <w:p w14:paraId="25DB394B"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23.1 Each Director warrants to the Company and to each other Director that:</w:t>
      </w:r>
    </w:p>
    <w:p w14:paraId="6631A8DE"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23.1.1 he has full capacity and authority to enter into and perform this Agreement;</w:t>
      </w:r>
    </w:p>
    <w:p w14:paraId="1A283673"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23.1.2 he is not subject to any restriction, undertaking, covenant or obligation to any former employer, client or other person which does or might restrict or prevent the performance of his Operational Duties;</w:t>
      </w:r>
    </w:p>
    <w:p w14:paraId="13BD9F8A"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23.1.3 he is not disqualified from acting as a director, is not an undischarged bankrupt, and is not subject to any bankruptcy restrictions order or undertaking; and</w:t>
      </w:r>
    </w:p>
    <w:p w14:paraId="6C9E28BA"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23.1.4 he has disclosed to the other Directors all matters which might reasonably be expected to be material to their decision to enter into this Agreement with him.</w:t>
      </w:r>
    </w:p>
    <w:p w14:paraId="0A8D5F3C"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23.2 Each Director shall indemnify and keep indemnified the Company against all losses, liabilities and costs arising from any breach of the warranties given by him under clause 23.1.</w:t>
      </w:r>
    </w:p>
    <w:p w14:paraId="6C8B376B" w14:textId="77777777" w:rsidR="00675072" w:rsidRPr="00675072" w:rsidRDefault="00C348F2" w:rsidP="00675072">
      <w:pPr>
        <w:rPr>
          <w:rFonts w:ascii="Times New Roman" w:eastAsia="Times New Roman" w:hAnsi="Times New Roman" w:cs="Times New Roman"/>
          <w:kern w:val="0"/>
          <w:lang w:eastAsia="en-GB"/>
          <w14:ligatures w14:val="none"/>
        </w:rPr>
      </w:pPr>
      <w:r w:rsidRPr="00C348F2">
        <w:rPr>
          <w:rFonts w:ascii="Times New Roman" w:eastAsia="Times New Roman" w:hAnsi="Times New Roman" w:cs="Times New Roman"/>
          <w:noProof/>
          <w:kern w:val="0"/>
          <w:lang w:eastAsia="en-GB"/>
        </w:rPr>
        <w:pict w14:anchorId="76CAA45A">
          <v:rect id="_x0000_i1043" alt="" style="width:451.3pt;height:.05pt;mso-width-percent:0;mso-height-percent:0;mso-width-percent:0;mso-height-percent:0" o:hralign="center" o:hrstd="t" o:hr="t" fillcolor="#a0a0a0" stroked="f"/>
        </w:pict>
      </w:r>
    </w:p>
    <w:p w14:paraId="33D9EDAC" w14:textId="77777777" w:rsidR="00675072" w:rsidRPr="00675072" w:rsidRDefault="00675072" w:rsidP="0067507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75072">
        <w:rPr>
          <w:rFonts w:ascii="Times New Roman" w:eastAsia="Times New Roman" w:hAnsi="Times New Roman" w:cs="Times New Roman"/>
          <w:b/>
          <w:bCs/>
          <w:kern w:val="0"/>
          <w:sz w:val="36"/>
          <w:szCs w:val="36"/>
          <w:lang w:eastAsia="en-GB"/>
          <w14:ligatures w14:val="none"/>
        </w:rPr>
        <w:t>24. COSTS</w:t>
      </w:r>
    </w:p>
    <w:p w14:paraId="4A7FA53E"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24.1 The Company shall bear the reasonable legal and professional costs of the preparation, negotiation and execution of this Agreement, save that each Director shall bear his own costs of taking independent legal advice in relation hereto.</w:t>
      </w:r>
    </w:p>
    <w:p w14:paraId="1DF3197C"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24.2 Each Director confirms that he has been advised to take, and has had a reasonable opportunity to take, independent legal advice upon the terms and effect of this Agreement before executing the same.</w:t>
      </w:r>
    </w:p>
    <w:p w14:paraId="12257B59" w14:textId="77777777" w:rsidR="00675072" w:rsidRPr="00675072" w:rsidRDefault="00C348F2" w:rsidP="00675072">
      <w:pPr>
        <w:rPr>
          <w:rFonts w:ascii="Times New Roman" w:eastAsia="Times New Roman" w:hAnsi="Times New Roman" w:cs="Times New Roman"/>
          <w:kern w:val="0"/>
          <w:lang w:eastAsia="en-GB"/>
          <w14:ligatures w14:val="none"/>
        </w:rPr>
      </w:pPr>
      <w:r w:rsidRPr="00C348F2">
        <w:rPr>
          <w:rFonts w:ascii="Times New Roman" w:eastAsia="Times New Roman" w:hAnsi="Times New Roman" w:cs="Times New Roman"/>
          <w:noProof/>
          <w:kern w:val="0"/>
          <w:lang w:eastAsia="en-GB"/>
        </w:rPr>
        <w:pict w14:anchorId="36CD28C5">
          <v:rect id="_x0000_i1042" style="width:0;height:1.5pt" o:hralign="center" o:hrstd="t" o:hr="t" fillcolor="#a0a0a0" stroked="f"/>
        </w:pict>
      </w:r>
    </w:p>
    <w:p w14:paraId="42F9BBE1" w14:textId="77777777" w:rsidR="00675072" w:rsidRPr="00675072" w:rsidRDefault="00675072" w:rsidP="0067507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75072">
        <w:rPr>
          <w:rFonts w:ascii="Times New Roman" w:eastAsia="Times New Roman" w:hAnsi="Times New Roman" w:cs="Times New Roman"/>
          <w:b/>
          <w:bCs/>
          <w:kern w:val="0"/>
          <w:sz w:val="36"/>
          <w:szCs w:val="36"/>
          <w:lang w:eastAsia="en-GB"/>
          <w14:ligatures w14:val="none"/>
        </w:rPr>
        <w:t>25. CONFIDENTIALITY</w:t>
      </w:r>
    </w:p>
    <w:p w14:paraId="01A98993"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lastRenderedPageBreak/>
        <w:t>25.1 Each Director shall, both during his office and at all times thereafter without limit of time, keep secret and confidential all Confidential Information, and shall not use, disclose, publish or communicate the same to any person save:</w:t>
      </w:r>
    </w:p>
    <w:p w14:paraId="600F6FEB"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25.1.1 in the proper discharge of his Operational Duties and in the interests of the Company;</w:t>
      </w:r>
    </w:p>
    <w:p w14:paraId="4B4567F5"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25.1.2 with the prior written consent of the Founder;</w:t>
      </w:r>
    </w:p>
    <w:p w14:paraId="40B20249"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25.1.3 to his professional advisers under a corresponding duty of confidence; or</w:t>
      </w:r>
    </w:p>
    <w:p w14:paraId="080E9406"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25.1.4 to the extent required by law, by any court of competent jurisdiction, or by any competent regulatory authority, in which case the Director shall (so far as lawfully permitted) give the Company prior written notice and shall disclose only the minimum required.</w:t>
      </w:r>
    </w:p>
    <w:p w14:paraId="32515411"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25.2 Each Director shall take all reasonable steps to safeguard Confidential Information in his possession or under his control, shall not remove any Confidential Information from the premises or systems of the Company otherwise than in the proper discharge of his Operational Duties, and shall comply with the information security requirements of the Company, including those maintained for the purposes of its Cyber Essentials certification.</w:t>
      </w:r>
    </w:p>
    <w:p w14:paraId="7512D841"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25.3 No Director shall disclose the terms of this Agreement to any person save as permitted by clause 25.1.</w:t>
      </w:r>
    </w:p>
    <w:p w14:paraId="6EFF2BC6"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25.4 The obligations contained in this clause 25 are in addition to, and do not derogate from, the duties owed by each Director under section 174 and section 175 of the Act and at common law and in equity.</w:t>
      </w:r>
    </w:p>
    <w:p w14:paraId="4E3F3600" w14:textId="77777777" w:rsidR="00675072" w:rsidRPr="00675072" w:rsidRDefault="00C348F2" w:rsidP="00675072">
      <w:pPr>
        <w:rPr>
          <w:rFonts w:ascii="Times New Roman" w:eastAsia="Times New Roman" w:hAnsi="Times New Roman" w:cs="Times New Roman"/>
          <w:kern w:val="0"/>
          <w:lang w:eastAsia="en-GB"/>
          <w14:ligatures w14:val="none"/>
        </w:rPr>
      </w:pPr>
      <w:r w:rsidRPr="00C348F2">
        <w:rPr>
          <w:rFonts w:ascii="Times New Roman" w:eastAsia="Times New Roman" w:hAnsi="Times New Roman" w:cs="Times New Roman"/>
          <w:noProof/>
          <w:kern w:val="0"/>
          <w:lang w:eastAsia="en-GB"/>
        </w:rPr>
        <w:pict w14:anchorId="1BB16459">
          <v:rect id="_x0000_i1041" style="width:0;height:1.5pt" o:hralign="center" o:hrstd="t" o:hr="t" fillcolor="#a0a0a0" stroked="f"/>
        </w:pict>
      </w:r>
    </w:p>
    <w:p w14:paraId="6A078D91" w14:textId="77777777" w:rsidR="00675072" w:rsidRPr="00675072" w:rsidRDefault="00675072" w:rsidP="0067507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75072">
        <w:rPr>
          <w:rFonts w:ascii="Times New Roman" w:eastAsia="Times New Roman" w:hAnsi="Times New Roman" w:cs="Times New Roman"/>
          <w:b/>
          <w:bCs/>
          <w:kern w:val="0"/>
          <w:sz w:val="36"/>
          <w:szCs w:val="36"/>
          <w:lang w:eastAsia="en-GB"/>
          <w14:ligatures w14:val="none"/>
        </w:rPr>
        <w:t>26. DATA PROTECTION</w:t>
      </w:r>
    </w:p>
    <w:p w14:paraId="3ECEDF46"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26.1 Each Party shall comply with the Data Protection Legislation in the performance of this Agreement and in the conduct of the Business.</w:t>
      </w:r>
    </w:p>
    <w:p w14:paraId="215853FA"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26.2 The Company shall maintain a record of processing activities, appropriate technical and organisational measures, a privacy notice, a data retention schedule and a personal data breach procedure, and shall register with the Information Commissioner's Office where required.</w:t>
      </w:r>
    </w:p>
    <w:p w14:paraId="549A659A"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26.3 Each Director shall process personal data only upon the documented instructions of the Company, shall not transfer personal data outside the United Kingdom save in accordance with the Data Protection Legislation, and shall notify the Founder immediately upon becoming aware of any actual or suspected personal data breach.</w:t>
      </w:r>
    </w:p>
    <w:p w14:paraId="42389F3C"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26.4 Each Director shall procure that no personal data, Confidential Information or information belonging to a contracting authority is submitted to, processed by, or retained within any artificial intelligence system otherwise than in accordance with PPN 017 and the internal controls of the Company approved in writing by the Founder.</w:t>
      </w:r>
    </w:p>
    <w:p w14:paraId="114195EB" w14:textId="77777777" w:rsidR="00675072" w:rsidRPr="00675072" w:rsidRDefault="00C348F2" w:rsidP="00675072">
      <w:pPr>
        <w:rPr>
          <w:rFonts w:ascii="Times New Roman" w:eastAsia="Times New Roman" w:hAnsi="Times New Roman" w:cs="Times New Roman"/>
          <w:kern w:val="0"/>
          <w:lang w:eastAsia="en-GB"/>
          <w14:ligatures w14:val="none"/>
        </w:rPr>
      </w:pPr>
      <w:r w:rsidRPr="00C348F2">
        <w:rPr>
          <w:rFonts w:ascii="Times New Roman" w:eastAsia="Times New Roman" w:hAnsi="Times New Roman" w:cs="Times New Roman"/>
          <w:noProof/>
          <w:kern w:val="0"/>
          <w:lang w:eastAsia="en-GB"/>
        </w:rPr>
        <w:lastRenderedPageBreak/>
        <w:pict w14:anchorId="23BAB4F9">
          <v:rect id="_x0000_i1040" style="width:0;height:1.5pt" o:hralign="center" o:hrstd="t" o:hr="t" fillcolor="#a0a0a0" stroked="f"/>
        </w:pict>
      </w:r>
    </w:p>
    <w:p w14:paraId="1C211909" w14:textId="77777777" w:rsidR="00675072" w:rsidRPr="00675072" w:rsidRDefault="00675072" w:rsidP="0067507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75072">
        <w:rPr>
          <w:rFonts w:ascii="Times New Roman" w:eastAsia="Times New Roman" w:hAnsi="Times New Roman" w:cs="Times New Roman"/>
          <w:b/>
          <w:bCs/>
          <w:kern w:val="0"/>
          <w:sz w:val="36"/>
          <w:szCs w:val="36"/>
          <w:lang w:eastAsia="en-GB"/>
          <w14:ligatures w14:val="none"/>
        </w:rPr>
        <w:t>27. ANNOUNCEMENTS</w:t>
      </w:r>
    </w:p>
    <w:p w14:paraId="3CCA3EBE"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27.1 No Director shall make, or permit to be made, any announcement, press release, social media publication or other public statement concerning the Company, the Business, any Relevant Client or the terms of this Agreement without the prior written consent of the Founder, save as required by law or by any competent regulatory authority.</w:t>
      </w:r>
    </w:p>
    <w:p w14:paraId="35D5DC03" w14:textId="77777777" w:rsidR="00675072" w:rsidRPr="00675072" w:rsidRDefault="00C348F2" w:rsidP="00675072">
      <w:pPr>
        <w:rPr>
          <w:rFonts w:ascii="Times New Roman" w:eastAsia="Times New Roman" w:hAnsi="Times New Roman" w:cs="Times New Roman"/>
          <w:kern w:val="0"/>
          <w:lang w:eastAsia="en-GB"/>
          <w14:ligatures w14:val="none"/>
        </w:rPr>
      </w:pPr>
      <w:r w:rsidRPr="00C348F2">
        <w:rPr>
          <w:rFonts w:ascii="Times New Roman" w:eastAsia="Times New Roman" w:hAnsi="Times New Roman" w:cs="Times New Roman"/>
          <w:noProof/>
          <w:kern w:val="0"/>
          <w:lang w:eastAsia="en-GB"/>
        </w:rPr>
        <w:pict w14:anchorId="43515321">
          <v:rect id="_x0000_i1039" style="width:0;height:1.5pt" o:hralign="center" o:hrstd="t" o:hr="t" fillcolor="#a0a0a0" stroked="f"/>
        </w:pict>
      </w:r>
    </w:p>
    <w:p w14:paraId="68662286" w14:textId="77777777" w:rsidR="00675072" w:rsidRPr="00675072" w:rsidRDefault="00675072" w:rsidP="0067507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75072">
        <w:rPr>
          <w:rFonts w:ascii="Times New Roman" w:eastAsia="Times New Roman" w:hAnsi="Times New Roman" w:cs="Times New Roman"/>
          <w:b/>
          <w:bCs/>
          <w:kern w:val="0"/>
          <w:sz w:val="36"/>
          <w:szCs w:val="36"/>
          <w:lang w:eastAsia="en-GB"/>
          <w14:ligatures w14:val="none"/>
        </w:rPr>
        <w:t>28. ASSIGNMENT</w:t>
      </w:r>
    </w:p>
    <w:p w14:paraId="31475ACD"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28.1 This Agreement is personal to the Parties, and no Director shall assign, transfer, charge, declare a trust of, sub-contract or deal in any other manner with any of his rights or obligations under this Agreement.</w:t>
      </w:r>
    </w:p>
    <w:p w14:paraId="1973486F"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28.2 This Agreement shall be binding upon and enure for the benefit of the personal representatives and permitted successors in title of each Party.</w:t>
      </w:r>
    </w:p>
    <w:p w14:paraId="76AE9B9E" w14:textId="77777777" w:rsidR="00675072" w:rsidRPr="00675072" w:rsidRDefault="00C348F2" w:rsidP="00675072">
      <w:pPr>
        <w:rPr>
          <w:rFonts w:ascii="Times New Roman" w:eastAsia="Times New Roman" w:hAnsi="Times New Roman" w:cs="Times New Roman"/>
          <w:kern w:val="0"/>
          <w:lang w:eastAsia="en-GB"/>
          <w14:ligatures w14:val="none"/>
        </w:rPr>
      </w:pPr>
      <w:r w:rsidRPr="00C348F2">
        <w:rPr>
          <w:rFonts w:ascii="Times New Roman" w:eastAsia="Times New Roman" w:hAnsi="Times New Roman" w:cs="Times New Roman"/>
          <w:noProof/>
          <w:kern w:val="0"/>
          <w:lang w:eastAsia="en-GB"/>
        </w:rPr>
        <w:pict w14:anchorId="474A627E">
          <v:rect id="_x0000_i1038" style="width:0;height:1.5pt" o:hralign="center" o:hrstd="t" o:hr="t" fillcolor="#a0a0a0" stroked="f"/>
        </w:pict>
      </w:r>
    </w:p>
    <w:p w14:paraId="2394FFAD" w14:textId="77777777" w:rsidR="00675072" w:rsidRPr="00675072" w:rsidRDefault="00675072" w:rsidP="0067507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75072">
        <w:rPr>
          <w:rFonts w:ascii="Times New Roman" w:eastAsia="Times New Roman" w:hAnsi="Times New Roman" w:cs="Times New Roman"/>
          <w:b/>
          <w:bCs/>
          <w:kern w:val="0"/>
          <w:sz w:val="36"/>
          <w:szCs w:val="36"/>
          <w:lang w:eastAsia="en-GB"/>
          <w14:ligatures w14:val="none"/>
        </w:rPr>
        <w:t>29. NOTICES</w:t>
      </w:r>
    </w:p>
    <w:p w14:paraId="26214C51"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29.1 Any notice, proposal, consent, determination or other communication given under or in connection with this Agreement shall be in writing and shall be delivered by hand, sent by pre-paid first class post or other next working day delivery service to the address of the recipient set out at the head of this Agreement (or such other address as that Party may have notified in writing), or sent by electronic mail to the address notified by that Party for that purpose.</w:t>
      </w:r>
    </w:p>
    <w:p w14:paraId="6679894E"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29.2 Any such communication shall be deemed to have been received:</w:t>
      </w:r>
    </w:p>
    <w:p w14:paraId="5F9552EB"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29.2.1 if delivered by hand, at the time of delivery, or if delivery occurs outside business hours, when business hours resume;</w:t>
      </w:r>
    </w:p>
    <w:p w14:paraId="7E9AFC8D"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29.2.2 if sent by pre-paid first class post or other next working day delivery service, at 9.00 a.m. on the second Business Day after posting; and</w:t>
      </w:r>
    </w:p>
    <w:p w14:paraId="1AD79EBE"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29.2.3 if sent by electronic mail, at the time of transmission, or, if transmission occurs outside business hours, when business hours resume, provided that no notice of non-delivery or failure of transmission has been received.</w:t>
      </w:r>
    </w:p>
    <w:p w14:paraId="5CF199B1"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29.3 For the purposes of clause 29.2, "business hours" means 9.00 a.m. to 5.00 p.m. on a Business Day.</w:t>
      </w:r>
    </w:p>
    <w:p w14:paraId="3BA1FDC2"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29.4 This clause 29 does not apply to the service of any proceedings or other documents in any legal action or, where applicable, any arbitration or other method of dispute resolution.</w:t>
      </w:r>
    </w:p>
    <w:p w14:paraId="5090C8E0" w14:textId="77777777" w:rsidR="00675072" w:rsidRPr="00675072" w:rsidRDefault="00C348F2" w:rsidP="00675072">
      <w:pPr>
        <w:rPr>
          <w:rFonts w:ascii="Times New Roman" w:eastAsia="Times New Roman" w:hAnsi="Times New Roman" w:cs="Times New Roman"/>
          <w:kern w:val="0"/>
          <w:lang w:eastAsia="en-GB"/>
          <w14:ligatures w14:val="none"/>
        </w:rPr>
      </w:pPr>
      <w:r w:rsidRPr="00C348F2">
        <w:rPr>
          <w:rFonts w:ascii="Times New Roman" w:eastAsia="Times New Roman" w:hAnsi="Times New Roman" w:cs="Times New Roman"/>
          <w:noProof/>
          <w:kern w:val="0"/>
          <w:lang w:eastAsia="en-GB"/>
        </w:rPr>
        <w:lastRenderedPageBreak/>
        <w:pict w14:anchorId="33A7A808">
          <v:rect id="_x0000_i1037" style="width:0;height:1.5pt" o:hralign="center" o:hrstd="t" o:hr="t" fillcolor="#a0a0a0" stroked="f"/>
        </w:pict>
      </w:r>
    </w:p>
    <w:p w14:paraId="5D772B90" w14:textId="77777777" w:rsidR="00675072" w:rsidRPr="00675072" w:rsidRDefault="00675072" w:rsidP="0067507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75072">
        <w:rPr>
          <w:rFonts w:ascii="Times New Roman" w:eastAsia="Times New Roman" w:hAnsi="Times New Roman" w:cs="Times New Roman"/>
          <w:b/>
          <w:bCs/>
          <w:kern w:val="0"/>
          <w:sz w:val="36"/>
          <w:szCs w:val="36"/>
          <w:lang w:eastAsia="en-GB"/>
          <w14:ligatures w14:val="none"/>
        </w:rPr>
        <w:t>30. ENTIRE AGREEMENT</w:t>
      </w:r>
    </w:p>
    <w:p w14:paraId="3FCF2C9F"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30.1 This Agreement, together with the Articles and the documents referred to herein, constitutes the entire agreement between the Parties and supersedes and extinguishes all previous agreements, promises, assurances, warranties, representations, understandings and arrangements between them, whether written or oral, relating to its subject matter.</w:t>
      </w:r>
    </w:p>
    <w:p w14:paraId="09EFAC87"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30.2 Each Party acknowledges that in entering into this Agreement he does not rely on, and shall have no remedy in respect of, any statement, representation, assurance or warranty (whether made innocently or negligently) that is not set out in this Agreement.</w:t>
      </w:r>
    </w:p>
    <w:p w14:paraId="4ABA6593"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30.3 Nothing in this clause 30 shall limit or exclude any liability for fraud or fraudulent misrepresentation.</w:t>
      </w:r>
    </w:p>
    <w:p w14:paraId="6BD78A85" w14:textId="77777777" w:rsidR="00675072" w:rsidRPr="00675072" w:rsidRDefault="00C348F2" w:rsidP="00675072">
      <w:pPr>
        <w:rPr>
          <w:rFonts w:ascii="Times New Roman" w:eastAsia="Times New Roman" w:hAnsi="Times New Roman" w:cs="Times New Roman"/>
          <w:kern w:val="0"/>
          <w:lang w:eastAsia="en-GB"/>
          <w14:ligatures w14:val="none"/>
        </w:rPr>
      </w:pPr>
      <w:r w:rsidRPr="00C348F2">
        <w:rPr>
          <w:rFonts w:ascii="Times New Roman" w:eastAsia="Times New Roman" w:hAnsi="Times New Roman" w:cs="Times New Roman"/>
          <w:noProof/>
          <w:kern w:val="0"/>
          <w:lang w:eastAsia="en-GB"/>
        </w:rPr>
        <w:pict w14:anchorId="48200666">
          <v:rect id="_x0000_i1036" style="width:0;height:1.5pt" o:hralign="center" o:hrstd="t" o:hr="t" fillcolor="#a0a0a0" stroked="f"/>
        </w:pict>
      </w:r>
    </w:p>
    <w:p w14:paraId="46EA1384" w14:textId="77777777" w:rsidR="00675072" w:rsidRPr="00675072" w:rsidRDefault="00675072" w:rsidP="0067507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75072">
        <w:rPr>
          <w:rFonts w:ascii="Times New Roman" w:eastAsia="Times New Roman" w:hAnsi="Times New Roman" w:cs="Times New Roman"/>
          <w:b/>
          <w:bCs/>
          <w:kern w:val="0"/>
          <w:sz w:val="36"/>
          <w:szCs w:val="36"/>
          <w:lang w:eastAsia="en-GB"/>
          <w14:ligatures w14:val="none"/>
        </w:rPr>
        <w:t>31. VARIATION AND WAIVER</w:t>
      </w:r>
    </w:p>
    <w:p w14:paraId="1CFB8AE5"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31.1 No variation of this Agreement shall be effective unless it is in writing and signed by or on behalf of each of the Parties, and, where the variation would take effect as a deed, executed as a deed.</w:t>
      </w:r>
    </w:p>
    <w:p w14:paraId="790C21CB"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31.2 No failure or delay by a Party to exercise any right or remedy provided under this Agreement or by law shall constitute a waiver of that or any other right or remedy, nor shall it prevent or restrict the further exercise of that or any other right or remedy.</w:t>
      </w:r>
    </w:p>
    <w:p w14:paraId="61796833"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31.3 No single or partial exercise of any right or remedy shall prevent or restrict the further exercise of that or any other right or remedy.</w:t>
      </w:r>
    </w:p>
    <w:p w14:paraId="099F4552" w14:textId="77777777" w:rsidR="00675072" w:rsidRPr="00675072" w:rsidRDefault="00C348F2" w:rsidP="00675072">
      <w:pPr>
        <w:rPr>
          <w:rFonts w:ascii="Times New Roman" w:eastAsia="Times New Roman" w:hAnsi="Times New Roman" w:cs="Times New Roman"/>
          <w:kern w:val="0"/>
          <w:lang w:eastAsia="en-GB"/>
          <w14:ligatures w14:val="none"/>
        </w:rPr>
      </w:pPr>
      <w:r w:rsidRPr="00C348F2">
        <w:rPr>
          <w:rFonts w:ascii="Times New Roman" w:eastAsia="Times New Roman" w:hAnsi="Times New Roman" w:cs="Times New Roman"/>
          <w:noProof/>
          <w:kern w:val="0"/>
          <w:lang w:eastAsia="en-GB"/>
        </w:rPr>
        <w:pict w14:anchorId="31801623">
          <v:rect id="_x0000_i1035" style="width:0;height:1.5pt" o:hralign="center" o:hrstd="t" o:hr="t" fillcolor="#a0a0a0" stroked="f"/>
        </w:pict>
      </w:r>
    </w:p>
    <w:p w14:paraId="3E3317A2" w14:textId="77777777" w:rsidR="00675072" w:rsidRPr="00675072" w:rsidRDefault="00675072" w:rsidP="0067507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75072">
        <w:rPr>
          <w:rFonts w:ascii="Times New Roman" w:eastAsia="Times New Roman" w:hAnsi="Times New Roman" w:cs="Times New Roman"/>
          <w:b/>
          <w:bCs/>
          <w:kern w:val="0"/>
          <w:sz w:val="36"/>
          <w:szCs w:val="36"/>
          <w:lang w:eastAsia="en-GB"/>
          <w14:ligatures w14:val="none"/>
        </w:rPr>
        <w:t>32. SEVERABILITY</w:t>
      </w:r>
    </w:p>
    <w:p w14:paraId="491E6836"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32.1 If any provision or part-provision of this Agreement is or becomes invalid, illegal or unenforceable, it shall be deemed modified to the minimum extent necessary to make it valid, legal and enforceable. If such modification is not possible, the relevant provision or part-provision shall be deemed deleted.</w:t>
      </w:r>
    </w:p>
    <w:p w14:paraId="2E90A899"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32.2 Any modification to or deletion of a provision or part-provision under clause 32.1 shall not affect the validity and enforceability of the remainder of this Agreement.</w:t>
      </w:r>
    </w:p>
    <w:p w14:paraId="7EA0CC45" w14:textId="77777777" w:rsidR="00675072" w:rsidRPr="00675072" w:rsidRDefault="00C348F2" w:rsidP="00675072">
      <w:pPr>
        <w:rPr>
          <w:rFonts w:ascii="Times New Roman" w:eastAsia="Times New Roman" w:hAnsi="Times New Roman" w:cs="Times New Roman"/>
          <w:kern w:val="0"/>
          <w:lang w:eastAsia="en-GB"/>
          <w14:ligatures w14:val="none"/>
        </w:rPr>
      </w:pPr>
      <w:r w:rsidRPr="00C348F2">
        <w:rPr>
          <w:rFonts w:ascii="Times New Roman" w:eastAsia="Times New Roman" w:hAnsi="Times New Roman" w:cs="Times New Roman"/>
          <w:noProof/>
          <w:kern w:val="0"/>
          <w:lang w:eastAsia="en-GB"/>
        </w:rPr>
        <w:pict w14:anchorId="2A354070">
          <v:rect id="_x0000_i1034" style="width:0;height:1.5pt" o:hralign="center" o:hrstd="t" o:hr="t" fillcolor="#a0a0a0" stroked="f"/>
        </w:pict>
      </w:r>
    </w:p>
    <w:p w14:paraId="79C97956" w14:textId="77777777" w:rsidR="00675072" w:rsidRPr="00675072" w:rsidRDefault="00675072" w:rsidP="0067507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75072">
        <w:rPr>
          <w:rFonts w:ascii="Times New Roman" w:eastAsia="Times New Roman" w:hAnsi="Times New Roman" w:cs="Times New Roman"/>
          <w:b/>
          <w:bCs/>
          <w:kern w:val="0"/>
          <w:sz w:val="36"/>
          <w:szCs w:val="36"/>
          <w:lang w:eastAsia="en-GB"/>
          <w14:ligatures w14:val="none"/>
        </w:rPr>
        <w:t>33. FURTHER ASSURANCE</w:t>
      </w:r>
    </w:p>
    <w:p w14:paraId="4140C543"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lastRenderedPageBreak/>
        <w:t>33.1 Each Party shall, at the cost of the Company (save where the act or document in question is required by reason of that Party's own default), promptly execute and deliver such documents and perform such acts as may be required for the purpose of giving full effect to this Agreement, including the exercise of all voting rights and powers of control available to him in relation to the Company.</w:t>
      </w:r>
    </w:p>
    <w:p w14:paraId="6CDC8044" w14:textId="77777777" w:rsidR="00675072" w:rsidRPr="00675072" w:rsidRDefault="00C348F2" w:rsidP="00675072">
      <w:pPr>
        <w:rPr>
          <w:rFonts w:ascii="Times New Roman" w:eastAsia="Times New Roman" w:hAnsi="Times New Roman" w:cs="Times New Roman"/>
          <w:kern w:val="0"/>
          <w:lang w:eastAsia="en-GB"/>
          <w14:ligatures w14:val="none"/>
        </w:rPr>
      </w:pPr>
      <w:r w:rsidRPr="00C348F2">
        <w:rPr>
          <w:rFonts w:ascii="Times New Roman" w:eastAsia="Times New Roman" w:hAnsi="Times New Roman" w:cs="Times New Roman"/>
          <w:noProof/>
          <w:kern w:val="0"/>
          <w:lang w:eastAsia="en-GB"/>
        </w:rPr>
        <w:pict w14:anchorId="0FF525D5">
          <v:rect id="_x0000_i1033" style="width:0;height:1.5pt" o:hralign="center" o:hrstd="t" o:hr="t" fillcolor="#a0a0a0" stroked="f"/>
        </w:pict>
      </w:r>
    </w:p>
    <w:p w14:paraId="6231A43E" w14:textId="77777777" w:rsidR="00675072" w:rsidRPr="00675072" w:rsidRDefault="00675072" w:rsidP="0067507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75072">
        <w:rPr>
          <w:rFonts w:ascii="Times New Roman" w:eastAsia="Times New Roman" w:hAnsi="Times New Roman" w:cs="Times New Roman"/>
          <w:b/>
          <w:bCs/>
          <w:kern w:val="0"/>
          <w:sz w:val="36"/>
          <w:szCs w:val="36"/>
          <w:lang w:eastAsia="en-GB"/>
          <w14:ligatures w14:val="none"/>
        </w:rPr>
        <w:t>34. THIRD PARTY RIGHTS</w:t>
      </w:r>
    </w:p>
    <w:p w14:paraId="2576BBD0"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34.1 Save as expressly provided herein, a person who is not a Party to this Agreement shall have no right under the Contracts (Rights of Third Parties) Act 1999 to enforce any term of this Agreement.</w:t>
      </w:r>
    </w:p>
    <w:p w14:paraId="570FD382"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34.2 The rights of the Parties to rescind or vary this Agreement are not subject to the consent of any other person.</w:t>
      </w:r>
    </w:p>
    <w:p w14:paraId="1531FDDE" w14:textId="77777777" w:rsidR="00675072" w:rsidRPr="00675072" w:rsidRDefault="00C348F2" w:rsidP="00675072">
      <w:pPr>
        <w:rPr>
          <w:rFonts w:ascii="Times New Roman" w:eastAsia="Times New Roman" w:hAnsi="Times New Roman" w:cs="Times New Roman"/>
          <w:kern w:val="0"/>
          <w:lang w:eastAsia="en-GB"/>
          <w14:ligatures w14:val="none"/>
        </w:rPr>
      </w:pPr>
      <w:r w:rsidRPr="00C348F2">
        <w:rPr>
          <w:rFonts w:ascii="Times New Roman" w:eastAsia="Times New Roman" w:hAnsi="Times New Roman" w:cs="Times New Roman"/>
          <w:noProof/>
          <w:kern w:val="0"/>
          <w:lang w:eastAsia="en-GB"/>
        </w:rPr>
        <w:pict w14:anchorId="409EEA59">
          <v:rect id="_x0000_i1032" alt="" style="width:451.3pt;height:.05pt;mso-width-percent:0;mso-height-percent:0;mso-width-percent:0;mso-height-percent:0" o:hralign="center" o:hrstd="t" o:hr="t" fillcolor="#a0a0a0" stroked="f"/>
        </w:pict>
      </w:r>
    </w:p>
    <w:p w14:paraId="39E4E6BF" w14:textId="77777777" w:rsidR="00675072" w:rsidRPr="00675072" w:rsidRDefault="00675072" w:rsidP="0067507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75072">
        <w:rPr>
          <w:rFonts w:ascii="Times New Roman" w:eastAsia="Times New Roman" w:hAnsi="Times New Roman" w:cs="Times New Roman"/>
          <w:b/>
          <w:bCs/>
          <w:kern w:val="0"/>
          <w:sz w:val="36"/>
          <w:szCs w:val="36"/>
          <w:lang w:eastAsia="en-GB"/>
          <w14:ligatures w14:val="none"/>
        </w:rPr>
        <w:t>35. COUNTERPARTS</w:t>
      </w:r>
    </w:p>
    <w:p w14:paraId="1D74F09A"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35.1 This Agreement may be executed in any number of counterparts, each of which when executed and delivered shall constitute an original of this Agreement, but all the counterparts shall together constitute one and the same instrument.</w:t>
      </w:r>
    </w:p>
    <w:p w14:paraId="2A3EF4CD"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35.2 No counterpart shall be effective until each Party has executed and delivered at least one counterpart.</w:t>
      </w:r>
    </w:p>
    <w:p w14:paraId="4C42206F" w14:textId="77777777" w:rsidR="00675072" w:rsidRPr="00675072" w:rsidRDefault="00C348F2" w:rsidP="00675072">
      <w:pPr>
        <w:rPr>
          <w:rFonts w:ascii="Times New Roman" w:eastAsia="Times New Roman" w:hAnsi="Times New Roman" w:cs="Times New Roman"/>
          <w:kern w:val="0"/>
          <w:lang w:eastAsia="en-GB"/>
          <w14:ligatures w14:val="none"/>
        </w:rPr>
      </w:pPr>
      <w:r w:rsidRPr="00C348F2">
        <w:rPr>
          <w:rFonts w:ascii="Times New Roman" w:eastAsia="Times New Roman" w:hAnsi="Times New Roman" w:cs="Times New Roman"/>
          <w:noProof/>
          <w:kern w:val="0"/>
          <w:lang w:eastAsia="en-GB"/>
        </w:rPr>
        <w:pict w14:anchorId="154A5D00">
          <v:rect id="_x0000_i1031" style="width:0;height:1.5pt" o:hralign="center" o:hrstd="t" o:hr="t" fillcolor="#a0a0a0" stroked="f"/>
        </w:pict>
      </w:r>
    </w:p>
    <w:p w14:paraId="1FE31280" w14:textId="77777777" w:rsidR="00675072" w:rsidRPr="00675072" w:rsidRDefault="00675072" w:rsidP="0067507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75072">
        <w:rPr>
          <w:rFonts w:ascii="Times New Roman" w:eastAsia="Times New Roman" w:hAnsi="Times New Roman" w:cs="Times New Roman"/>
          <w:b/>
          <w:bCs/>
          <w:kern w:val="0"/>
          <w:sz w:val="36"/>
          <w:szCs w:val="36"/>
          <w:lang w:eastAsia="en-GB"/>
          <w14:ligatures w14:val="none"/>
        </w:rPr>
        <w:t>36. GOVERNING LAW AND JURISDICTION</w:t>
      </w:r>
    </w:p>
    <w:p w14:paraId="6549799C"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36.1 This Agreement, and any dispute or claim (including non-contractual disputes or claims) arising out of or in connection with it or its subject matter or formation, shall be governed by and construed in accordance with the law of England and Wales.</w:t>
      </w:r>
    </w:p>
    <w:p w14:paraId="4ECB4FF4"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36.2 Each Party irrevocably agrees that the courts of England and Wales shall have exclusive jurisdiction to settle any dispute or claim (including non-contractual disputes or claims) arising out of or in connection with this Agreement or its subject matter or formation.</w:t>
      </w:r>
    </w:p>
    <w:p w14:paraId="68C72E43"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36.3 Before commencing any proceedings, the Parties shall (save where injunctive relief is sought, or where a limitation period is about to expire) first attempt in good faith to resolve the dispute by negotiation between the Directors for a period of fourteen (14) days, and thereafter by mediation under the model mediation procedure of the Centre for Effective Dispute Resolution.</w:t>
      </w:r>
    </w:p>
    <w:p w14:paraId="3C46AC63"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b/>
          <w:bCs/>
          <w:kern w:val="0"/>
          <w:lang w:eastAsia="en-GB"/>
          <w14:ligatures w14:val="none"/>
        </w:rPr>
        <w:t>IN WITNESS WHEREOF</w:t>
      </w:r>
      <w:r w:rsidRPr="00675072">
        <w:rPr>
          <w:rFonts w:ascii="Times New Roman" w:eastAsia="Times New Roman" w:hAnsi="Times New Roman" w:cs="Times New Roman"/>
          <w:kern w:val="0"/>
          <w:lang w:eastAsia="en-GB"/>
          <w14:ligatures w14:val="none"/>
        </w:rPr>
        <w:t xml:space="preserve"> this Agreement has been executed as a deed and is delivered on the date first above written.</w:t>
      </w:r>
    </w:p>
    <w:p w14:paraId="7E5028F4" w14:textId="77777777" w:rsidR="00675072" w:rsidRPr="00675072" w:rsidRDefault="00C348F2" w:rsidP="00675072">
      <w:pPr>
        <w:rPr>
          <w:rFonts w:ascii="Times New Roman" w:eastAsia="Times New Roman" w:hAnsi="Times New Roman" w:cs="Times New Roman"/>
          <w:kern w:val="0"/>
          <w:lang w:eastAsia="en-GB"/>
          <w14:ligatures w14:val="none"/>
        </w:rPr>
      </w:pPr>
      <w:r w:rsidRPr="00C348F2">
        <w:rPr>
          <w:rFonts w:ascii="Times New Roman" w:eastAsia="Times New Roman" w:hAnsi="Times New Roman" w:cs="Times New Roman"/>
          <w:noProof/>
          <w:kern w:val="0"/>
          <w:lang w:eastAsia="en-GB"/>
        </w:rPr>
        <w:lastRenderedPageBreak/>
        <w:pict w14:anchorId="4261ED06">
          <v:rect id="_x0000_i1030" style="width:0;height:1.5pt" o:hralign="center" o:hrstd="t" o:hr="t" fillcolor="#a0a0a0" stroked="f"/>
        </w:pict>
      </w:r>
    </w:p>
    <w:p w14:paraId="6440146C" w14:textId="77777777" w:rsidR="00675072" w:rsidRPr="00675072" w:rsidRDefault="00675072" w:rsidP="0067507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75072">
        <w:rPr>
          <w:rFonts w:ascii="Times New Roman" w:eastAsia="Times New Roman" w:hAnsi="Times New Roman" w:cs="Times New Roman"/>
          <w:b/>
          <w:bCs/>
          <w:kern w:val="0"/>
          <w:sz w:val="36"/>
          <w:szCs w:val="36"/>
          <w:lang w:eastAsia="en-GB"/>
          <w14:ligatures w14:val="none"/>
        </w:rPr>
        <w:t>SCHEDULE 1 — SHARE CAPITAL AND LEGAL OWNERSHIP</w:t>
      </w:r>
    </w:p>
    <w:p w14:paraId="095C4FC6"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b/>
          <w:bCs/>
          <w:kern w:val="0"/>
          <w:lang w:eastAsia="en-GB"/>
          <w14:ligatures w14:val="none"/>
        </w:rPr>
        <w:t>Part 1 — Issued share capital as at the date of this Agreement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2"/>
        <w:gridCol w:w="1294"/>
        <w:gridCol w:w="1533"/>
        <w:gridCol w:w="1311"/>
        <w:gridCol w:w="2626"/>
      </w:tblGrid>
      <w:tr w:rsidR="00675072" w:rsidRPr="00675072" w14:paraId="12401BAB" w14:textId="77777777">
        <w:trPr>
          <w:tblHeader/>
          <w:tblCellSpacing w:w="15" w:type="dxa"/>
        </w:trPr>
        <w:tc>
          <w:tcPr>
            <w:tcW w:w="0" w:type="auto"/>
            <w:vAlign w:val="center"/>
            <w:hideMark/>
          </w:tcPr>
          <w:p w14:paraId="356D1EEB" w14:textId="77777777" w:rsidR="00675072" w:rsidRPr="00675072" w:rsidRDefault="00675072" w:rsidP="00675072">
            <w:pPr>
              <w:jc w:val="center"/>
              <w:rPr>
                <w:rFonts w:ascii="Times New Roman" w:eastAsia="Times New Roman" w:hAnsi="Times New Roman" w:cs="Times New Roman"/>
                <w:b/>
                <w:bCs/>
                <w:kern w:val="0"/>
                <w:lang w:eastAsia="en-GB"/>
                <w14:ligatures w14:val="none"/>
              </w:rPr>
            </w:pPr>
            <w:r w:rsidRPr="00675072">
              <w:rPr>
                <w:rFonts w:ascii="Times New Roman" w:eastAsia="Times New Roman" w:hAnsi="Times New Roman" w:cs="Times New Roman"/>
                <w:b/>
                <w:bCs/>
                <w:kern w:val="0"/>
                <w:lang w:eastAsia="en-GB"/>
                <w14:ligatures w14:val="none"/>
              </w:rPr>
              <w:t>Shareholder</w:t>
            </w:r>
          </w:p>
        </w:tc>
        <w:tc>
          <w:tcPr>
            <w:tcW w:w="0" w:type="auto"/>
            <w:vAlign w:val="center"/>
            <w:hideMark/>
          </w:tcPr>
          <w:p w14:paraId="3647FBDB" w14:textId="77777777" w:rsidR="00675072" w:rsidRPr="00675072" w:rsidRDefault="00675072" w:rsidP="00675072">
            <w:pPr>
              <w:jc w:val="center"/>
              <w:rPr>
                <w:rFonts w:ascii="Times New Roman" w:eastAsia="Times New Roman" w:hAnsi="Times New Roman" w:cs="Times New Roman"/>
                <w:b/>
                <w:bCs/>
                <w:kern w:val="0"/>
                <w:lang w:eastAsia="en-GB"/>
                <w14:ligatures w14:val="none"/>
              </w:rPr>
            </w:pPr>
            <w:r w:rsidRPr="00675072">
              <w:rPr>
                <w:rFonts w:ascii="Times New Roman" w:eastAsia="Times New Roman" w:hAnsi="Times New Roman" w:cs="Times New Roman"/>
                <w:b/>
                <w:bCs/>
                <w:kern w:val="0"/>
                <w:lang w:eastAsia="en-GB"/>
                <w14:ligatures w14:val="none"/>
              </w:rPr>
              <w:t>Class of Share</w:t>
            </w:r>
          </w:p>
        </w:tc>
        <w:tc>
          <w:tcPr>
            <w:tcW w:w="0" w:type="auto"/>
            <w:vAlign w:val="center"/>
            <w:hideMark/>
          </w:tcPr>
          <w:p w14:paraId="0295DC46" w14:textId="77777777" w:rsidR="00675072" w:rsidRPr="00675072" w:rsidRDefault="00675072" w:rsidP="00675072">
            <w:pPr>
              <w:jc w:val="center"/>
              <w:rPr>
                <w:rFonts w:ascii="Times New Roman" w:eastAsia="Times New Roman" w:hAnsi="Times New Roman" w:cs="Times New Roman"/>
                <w:b/>
                <w:bCs/>
                <w:kern w:val="0"/>
                <w:lang w:eastAsia="en-GB"/>
                <w14:ligatures w14:val="none"/>
              </w:rPr>
            </w:pPr>
            <w:r w:rsidRPr="00675072">
              <w:rPr>
                <w:rFonts w:ascii="Times New Roman" w:eastAsia="Times New Roman" w:hAnsi="Times New Roman" w:cs="Times New Roman"/>
                <w:b/>
                <w:bCs/>
                <w:kern w:val="0"/>
                <w:lang w:eastAsia="en-GB"/>
                <w14:ligatures w14:val="none"/>
              </w:rPr>
              <w:t>Number of Shares</w:t>
            </w:r>
          </w:p>
        </w:tc>
        <w:tc>
          <w:tcPr>
            <w:tcW w:w="0" w:type="auto"/>
            <w:vAlign w:val="center"/>
            <w:hideMark/>
          </w:tcPr>
          <w:p w14:paraId="4A30297E" w14:textId="77777777" w:rsidR="00675072" w:rsidRPr="00675072" w:rsidRDefault="00675072" w:rsidP="00675072">
            <w:pPr>
              <w:jc w:val="center"/>
              <w:rPr>
                <w:rFonts w:ascii="Times New Roman" w:eastAsia="Times New Roman" w:hAnsi="Times New Roman" w:cs="Times New Roman"/>
                <w:b/>
                <w:bCs/>
                <w:kern w:val="0"/>
                <w:lang w:eastAsia="en-GB"/>
                <w14:ligatures w14:val="none"/>
              </w:rPr>
            </w:pPr>
            <w:r w:rsidRPr="00675072">
              <w:rPr>
                <w:rFonts w:ascii="Times New Roman" w:eastAsia="Times New Roman" w:hAnsi="Times New Roman" w:cs="Times New Roman"/>
                <w:b/>
                <w:bCs/>
                <w:kern w:val="0"/>
                <w:lang w:eastAsia="en-GB"/>
                <w14:ligatures w14:val="none"/>
              </w:rPr>
              <w:t>Nominal value</w:t>
            </w:r>
          </w:p>
        </w:tc>
        <w:tc>
          <w:tcPr>
            <w:tcW w:w="0" w:type="auto"/>
            <w:vAlign w:val="center"/>
            <w:hideMark/>
          </w:tcPr>
          <w:p w14:paraId="34B4AC3B" w14:textId="77777777" w:rsidR="00675072" w:rsidRPr="00675072" w:rsidRDefault="00675072" w:rsidP="00675072">
            <w:pPr>
              <w:jc w:val="center"/>
              <w:rPr>
                <w:rFonts w:ascii="Times New Roman" w:eastAsia="Times New Roman" w:hAnsi="Times New Roman" w:cs="Times New Roman"/>
                <w:b/>
                <w:bCs/>
                <w:kern w:val="0"/>
                <w:lang w:eastAsia="en-GB"/>
                <w14:ligatures w14:val="none"/>
              </w:rPr>
            </w:pPr>
            <w:r w:rsidRPr="00675072">
              <w:rPr>
                <w:rFonts w:ascii="Times New Roman" w:eastAsia="Times New Roman" w:hAnsi="Times New Roman" w:cs="Times New Roman"/>
                <w:b/>
                <w:bCs/>
                <w:kern w:val="0"/>
                <w:lang w:eastAsia="en-GB"/>
                <w14:ligatures w14:val="none"/>
              </w:rPr>
              <w:t>Percentage of issued share capital</w:t>
            </w:r>
          </w:p>
        </w:tc>
      </w:tr>
      <w:tr w:rsidR="00675072" w:rsidRPr="00675072" w14:paraId="587859AC" w14:textId="77777777">
        <w:trPr>
          <w:tblCellSpacing w:w="15" w:type="dxa"/>
        </w:trPr>
        <w:tc>
          <w:tcPr>
            <w:tcW w:w="0" w:type="auto"/>
            <w:vAlign w:val="center"/>
            <w:hideMark/>
          </w:tcPr>
          <w:p w14:paraId="4072267E" w14:textId="77777777" w:rsidR="00675072" w:rsidRPr="00675072" w:rsidRDefault="00675072" w:rsidP="00675072">
            <w:pPr>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[Full legal name of Founder]</w:t>
            </w:r>
          </w:p>
        </w:tc>
        <w:tc>
          <w:tcPr>
            <w:tcW w:w="0" w:type="auto"/>
            <w:vAlign w:val="center"/>
            <w:hideMark/>
          </w:tcPr>
          <w:p w14:paraId="763B9287" w14:textId="77777777" w:rsidR="00675072" w:rsidRPr="00675072" w:rsidRDefault="00675072" w:rsidP="00675072">
            <w:pPr>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Ordinary</w:t>
            </w:r>
          </w:p>
        </w:tc>
        <w:tc>
          <w:tcPr>
            <w:tcW w:w="0" w:type="auto"/>
            <w:vAlign w:val="center"/>
            <w:hideMark/>
          </w:tcPr>
          <w:p w14:paraId="66712E51" w14:textId="77777777" w:rsidR="00675072" w:rsidRPr="00675072" w:rsidRDefault="00675072" w:rsidP="00675072">
            <w:pPr>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100</w:t>
            </w:r>
          </w:p>
        </w:tc>
        <w:tc>
          <w:tcPr>
            <w:tcW w:w="0" w:type="auto"/>
            <w:vAlign w:val="center"/>
            <w:hideMark/>
          </w:tcPr>
          <w:p w14:paraId="1F0ABB36" w14:textId="77777777" w:rsidR="00675072" w:rsidRPr="00675072" w:rsidRDefault="00675072" w:rsidP="00675072">
            <w:pPr>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£1.00 each</w:t>
            </w:r>
          </w:p>
        </w:tc>
        <w:tc>
          <w:tcPr>
            <w:tcW w:w="0" w:type="auto"/>
            <w:vAlign w:val="center"/>
            <w:hideMark/>
          </w:tcPr>
          <w:p w14:paraId="79BCBBAA" w14:textId="77777777" w:rsidR="00675072" w:rsidRPr="00675072" w:rsidRDefault="00675072" w:rsidP="00675072">
            <w:pPr>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100%</w:t>
            </w:r>
          </w:p>
        </w:tc>
      </w:tr>
      <w:tr w:rsidR="00675072" w:rsidRPr="00675072" w14:paraId="56D1956D" w14:textId="77777777">
        <w:trPr>
          <w:tblCellSpacing w:w="15" w:type="dxa"/>
        </w:trPr>
        <w:tc>
          <w:tcPr>
            <w:tcW w:w="0" w:type="auto"/>
            <w:vAlign w:val="center"/>
            <w:hideMark/>
          </w:tcPr>
          <w:p w14:paraId="1C151180" w14:textId="77777777" w:rsidR="00675072" w:rsidRPr="00675072" w:rsidRDefault="00675072" w:rsidP="00675072">
            <w:pPr>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b/>
                <w:bCs/>
                <w:kern w:val="0"/>
                <w:lang w:eastAsia="en-GB"/>
                <w14:ligatures w14:val="none"/>
              </w:rPr>
              <w:t>Total</w:t>
            </w:r>
          </w:p>
        </w:tc>
        <w:tc>
          <w:tcPr>
            <w:tcW w:w="0" w:type="auto"/>
            <w:vAlign w:val="center"/>
            <w:hideMark/>
          </w:tcPr>
          <w:p w14:paraId="6F4D1232" w14:textId="77777777" w:rsidR="00675072" w:rsidRPr="00675072" w:rsidRDefault="00675072" w:rsidP="00675072">
            <w:pPr>
              <w:rPr>
                <w:rFonts w:ascii="Times New Roman" w:eastAsia="Times New Roman" w:hAnsi="Times New Roman" w:cs="Times New Roman"/>
                <w:kern w:val="0"/>
                <w:lang w:eastAsia="en-GB"/>
                <w14:ligatures w14:val="none"/>
              </w:rPr>
            </w:pPr>
          </w:p>
        </w:tc>
        <w:tc>
          <w:tcPr>
            <w:tcW w:w="0" w:type="auto"/>
            <w:vAlign w:val="center"/>
            <w:hideMark/>
          </w:tcPr>
          <w:p w14:paraId="7ABFF8EE" w14:textId="77777777" w:rsidR="00675072" w:rsidRPr="00675072" w:rsidRDefault="00675072" w:rsidP="00675072">
            <w:pPr>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b/>
                <w:bCs/>
                <w:kern w:val="0"/>
                <w:lang w:eastAsia="en-GB"/>
                <w14:ligatures w14:val="none"/>
              </w:rPr>
              <w:t>100</w:t>
            </w:r>
          </w:p>
        </w:tc>
        <w:tc>
          <w:tcPr>
            <w:tcW w:w="0" w:type="auto"/>
            <w:vAlign w:val="center"/>
            <w:hideMark/>
          </w:tcPr>
          <w:p w14:paraId="31BDAA8A" w14:textId="77777777" w:rsidR="00675072" w:rsidRPr="00675072" w:rsidRDefault="00675072" w:rsidP="00675072">
            <w:pPr>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b/>
                <w:bCs/>
                <w:kern w:val="0"/>
                <w:lang w:eastAsia="en-GB"/>
                <w14:ligatures w14:val="none"/>
              </w:rPr>
              <w:t>£100.00</w:t>
            </w:r>
          </w:p>
        </w:tc>
        <w:tc>
          <w:tcPr>
            <w:tcW w:w="0" w:type="auto"/>
            <w:vAlign w:val="center"/>
            <w:hideMark/>
          </w:tcPr>
          <w:p w14:paraId="54442F26" w14:textId="77777777" w:rsidR="00675072" w:rsidRPr="00675072" w:rsidRDefault="00675072" w:rsidP="00675072">
            <w:pPr>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b/>
                <w:bCs/>
                <w:kern w:val="0"/>
                <w:lang w:eastAsia="en-GB"/>
                <w14:ligatures w14:val="none"/>
              </w:rPr>
              <w:t>100%</w:t>
            </w:r>
          </w:p>
        </w:tc>
      </w:tr>
    </w:tbl>
    <w:p w14:paraId="415E6185"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b/>
          <w:bCs/>
          <w:kern w:val="0"/>
          <w:lang w:eastAsia="en-GB"/>
          <w14:ligatures w14:val="none"/>
        </w:rPr>
        <w:t>Part 2 — Contractual profit allocation (clause 4.1)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9"/>
        <w:gridCol w:w="1335"/>
      </w:tblGrid>
      <w:tr w:rsidR="00675072" w:rsidRPr="00675072" w14:paraId="4823BC05" w14:textId="77777777">
        <w:trPr>
          <w:tblHeader/>
          <w:tblCellSpacing w:w="15" w:type="dxa"/>
        </w:trPr>
        <w:tc>
          <w:tcPr>
            <w:tcW w:w="0" w:type="auto"/>
            <w:vAlign w:val="center"/>
            <w:hideMark/>
          </w:tcPr>
          <w:p w14:paraId="5CD00CDF" w14:textId="77777777" w:rsidR="00675072" w:rsidRPr="00675072" w:rsidRDefault="00675072" w:rsidP="00675072">
            <w:pPr>
              <w:jc w:val="center"/>
              <w:rPr>
                <w:rFonts w:ascii="Times New Roman" w:eastAsia="Times New Roman" w:hAnsi="Times New Roman" w:cs="Times New Roman"/>
                <w:b/>
                <w:bCs/>
                <w:kern w:val="0"/>
                <w:lang w:eastAsia="en-GB"/>
                <w14:ligatures w14:val="none"/>
              </w:rPr>
            </w:pPr>
            <w:r w:rsidRPr="00675072">
              <w:rPr>
                <w:rFonts w:ascii="Times New Roman" w:eastAsia="Times New Roman" w:hAnsi="Times New Roman" w:cs="Times New Roman"/>
                <w:b/>
                <w:bCs/>
                <w:kern w:val="0"/>
                <w:lang w:eastAsia="en-GB"/>
                <w14:ligatures w14:val="none"/>
              </w:rPr>
              <w:t>Director</w:t>
            </w:r>
          </w:p>
        </w:tc>
        <w:tc>
          <w:tcPr>
            <w:tcW w:w="0" w:type="auto"/>
            <w:vAlign w:val="center"/>
            <w:hideMark/>
          </w:tcPr>
          <w:p w14:paraId="348AB3E2" w14:textId="77777777" w:rsidR="00675072" w:rsidRPr="00675072" w:rsidRDefault="00675072" w:rsidP="00675072">
            <w:pPr>
              <w:jc w:val="center"/>
              <w:rPr>
                <w:rFonts w:ascii="Times New Roman" w:eastAsia="Times New Roman" w:hAnsi="Times New Roman" w:cs="Times New Roman"/>
                <w:b/>
                <w:bCs/>
                <w:kern w:val="0"/>
                <w:lang w:eastAsia="en-GB"/>
                <w14:ligatures w14:val="none"/>
              </w:rPr>
            </w:pPr>
            <w:r w:rsidRPr="00675072">
              <w:rPr>
                <w:rFonts w:ascii="Times New Roman" w:eastAsia="Times New Roman" w:hAnsi="Times New Roman" w:cs="Times New Roman"/>
                <w:b/>
                <w:bCs/>
                <w:kern w:val="0"/>
                <w:lang w:eastAsia="en-GB"/>
                <w14:ligatures w14:val="none"/>
              </w:rPr>
              <w:t>Profit Share</w:t>
            </w:r>
          </w:p>
        </w:tc>
      </w:tr>
      <w:tr w:rsidR="00675072" w:rsidRPr="00675072" w14:paraId="580F0666" w14:textId="77777777">
        <w:trPr>
          <w:tblCellSpacing w:w="15" w:type="dxa"/>
        </w:trPr>
        <w:tc>
          <w:tcPr>
            <w:tcW w:w="0" w:type="auto"/>
            <w:vAlign w:val="center"/>
            <w:hideMark/>
          </w:tcPr>
          <w:p w14:paraId="1DF0DA45" w14:textId="77777777" w:rsidR="00675072" w:rsidRPr="00675072" w:rsidRDefault="00675072" w:rsidP="00675072">
            <w:pPr>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The Founder</w:t>
            </w:r>
          </w:p>
        </w:tc>
        <w:tc>
          <w:tcPr>
            <w:tcW w:w="0" w:type="auto"/>
            <w:vAlign w:val="center"/>
            <w:hideMark/>
          </w:tcPr>
          <w:p w14:paraId="3BF2435C" w14:textId="77777777" w:rsidR="00675072" w:rsidRPr="00675072" w:rsidRDefault="00675072" w:rsidP="00675072">
            <w:pPr>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60%</w:t>
            </w:r>
          </w:p>
        </w:tc>
      </w:tr>
      <w:tr w:rsidR="00675072" w:rsidRPr="00675072" w14:paraId="418037C2" w14:textId="77777777">
        <w:trPr>
          <w:tblCellSpacing w:w="15" w:type="dxa"/>
        </w:trPr>
        <w:tc>
          <w:tcPr>
            <w:tcW w:w="0" w:type="auto"/>
            <w:vAlign w:val="center"/>
            <w:hideMark/>
          </w:tcPr>
          <w:p w14:paraId="5375590F" w14:textId="77777777" w:rsidR="00675072" w:rsidRPr="00675072" w:rsidRDefault="00675072" w:rsidP="00675072">
            <w:pPr>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Samir</w:t>
            </w:r>
          </w:p>
        </w:tc>
        <w:tc>
          <w:tcPr>
            <w:tcW w:w="0" w:type="auto"/>
            <w:vAlign w:val="center"/>
            <w:hideMark/>
          </w:tcPr>
          <w:p w14:paraId="57E684C4" w14:textId="77777777" w:rsidR="00675072" w:rsidRPr="00675072" w:rsidRDefault="00675072" w:rsidP="00675072">
            <w:pPr>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20%</w:t>
            </w:r>
          </w:p>
        </w:tc>
      </w:tr>
      <w:tr w:rsidR="00675072" w:rsidRPr="00675072" w14:paraId="3C9081D0" w14:textId="77777777">
        <w:trPr>
          <w:tblCellSpacing w:w="15" w:type="dxa"/>
        </w:trPr>
        <w:tc>
          <w:tcPr>
            <w:tcW w:w="0" w:type="auto"/>
            <w:vAlign w:val="center"/>
            <w:hideMark/>
          </w:tcPr>
          <w:p w14:paraId="6EE7DE2C" w14:textId="77777777" w:rsidR="00675072" w:rsidRPr="00675072" w:rsidRDefault="00675072" w:rsidP="00675072">
            <w:pPr>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Sharif</w:t>
            </w:r>
          </w:p>
        </w:tc>
        <w:tc>
          <w:tcPr>
            <w:tcW w:w="0" w:type="auto"/>
            <w:vAlign w:val="center"/>
            <w:hideMark/>
          </w:tcPr>
          <w:p w14:paraId="50432FE0" w14:textId="77777777" w:rsidR="00675072" w:rsidRPr="00675072" w:rsidRDefault="00675072" w:rsidP="00675072">
            <w:pPr>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20%</w:t>
            </w:r>
          </w:p>
        </w:tc>
      </w:tr>
    </w:tbl>
    <w:p w14:paraId="0ED0CF73"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For the avoidance of doubt, and without prejudice to clauses 3.2 and 4.2, Part 2 of this Schedule records a contractual profit-sharing formula only and does not record any legal or beneficial interest in the share capital of the Company.</w:t>
      </w:r>
    </w:p>
    <w:p w14:paraId="7BB31BCE" w14:textId="77777777" w:rsidR="00675072" w:rsidRPr="00675072" w:rsidRDefault="00C348F2" w:rsidP="00675072">
      <w:pPr>
        <w:rPr>
          <w:rFonts w:ascii="Times New Roman" w:eastAsia="Times New Roman" w:hAnsi="Times New Roman" w:cs="Times New Roman"/>
          <w:kern w:val="0"/>
          <w:lang w:eastAsia="en-GB"/>
          <w14:ligatures w14:val="none"/>
        </w:rPr>
      </w:pPr>
      <w:r w:rsidRPr="00C348F2">
        <w:rPr>
          <w:rFonts w:ascii="Times New Roman" w:eastAsia="Times New Roman" w:hAnsi="Times New Roman" w:cs="Times New Roman"/>
          <w:noProof/>
          <w:kern w:val="0"/>
          <w:lang w:eastAsia="en-GB"/>
        </w:rPr>
        <w:pict w14:anchorId="3424D60C">
          <v:rect id="_x0000_i1029" style="width:0;height:1.5pt" o:hralign="center" o:hrstd="t" o:hr="t" fillcolor="#a0a0a0" stroked="f"/>
        </w:pict>
      </w:r>
    </w:p>
    <w:p w14:paraId="213EB469" w14:textId="77777777" w:rsidR="00675072" w:rsidRPr="00675072" w:rsidRDefault="00675072" w:rsidP="0067507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75072">
        <w:rPr>
          <w:rFonts w:ascii="Times New Roman" w:eastAsia="Times New Roman" w:hAnsi="Times New Roman" w:cs="Times New Roman"/>
          <w:b/>
          <w:bCs/>
          <w:kern w:val="0"/>
          <w:sz w:val="36"/>
          <w:szCs w:val="36"/>
          <w:lang w:eastAsia="en-GB"/>
          <w14:ligatures w14:val="none"/>
        </w:rPr>
        <w:t>SCHEDULE 2 — ROLES, OPERATIONAL DUTIES AND PERFORMANCE STANDARDS</w:t>
      </w:r>
    </w:p>
    <w:p w14:paraId="7D9BDC4F"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b/>
          <w:bCs/>
          <w:kern w:val="0"/>
          <w:lang w:eastAsia="en-GB"/>
          <w14:ligatures w14:val="none"/>
        </w:rPr>
        <w:t>Part 1 — The Founder (Founder and Director)</w:t>
      </w:r>
    </w:p>
    <w:p w14:paraId="5F5FBD6E" w14:textId="77777777" w:rsidR="00675072" w:rsidRPr="00675072" w:rsidRDefault="00675072" w:rsidP="00675072">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Authorship of tender, PQQ and framework submissions, and overall submission strategy.</w:t>
      </w:r>
    </w:p>
    <w:p w14:paraId="76F31307" w14:textId="77777777" w:rsidR="00675072" w:rsidRPr="00675072" w:rsidRDefault="00675072" w:rsidP="00675072">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Final quality control and review of every submission prior to release, by reference to the published evaluation criteria and weightings.</w:t>
      </w:r>
    </w:p>
    <w:p w14:paraId="662DED39" w14:textId="77777777" w:rsidR="00675072" w:rsidRPr="00675072" w:rsidRDefault="00675072" w:rsidP="00675072">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Development and maintenance of the Bid Fit Methodology, the template library and the Evidence Bank formats.</w:t>
      </w:r>
    </w:p>
    <w:p w14:paraId="0AF2A350" w14:textId="77777777" w:rsidR="00675072" w:rsidRPr="00675072" w:rsidRDefault="00675072" w:rsidP="00675072">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Client delivery and the maintenance of the principal-led delivery model.</w:t>
      </w:r>
    </w:p>
    <w:p w14:paraId="196FF45B" w14:textId="77777777" w:rsidR="00675072" w:rsidRPr="00675072" w:rsidRDefault="00675072" w:rsidP="00675072">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Technology, systems, the tracking system, the client portal and information security.</w:t>
      </w:r>
    </w:p>
    <w:p w14:paraId="76FDF4B0" w14:textId="77777777" w:rsidR="00675072" w:rsidRPr="00675072" w:rsidRDefault="00675072" w:rsidP="00675072">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Adoption, maintenance and enforcement of the Terms of Engagement.</w:t>
      </w:r>
    </w:p>
    <w:p w14:paraId="07A0F588" w14:textId="77777777" w:rsidR="00675072" w:rsidRPr="00675072" w:rsidRDefault="00675072" w:rsidP="00675072">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Overall strategic direction of the Company and the exercise of the determinations reserved to him under this Agreement.</w:t>
      </w:r>
    </w:p>
    <w:p w14:paraId="44F823F8"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b/>
          <w:bCs/>
          <w:kern w:val="0"/>
          <w:lang w:eastAsia="en-GB"/>
          <w14:ligatures w14:val="none"/>
        </w:rPr>
        <w:t>Part 2 — Samir (Finance and Sector Lead)</w:t>
      </w:r>
    </w:p>
    <w:p w14:paraId="7E88B875" w14:textId="77777777" w:rsidR="00675072" w:rsidRPr="00675072" w:rsidRDefault="00675072" w:rsidP="00675072">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lastRenderedPageBreak/>
        <w:t>Authorship and independent review of the financial, costing and business-case components of every submission.</w:t>
      </w:r>
    </w:p>
    <w:p w14:paraId="5E1958C3" w14:textId="77777777" w:rsidR="00675072" w:rsidRPr="00675072" w:rsidRDefault="00675072" w:rsidP="00675072">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Healthcare and NHS-sector procurement, including Evergreen Sustainable Supplier Assessment requirements at the Bid Readiness stage and Carbon Reduction Plan requirements applicable to NHS procurements.</w:t>
      </w:r>
    </w:p>
    <w:p w14:paraId="0D6F1F36" w14:textId="77777777" w:rsidR="00675072" w:rsidRPr="00675072" w:rsidRDefault="00675072" w:rsidP="00675072">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Accreditation documentation, including CHAS, Constructionline and comparable schemes.</w:t>
      </w:r>
    </w:p>
    <w:p w14:paraId="7B0D2372" w14:textId="77777777" w:rsidR="00675072" w:rsidRPr="00675072" w:rsidRDefault="00675072" w:rsidP="00675072">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Preparation of the monthly management report required by clause 11.4, and maintenance of the financial records of the Company.</w:t>
      </w:r>
    </w:p>
    <w:p w14:paraId="4215BB88" w14:textId="77777777" w:rsidR="00675072" w:rsidRPr="00675072" w:rsidRDefault="00675072" w:rsidP="00675072">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Liaison with the accountants of the Company and oversight of statutory filings.</w:t>
      </w:r>
    </w:p>
    <w:p w14:paraId="56C838A1"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b/>
          <w:bCs/>
          <w:kern w:val="0"/>
          <w:lang w:eastAsia="en-GB"/>
          <w14:ligatures w14:val="none"/>
        </w:rPr>
        <w:t>Part 3 — Sharif (Business Development Lead)</w:t>
      </w:r>
    </w:p>
    <w:p w14:paraId="5A316BBA" w14:textId="77777777" w:rsidR="00675072" w:rsidRPr="00675072" w:rsidRDefault="00675072" w:rsidP="00675072">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Client acquisition, outreach and relationship management across the channels identified in the Business Plan.</w:t>
      </w:r>
    </w:p>
    <w:p w14:paraId="34FEA659" w14:textId="77777777" w:rsidR="00675072" w:rsidRPr="00675072" w:rsidRDefault="00675072" w:rsidP="00675072">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Continuous monitoring of Find a Tender, Contracts Finder and relevant sector portals, and identification and scoring of opportunities.</w:t>
      </w:r>
    </w:p>
    <w:p w14:paraId="28406DC3" w14:textId="77777777" w:rsidR="00675072" w:rsidRPr="00675072" w:rsidRDefault="00675072" w:rsidP="00675072">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Management of referral partnerships and trade association relationships.</w:t>
      </w:r>
    </w:p>
    <w:p w14:paraId="4ABFABFA" w14:textId="77777777" w:rsidR="00675072" w:rsidRPr="00675072" w:rsidRDefault="00675072" w:rsidP="00675072">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Maintenance of the pipeline record and reporting of pipeline status at each monthly meeting.</w:t>
      </w:r>
    </w:p>
    <w:p w14:paraId="3635835E" w14:textId="77777777" w:rsidR="00675072" w:rsidRPr="00675072" w:rsidRDefault="00675072" w:rsidP="00675072">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Retainer conversion and the monthly opportunity summary provided to retained clients.</w:t>
      </w:r>
    </w:p>
    <w:p w14:paraId="3DFD760E"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b/>
          <w:bCs/>
          <w:kern w:val="0"/>
          <w:lang w:eastAsia="en-GB"/>
          <w14:ligatures w14:val="none"/>
        </w:rPr>
        <w:t>Part 4 — Performance standards applicable to each Director</w:t>
      </w:r>
    </w:p>
    <w:p w14:paraId="3FA6C6CF" w14:textId="77777777" w:rsidR="00675072" w:rsidRPr="00675072" w:rsidRDefault="00675072" w:rsidP="00675072">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Minimum time commitment: such time as is reasonably required, and not less than [●] hours per week averaged over each calendar quarter.</w:t>
      </w:r>
    </w:p>
    <w:p w14:paraId="7C25D73A" w14:textId="77777777" w:rsidR="00675072" w:rsidRPr="00675072" w:rsidRDefault="00675072" w:rsidP="00675072">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Response to internal communications within two (2) Business Days.</w:t>
      </w:r>
    </w:p>
    <w:p w14:paraId="52BEB8B7" w14:textId="77777777" w:rsidR="00675072" w:rsidRPr="00675072" w:rsidRDefault="00675072" w:rsidP="00675072">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No submission to be released later than the deadline published by the contracting authority, and every submission to be internally reviewed not less than twenty-four (24) hours before that deadline.</w:t>
      </w:r>
    </w:p>
    <w:p w14:paraId="79C12CDA" w14:textId="77777777" w:rsidR="00675072" w:rsidRPr="00675072" w:rsidRDefault="00675072" w:rsidP="00675072">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All engagements, deadlines, scores and outcomes to be recorded upon the tracking system within two (2) Business Days.</w:t>
      </w:r>
    </w:p>
    <w:p w14:paraId="02E2A860" w14:textId="77777777" w:rsidR="00675072" w:rsidRPr="00675072" w:rsidRDefault="00675072" w:rsidP="00675072">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Attendance at not less than ten (10) of the twelve (12) monthly meetings in each Financial Year.</w:t>
      </w:r>
    </w:p>
    <w:p w14:paraId="4C62240B" w14:textId="77777777" w:rsidR="00675072" w:rsidRPr="00675072" w:rsidRDefault="00C348F2" w:rsidP="00675072">
      <w:pPr>
        <w:rPr>
          <w:rFonts w:ascii="Times New Roman" w:eastAsia="Times New Roman" w:hAnsi="Times New Roman" w:cs="Times New Roman"/>
          <w:kern w:val="0"/>
          <w:lang w:eastAsia="en-GB"/>
          <w14:ligatures w14:val="none"/>
        </w:rPr>
      </w:pPr>
      <w:r w:rsidRPr="00C348F2">
        <w:rPr>
          <w:rFonts w:ascii="Times New Roman" w:eastAsia="Times New Roman" w:hAnsi="Times New Roman" w:cs="Times New Roman"/>
          <w:noProof/>
          <w:kern w:val="0"/>
          <w:lang w:eastAsia="en-GB"/>
        </w:rPr>
        <w:pict w14:anchorId="13D8AD0D">
          <v:rect id="_x0000_i1028" style="width:0;height:1.5pt" o:hralign="center" o:hrstd="t" o:hr="t" fillcolor="#a0a0a0" stroked="f"/>
        </w:pict>
      </w:r>
    </w:p>
    <w:p w14:paraId="6C0DAA8A" w14:textId="77777777" w:rsidR="00675072" w:rsidRPr="00675072" w:rsidRDefault="00675072" w:rsidP="0067507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75072">
        <w:rPr>
          <w:rFonts w:ascii="Times New Roman" w:eastAsia="Times New Roman" w:hAnsi="Times New Roman" w:cs="Times New Roman"/>
          <w:b/>
          <w:bCs/>
          <w:kern w:val="0"/>
          <w:sz w:val="36"/>
          <w:szCs w:val="36"/>
          <w:lang w:eastAsia="en-GB"/>
          <w14:ligatures w14:val="none"/>
        </w:rPr>
        <w:t>SCHEDULE 3 — FURTHER MATERIAL DECISIONS</w:t>
      </w:r>
    </w:p>
    <w:p w14:paraId="63545A3B" w14:textId="77777777" w:rsidR="00675072" w:rsidRPr="00675072" w:rsidRDefault="00675072" w:rsidP="00675072">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The adoption or amendment of any annual budget of the Company.</w:t>
      </w:r>
    </w:p>
    <w:p w14:paraId="36166B11" w14:textId="77777777" w:rsidR="00675072" w:rsidRPr="00675072" w:rsidRDefault="00675072" w:rsidP="00675072">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The grant of any option or right to subscribe for Shares, and the adoption of any share incentive arrangement.</w:t>
      </w:r>
    </w:p>
    <w:p w14:paraId="151638A8" w14:textId="77777777" w:rsidR="00675072" w:rsidRPr="00675072" w:rsidRDefault="00675072" w:rsidP="00675072">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The entry into any contract with a Director or any Connected Person of a Director.</w:t>
      </w:r>
    </w:p>
    <w:p w14:paraId="10883178" w14:textId="77777777" w:rsidR="00675072" w:rsidRPr="00675072" w:rsidRDefault="00675072" w:rsidP="00675072">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The entry into any contract otherwise than in the ordinary course of the Business, or upon terms which are not at arm's length.</w:t>
      </w:r>
    </w:p>
    <w:p w14:paraId="53DE710E" w14:textId="77777777" w:rsidR="00675072" w:rsidRPr="00675072" w:rsidRDefault="00675072" w:rsidP="00675072">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The entry into any partnership, joint venture, consortium arrangement or profit-sharing arrangement with any third party.</w:t>
      </w:r>
    </w:p>
    <w:p w14:paraId="17A40339" w14:textId="77777777" w:rsidR="00675072" w:rsidRPr="00675072" w:rsidRDefault="00675072" w:rsidP="00675072">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lastRenderedPageBreak/>
        <w:t>The establishment of any subsidiary, branch or place of business outside the United Kingdom.</w:t>
      </w:r>
    </w:p>
    <w:p w14:paraId="0A1C7315" w14:textId="77777777" w:rsidR="00675072" w:rsidRPr="00675072" w:rsidRDefault="00675072" w:rsidP="00675072">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The change of the registered office or the principal place of business of the Company.</w:t>
      </w:r>
    </w:p>
    <w:p w14:paraId="0077AA26" w14:textId="77777777" w:rsidR="00675072" w:rsidRPr="00675072" w:rsidRDefault="00675072" w:rsidP="00675072">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The making of any political or charitable donation, save for a payment made pursuant to the Charity Lock.</w:t>
      </w:r>
    </w:p>
    <w:p w14:paraId="09C72C28" w14:textId="77777777" w:rsidR="00675072" w:rsidRPr="00675072" w:rsidRDefault="00675072" w:rsidP="00675072">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The waiver, release or write-off of any debt owed to the Company exceeding one thousand pounds (£1,000).</w:t>
      </w:r>
    </w:p>
    <w:p w14:paraId="38F59E6D" w14:textId="77777777" w:rsidR="00675072" w:rsidRPr="00675072" w:rsidRDefault="00675072" w:rsidP="00675072">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The adoption or amendment of any policy of the Company relating to information security, data protection or the use of assistive technology.</w:t>
      </w:r>
    </w:p>
    <w:p w14:paraId="41CB7ACD" w14:textId="77777777" w:rsidR="00675072" w:rsidRPr="00675072" w:rsidRDefault="00C348F2" w:rsidP="00675072">
      <w:pPr>
        <w:rPr>
          <w:rFonts w:ascii="Times New Roman" w:eastAsia="Times New Roman" w:hAnsi="Times New Roman" w:cs="Times New Roman"/>
          <w:kern w:val="0"/>
          <w:lang w:eastAsia="en-GB"/>
          <w14:ligatures w14:val="none"/>
        </w:rPr>
      </w:pPr>
      <w:r w:rsidRPr="00C348F2">
        <w:rPr>
          <w:rFonts w:ascii="Times New Roman" w:eastAsia="Times New Roman" w:hAnsi="Times New Roman" w:cs="Times New Roman"/>
          <w:noProof/>
          <w:kern w:val="0"/>
          <w:lang w:eastAsia="en-GB"/>
        </w:rPr>
        <w:pict w14:anchorId="0BD1A612">
          <v:rect id="_x0000_i1027" style="width:0;height:1.5pt" o:hralign="center" o:hrstd="t" o:hr="t" fillcolor="#a0a0a0" stroked="f"/>
        </w:pict>
      </w:r>
    </w:p>
    <w:p w14:paraId="3632D960" w14:textId="77777777" w:rsidR="00675072" w:rsidRPr="00675072" w:rsidRDefault="00675072" w:rsidP="0067507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75072">
        <w:rPr>
          <w:rFonts w:ascii="Times New Roman" w:eastAsia="Times New Roman" w:hAnsi="Times New Roman" w:cs="Times New Roman"/>
          <w:b/>
          <w:bCs/>
          <w:kern w:val="0"/>
          <w:sz w:val="36"/>
          <w:szCs w:val="36"/>
          <w:lang w:eastAsia="en-GB"/>
          <w14:ligatures w14:val="none"/>
        </w:rPr>
        <w:t>SCHEDULE 4 — VALUATION OF SHARES</w:t>
      </w:r>
    </w:p>
    <w:p w14:paraId="57C9F59D" w14:textId="77777777" w:rsidR="00675072" w:rsidRPr="00675072" w:rsidRDefault="00675072" w:rsidP="00675072">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Where Fair Value falls to be determined, the Directors (excluding, where applicable, the Leaver) shall first seek to agree the Fair Value in writing within twenty (20) Business Days.</w:t>
      </w:r>
    </w:p>
    <w:p w14:paraId="79E07BA5" w14:textId="77777777" w:rsidR="00675072" w:rsidRPr="00675072" w:rsidRDefault="00675072" w:rsidP="00675072">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In default of agreement, the Fair Value shall be determined by an independent chartered accountant of not less than ten (10) years' standing (the "</w:t>
      </w:r>
      <w:r w:rsidRPr="00675072">
        <w:rPr>
          <w:rFonts w:ascii="Times New Roman" w:eastAsia="Times New Roman" w:hAnsi="Times New Roman" w:cs="Times New Roman"/>
          <w:b/>
          <w:bCs/>
          <w:kern w:val="0"/>
          <w:lang w:eastAsia="en-GB"/>
          <w14:ligatures w14:val="none"/>
        </w:rPr>
        <w:t>Valuer</w:t>
      </w:r>
      <w:r w:rsidRPr="00675072">
        <w:rPr>
          <w:rFonts w:ascii="Times New Roman" w:eastAsia="Times New Roman" w:hAnsi="Times New Roman" w:cs="Times New Roman"/>
          <w:kern w:val="0"/>
          <w:lang w:eastAsia="en-GB"/>
          <w14:ligatures w14:val="none"/>
        </w:rPr>
        <w:t>") agreed between the Founder and the transferor or, in default of agreement within ten (10) Business Days, appointed upon the application of either of them by the President for the time being of the Institute of Chartered Accountants in England and Wales.</w:t>
      </w:r>
    </w:p>
    <w:p w14:paraId="33F4738F" w14:textId="77777777" w:rsidR="00675072" w:rsidRPr="00675072" w:rsidRDefault="00675072" w:rsidP="00675072">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The Valuer shall act as an expert and not as an arbitrator, and his determination shall, save in the case of manifest error or fraud, be final and binding upon the Parties. The Arbitration Act 1996 shall not apply.</w:t>
      </w:r>
    </w:p>
    <w:p w14:paraId="44021023" w14:textId="77777777" w:rsidR="00675072" w:rsidRPr="00675072" w:rsidRDefault="00675072" w:rsidP="00675072">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The Valuer shall determine the Fair Value on the following bases: 4.1 by reference to the value of the Company as a going concern as between a willing seller and a willing buyer acting at arm's length; 4.2 disregarding any discount or premium by reference to the size of the holding being valued or to the fact that it confers or does not confer control; 4.3 disregarding any restriction upon the transferability of the Shares arising under this Agreement or the Articles; 4.4 taking account of the last audited or accountant-prepared accounts of the Company and of the management accounts for any subsequent period; 4.5 disregarding any increase or diminution in value attributable to the circumstances giving rise to the transfer; and 4.6 taking account of the contractual nature of the Profit Share and of the fact that the same confers no interest in the share capital of the Company.</w:t>
      </w:r>
    </w:p>
    <w:p w14:paraId="1E31EABB" w14:textId="77777777" w:rsidR="00675072" w:rsidRPr="00675072" w:rsidRDefault="00675072" w:rsidP="00675072">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The costs of the Valuer shall be borne as to one half by the Company and as to one half by the transferor, save that where the Fair Value determined differs by less than ten per cent (10%) from the figure last contended for by one Party, the costs shall be borne by the other Party.</w:t>
      </w:r>
    </w:p>
    <w:p w14:paraId="7C06BD81" w14:textId="77777777" w:rsidR="00675072" w:rsidRPr="00675072" w:rsidRDefault="00675072" w:rsidP="00675072">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The Valuer shall be instructed to render his determination within thirty (30) days of his appointment, and each Party shall provide him with such information and access as he may reasonably require.</w:t>
      </w:r>
    </w:p>
    <w:p w14:paraId="29A0F932" w14:textId="77777777" w:rsidR="00675072" w:rsidRPr="00675072" w:rsidRDefault="00C348F2" w:rsidP="00675072">
      <w:pPr>
        <w:rPr>
          <w:rFonts w:ascii="Times New Roman" w:eastAsia="Times New Roman" w:hAnsi="Times New Roman" w:cs="Times New Roman"/>
          <w:kern w:val="0"/>
          <w:lang w:eastAsia="en-GB"/>
          <w14:ligatures w14:val="none"/>
        </w:rPr>
      </w:pPr>
      <w:r w:rsidRPr="00C348F2">
        <w:rPr>
          <w:rFonts w:ascii="Times New Roman" w:eastAsia="Times New Roman" w:hAnsi="Times New Roman" w:cs="Times New Roman"/>
          <w:noProof/>
          <w:kern w:val="0"/>
          <w:lang w:eastAsia="en-GB"/>
        </w:rPr>
        <w:pict w14:anchorId="74ADD550">
          <v:rect id="_x0000_i1026" alt="" style="width:451.3pt;height:.05pt;mso-width-percent:0;mso-height-percent:0;mso-width-percent:0;mso-height-percent:0" o:hralign="center" o:hrstd="t" o:hr="t" fillcolor="#a0a0a0" stroked="f"/>
        </w:pict>
      </w:r>
    </w:p>
    <w:p w14:paraId="1F84CC42" w14:textId="77777777" w:rsidR="00675072" w:rsidRPr="00675072" w:rsidRDefault="00675072" w:rsidP="0067507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75072">
        <w:rPr>
          <w:rFonts w:ascii="Times New Roman" w:eastAsia="Times New Roman" w:hAnsi="Times New Roman" w:cs="Times New Roman"/>
          <w:b/>
          <w:bCs/>
          <w:kern w:val="0"/>
          <w:sz w:val="36"/>
          <w:szCs w:val="36"/>
          <w:lang w:eastAsia="en-GB"/>
          <w14:ligatures w14:val="none"/>
        </w:rPr>
        <w:t>SCHEDULE 5 — COMPANY-FUNDED QUALIFICATIONS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5"/>
        <w:gridCol w:w="1509"/>
        <w:gridCol w:w="1709"/>
        <w:gridCol w:w="3013"/>
      </w:tblGrid>
      <w:tr w:rsidR="00675072" w:rsidRPr="00675072" w14:paraId="5589DDDD" w14:textId="77777777">
        <w:trPr>
          <w:tblHeader/>
          <w:tblCellSpacing w:w="15" w:type="dxa"/>
        </w:trPr>
        <w:tc>
          <w:tcPr>
            <w:tcW w:w="0" w:type="auto"/>
            <w:vAlign w:val="center"/>
            <w:hideMark/>
          </w:tcPr>
          <w:p w14:paraId="449CB254" w14:textId="77777777" w:rsidR="00675072" w:rsidRPr="00675072" w:rsidRDefault="00675072" w:rsidP="00675072">
            <w:pPr>
              <w:jc w:val="center"/>
              <w:rPr>
                <w:rFonts w:ascii="Times New Roman" w:eastAsia="Times New Roman" w:hAnsi="Times New Roman" w:cs="Times New Roman"/>
                <w:b/>
                <w:bCs/>
                <w:kern w:val="0"/>
                <w:lang w:eastAsia="en-GB"/>
                <w14:ligatures w14:val="none"/>
              </w:rPr>
            </w:pPr>
            <w:r w:rsidRPr="00675072">
              <w:rPr>
                <w:rFonts w:ascii="Times New Roman" w:eastAsia="Times New Roman" w:hAnsi="Times New Roman" w:cs="Times New Roman"/>
                <w:b/>
                <w:bCs/>
                <w:kern w:val="0"/>
                <w:lang w:eastAsia="en-GB"/>
                <w14:ligatures w14:val="none"/>
              </w:rPr>
              <w:lastRenderedPageBreak/>
              <w:t>Relevant Qualification</w:t>
            </w:r>
          </w:p>
        </w:tc>
        <w:tc>
          <w:tcPr>
            <w:tcW w:w="0" w:type="auto"/>
            <w:vAlign w:val="center"/>
            <w:hideMark/>
          </w:tcPr>
          <w:p w14:paraId="4A721CC1" w14:textId="77777777" w:rsidR="00675072" w:rsidRPr="00675072" w:rsidRDefault="00675072" w:rsidP="00675072">
            <w:pPr>
              <w:jc w:val="center"/>
              <w:rPr>
                <w:rFonts w:ascii="Times New Roman" w:eastAsia="Times New Roman" w:hAnsi="Times New Roman" w:cs="Times New Roman"/>
                <w:b/>
                <w:bCs/>
                <w:kern w:val="0"/>
                <w:lang w:eastAsia="en-GB"/>
                <w14:ligatures w14:val="none"/>
              </w:rPr>
            </w:pPr>
            <w:r w:rsidRPr="00675072">
              <w:rPr>
                <w:rFonts w:ascii="Times New Roman" w:eastAsia="Times New Roman" w:hAnsi="Times New Roman" w:cs="Times New Roman"/>
                <w:b/>
                <w:bCs/>
                <w:kern w:val="0"/>
                <w:lang w:eastAsia="en-GB"/>
                <w14:ligatures w14:val="none"/>
              </w:rPr>
              <w:t>Indicative cost</w:t>
            </w:r>
          </w:p>
        </w:tc>
        <w:tc>
          <w:tcPr>
            <w:tcW w:w="0" w:type="auto"/>
            <w:vAlign w:val="center"/>
            <w:hideMark/>
          </w:tcPr>
          <w:p w14:paraId="16C5E298" w14:textId="77777777" w:rsidR="00675072" w:rsidRPr="00675072" w:rsidRDefault="00675072" w:rsidP="00675072">
            <w:pPr>
              <w:jc w:val="center"/>
              <w:rPr>
                <w:rFonts w:ascii="Times New Roman" w:eastAsia="Times New Roman" w:hAnsi="Times New Roman" w:cs="Times New Roman"/>
                <w:b/>
                <w:bCs/>
                <w:kern w:val="0"/>
                <w:lang w:eastAsia="en-GB"/>
                <w14:ligatures w14:val="none"/>
              </w:rPr>
            </w:pPr>
            <w:r w:rsidRPr="00675072">
              <w:rPr>
                <w:rFonts w:ascii="Times New Roman" w:eastAsia="Times New Roman" w:hAnsi="Times New Roman" w:cs="Times New Roman"/>
                <w:b/>
                <w:bCs/>
                <w:kern w:val="0"/>
                <w:lang w:eastAsia="en-GB"/>
                <w14:ligatures w14:val="none"/>
              </w:rPr>
              <w:t>Indicative timing</w:t>
            </w:r>
          </w:p>
        </w:tc>
        <w:tc>
          <w:tcPr>
            <w:tcW w:w="0" w:type="auto"/>
            <w:vAlign w:val="center"/>
            <w:hideMark/>
          </w:tcPr>
          <w:p w14:paraId="4092A9D3" w14:textId="77777777" w:rsidR="00675072" w:rsidRPr="00675072" w:rsidRDefault="00675072" w:rsidP="00675072">
            <w:pPr>
              <w:jc w:val="center"/>
              <w:rPr>
                <w:rFonts w:ascii="Times New Roman" w:eastAsia="Times New Roman" w:hAnsi="Times New Roman" w:cs="Times New Roman"/>
                <w:b/>
                <w:bCs/>
                <w:kern w:val="0"/>
                <w:lang w:eastAsia="en-GB"/>
                <w14:ligatures w14:val="none"/>
              </w:rPr>
            </w:pPr>
            <w:r w:rsidRPr="00675072">
              <w:rPr>
                <w:rFonts w:ascii="Times New Roman" w:eastAsia="Times New Roman" w:hAnsi="Times New Roman" w:cs="Times New Roman"/>
                <w:b/>
                <w:bCs/>
                <w:kern w:val="0"/>
                <w:lang w:eastAsia="en-GB"/>
                <w14:ligatures w14:val="none"/>
              </w:rPr>
              <w:t>Claw-back Period</w:t>
            </w:r>
          </w:p>
        </w:tc>
      </w:tr>
      <w:tr w:rsidR="00675072" w:rsidRPr="00675072" w14:paraId="4049D930" w14:textId="77777777">
        <w:trPr>
          <w:tblCellSpacing w:w="15" w:type="dxa"/>
        </w:trPr>
        <w:tc>
          <w:tcPr>
            <w:tcW w:w="0" w:type="auto"/>
            <w:vAlign w:val="center"/>
            <w:hideMark/>
          </w:tcPr>
          <w:p w14:paraId="25115BCD" w14:textId="77777777" w:rsidR="00675072" w:rsidRPr="00675072" w:rsidRDefault="00675072" w:rsidP="00675072">
            <w:pPr>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APMP Foundation</w:t>
            </w:r>
          </w:p>
        </w:tc>
        <w:tc>
          <w:tcPr>
            <w:tcW w:w="0" w:type="auto"/>
            <w:vAlign w:val="center"/>
            <w:hideMark/>
          </w:tcPr>
          <w:p w14:paraId="25FB8C42" w14:textId="77777777" w:rsidR="00675072" w:rsidRPr="00675072" w:rsidRDefault="00675072" w:rsidP="00675072">
            <w:pPr>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£310–£560</w:t>
            </w:r>
          </w:p>
        </w:tc>
        <w:tc>
          <w:tcPr>
            <w:tcW w:w="0" w:type="auto"/>
            <w:vAlign w:val="center"/>
            <w:hideMark/>
          </w:tcPr>
          <w:p w14:paraId="3E409013" w14:textId="77777777" w:rsidR="00675072" w:rsidRPr="00675072" w:rsidRDefault="00675072" w:rsidP="00675072">
            <w:pPr>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Year 1, Q1</w:t>
            </w:r>
          </w:p>
        </w:tc>
        <w:tc>
          <w:tcPr>
            <w:tcW w:w="0" w:type="auto"/>
            <w:vAlign w:val="center"/>
            <w:hideMark/>
          </w:tcPr>
          <w:p w14:paraId="4DE40969" w14:textId="77777777" w:rsidR="00675072" w:rsidRPr="00675072" w:rsidRDefault="00675072" w:rsidP="00675072">
            <w:pPr>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12 months from date cost incurred</w:t>
            </w:r>
          </w:p>
        </w:tc>
      </w:tr>
      <w:tr w:rsidR="00675072" w:rsidRPr="00675072" w14:paraId="1684E471" w14:textId="77777777">
        <w:trPr>
          <w:tblCellSpacing w:w="15" w:type="dxa"/>
        </w:trPr>
        <w:tc>
          <w:tcPr>
            <w:tcW w:w="0" w:type="auto"/>
            <w:vAlign w:val="center"/>
            <w:hideMark/>
          </w:tcPr>
          <w:p w14:paraId="6C1DCA52" w14:textId="77777777" w:rsidR="00675072" w:rsidRPr="00675072" w:rsidRDefault="00675072" w:rsidP="00675072">
            <w:pPr>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Cyber Essentials</w:t>
            </w:r>
          </w:p>
        </w:tc>
        <w:tc>
          <w:tcPr>
            <w:tcW w:w="0" w:type="auto"/>
            <w:vAlign w:val="center"/>
            <w:hideMark/>
          </w:tcPr>
          <w:p w14:paraId="4DE79B5B" w14:textId="77777777" w:rsidR="00675072" w:rsidRPr="00675072" w:rsidRDefault="00675072" w:rsidP="00675072">
            <w:pPr>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£320 plus VAT</w:t>
            </w:r>
          </w:p>
        </w:tc>
        <w:tc>
          <w:tcPr>
            <w:tcW w:w="0" w:type="auto"/>
            <w:vAlign w:val="center"/>
            <w:hideMark/>
          </w:tcPr>
          <w:p w14:paraId="493FDDBB" w14:textId="77777777" w:rsidR="00675072" w:rsidRPr="00675072" w:rsidRDefault="00675072" w:rsidP="00675072">
            <w:pPr>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Year 1, Q1</w:t>
            </w:r>
          </w:p>
        </w:tc>
        <w:tc>
          <w:tcPr>
            <w:tcW w:w="0" w:type="auto"/>
            <w:vAlign w:val="center"/>
            <w:hideMark/>
          </w:tcPr>
          <w:p w14:paraId="322A2973" w14:textId="77777777" w:rsidR="00675072" w:rsidRPr="00675072" w:rsidRDefault="00675072" w:rsidP="00675072">
            <w:pPr>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12 months from date cost incurred</w:t>
            </w:r>
          </w:p>
        </w:tc>
      </w:tr>
      <w:tr w:rsidR="00675072" w:rsidRPr="00675072" w14:paraId="211D1D45" w14:textId="77777777">
        <w:trPr>
          <w:tblCellSpacing w:w="15" w:type="dxa"/>
        </w:trPr>
        <w:tc>
          <w:tcPr>
            <w:tcW w:w="0" w:type="auto"/>
            <w:vAlign w:val="center"/>
            <w:hideMark/>
          </w:tcPr>
          <w:p w14:paraId="033C775B" w14:textId="77777777" w:rsidR="00675072" w:rsidRPr="00675072" w:rsidRDefault="00675072" w:rsidP="00675072">
            <w:pPr>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CeMAP</w:t>
            </w:r>
          </w:p>
        </w:tc>
        <w:tc>
          <w:tcPr>
            <w:tcW w:w="0" w:type="auto"/>
            <w:vAlign w:val="center"/>
            <w:hideMark/>
          </w:tcPr>
          <w:p w14:paraId="41BB894B" w14:textId="77777777" w:rsidR="00675072" w:rsidRPr="00675072" w:rsidRDefault="00675072" w:rsidP="00675072">
            <w:pPr>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£600–£1,500</w:t>
            </w:r>
          </w:p>
        </w:tc>
        <w:tc>
          <w:tcPr>
            <w:tcW w:w="0" w:type="auto"/>
            <w:vAlign w:val="center"/>
            <w:hideMark/>
          </w:tcPr>
          <w:p w14:paraId="528ED4AB" w14:textId="77777777" w:rsidR="00675072" w:rsidRPr="00675072" w:rsidRDefault="00675072" w:rsidP="00675072">
            <w:pPr>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Year 1–2</w:t>
            </w:r>
          </w:p>
        </w:tc>
        <w:tc>
          <w:tcPr>
            <w:tcW w:w="0" w:type="auto"/>
            <w:vAlign w:val="center"/>
            <w:hideMark/>
          </w:tcPr>
          <w:p w14:paraId="4C818D78" w14:textId="77777777" w:rsidR="00675072" w:rsidRPr="00675072" w:rsidRDefault="00675072" w:rsidP="00675072">
            <w:pPr>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12 months from date cost incurred</w:t>
            </w:r>
          </w:p>
        </w:tc>
      </w:tr>
      <w:tr w:rsidR="00675072" w:rsidRPr="00675072" w14:paraId="47ABFF22" w14:textId="77777777">
        <w:trPr>
          <w:tblCellSpacing w:w="15" w:type="dxa"/>
        </w:trPr>
        <w:tc>
          <w:tcPr>
            <w:tcW w:w="0" w:type="auto"/>
            <w:vAlign w:val="center"/>
            <w:hideMark/>
          </w:tcPr>
          <w:p w14:paraId="74F8B063" w14:textId="77777777" w:rsidR="00675072" w:rsidRPr="00675072" w:rsidRDefault="00675072" w:rsidP="00675072">
            <w:pPr>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APMP Practitioner</w:t>
            </w:r>
          </w:p>
        </w:tc>
        <w:tc>
          <w:tcPr>
            <w:tcW w:w="0" w:type="auto"/>
            <w:vAlign w:val="center"/>
            <w:hideMark/>
          </w:tcPr>
          <w:p w14:paraId="0393BB62" w14:textId="77777777" w:rsidR="00675072" w:rsidRPr="00675072" w:rsidRDefault="00675072" w:rsidP="00675072">
            <w:pPr>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£425 and above</w:t>
            </w:r>
          </w:p>
        </w:tc>
        <w:tc>
          <w:tcPr>
            <w:tcW w:w="0" w:type="auto"/>
            <w:vAlign w:val="center"/>
            <w:hideMark/>
          </w:tcPr>
          <w:p w14:paraId="558843FD" w14:textId="77777777" w:rsidR="00675072" w:rsidRPr="00675072" w:rsidRDefault="00675072" w:rsidP="00675072">
            <w:pPr>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Year 2–3</w:t>
            </w:r>
          </w:p>
        </w:tc>
        <w:tc>
          <w:tcPr>
            <w:tcW w:w="0" w:type="auto"/>
            <w:vAlign w:val="center"/>
            <w:hideMark/>
          </w:tcPr>
          <w:p w14:paraId="67A53340" w14:textId="77777777" w:rsidR="00675072" w:rsidRPr="00675072" w:rsidRDefault="00675072" w:rsidP="00675072">
            <w:pPr>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12 months from date cost incurred</w:t>
            </w:r>
          </w:p>
        </w:tc>
      </w:tr>
      <w:tr w:rsidR="00675072" w:rsidRPr="00675072" w14:paraId="0DF01782" w14:textId="77777777">
        <w:trPr>
          <w:tblCellSpacing w:w="15" w:type="dxa"/>
        </w:trPr>
        <w:tc>
          <w:tcPr>
            <w:tcW w:w="0" w:type="auto"/>
            <w:vAlign w:val="center"/>
            <w:hideMark/>
          </w:tcPr>
          <w:p w14:paraId="2C678FDF" w14:textId="77777777" w:rsidR="00675072" w:rsidRPr="00675072" w:rsidRDefault="00675072" w:rsidP="00675072">
            <w:pPr>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ICA Certificate in Compliance</w:t>
            </w:r>
          </w:p>
        </w:tc>
        <w:tc>
          <w:tcPr>
            <w:tcW w:w="0" w:type="auto"/>
            <w:vAlign w:val="center"/>
            <w:hideMark/>
          </w:tcPr>
          <w:p w14:paraId="1C0733A8" w14:textId="77777777" w:rsidR="00675072" w:rsidRPr="00675072" w:rsidRDefault="00675072" w:rsidP="00675072">
            <w:pPr>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Variable</w:t>
            </w:r>
          </w:p>
        </w:tc>
        <w:tc>
          <w:tcPr>
            <w:tcW w:w="0" w:type="auto"/>
            <w:vAlign w:val="center"/>
            <w:hideMark/>
          </w:tcPr>
          <w:p w14:paraId="5B557F1C" w14:textId="77777777" w:rsidR="00675072" w:rsidRPr="00675072" w:rsidRDefault="00675072" w:rsidP="00675072">
            <w:pPr>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Year 2–3</w:t>
            </w:r>
          </w:p>
        </w:tc>
        <w:tc>
          <w:tcPr>
            <w:tcW w:w="0" w:type="auto"/>
            <w:vAlign w:val="center"/>
            <w:hideMark/>
          </w:tcPr>
          <w:p w14:paraId="79FA2F28" w14:textId="77777777" w:rsidR="00675072" w:rsidRPr="00675072" w:rsidRDefault="00675072" w:rsidP="00675072">
            <w:pPr>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12 months from date cost incurred</w:t>
            </w:r>
          </w:p>
        </w:tc>
      </w:tr>
    </w:tbl>
    <w:p w14:paraId="4EC28103"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Any successor, replacement or equivalent qualification, and any further qualification funded in whole or in part by the Company, shall be treated as a Relevant Qualification for the purposes of clause 10.</w:t>
      </w:r>
    </w:p>
    <w:p w14:paraId="16DC1F11" w14:textId="77777777" w:rsidR="00675072" w:rsidRPr="00675072" w:rsidRDefault="00C348F2" w:rsidP="00675072">
      <w:pPr>
        <w:rPr>
          <w:rFonts w:ascii="Times New Roman" w:eastAsia="Times New Roman" w:hAnsi="Times New Roman" w:cs="Times New Roman"/>
          <w:kern w:val="0"/>
          <w:lang w:eastAsia="en-GB"/>
          <w14:ligatures w14:val="none"/>
        </w:rPr>
      </w:pPr>
      <w:r w:rsidRPr="00C348F2">
        <w:rPr>
          <w:rFonts w:ascii="Times New Roman" w:eastAsia="Times New Roman" w:hAnsi="Times New Roman" w:cs="Times New Roman"/>
          <w:noProof/>
          <w:kern w:val="0"/>
          <w:lang w:eastAsia="en-GB"/>
        </w:rPr>
        <w:pict w14:anchorId="3BC29329">
          <v:rect id="_x0000_i1025" style="width:0;height:1.5pt" o:hralign="center" o:hrstd="t" o:hr="t" fillcolor="#a0a0a0" stroked="f"/>
        </w:pict>
      </w:r>
    </w:p>
    <w:p w14:paraId="15A093E3" w14:textId="77777777" w:rsidR="00675072" w:rsidRPr="00675072" w:rsidRDefault="00675072" w:rsidP="0067507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675072">
        <w:rPr>
          <w:rFonts w:ascii="Times New Roman" w:eastAsia="Times New Roman" w:hAnsi="Times New Roman" w:cs="Times New Roman"/>
          <w:b/>
          <w:bCs/>
          <w:kern w:val="0"/>
          <w:sz w:val="36"/>
          <w:szCs w:val="36"/>
          <w:lang w:eastAsia="en-GB"/>
          <w14:ligatures w14:val="none"/>
        </w:rPr>
        <w:t>EXECUTION</w:t>
      </w:r>
    </w:p>
    <w:p w14:paraId="4C563498"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b/>
          <w:bCs/>
          <w:kern w:val="0"/>
          <w:lang w:eastAsia="en-GB"/>
          <w14:ligatures w14:val="none"/>
        </w:rPr>
        <w:t>EXECUTED as a DEED</w:t>
      </w:r>
      <w:r w:rsidRPr="00675072">
        <w:rPr>
          <w:rFonts w:ascii="Times New Roman" w:eastAsia="Times New Roman" w:hAnsi="Times New Roman" w:cs="Times New Roman"/>
          <w:kern w:val="0"/>
          <w:lang w:eastAsia="en-GB"/>
          <w14:ligatures w14:val="none"/>
        </w:rPr>
        <w:t xml:space="preserve"> by </w:t>
      </w:r>
      <w:r w:rsidRPr="00675072">
        <w:rPr>
          <w:rFonts w:ascii="Times New Roman" w:eastAsia="Times New Roman" w:hAnsi="Times New Roman" w:cs="Times New Roman"/>
          <w:b/>
          <w:bCs/>
          <w:kern w:val="0"/>
          <w:lang w:eastAsia="en-GB"/>
          <w14:ligatures w14:val="none"/>
        </w:rPr>
        <w:t>MARHANA &amp; CO CONSULTING LTD</w:t>
      </w:r>
      <w:r w:rsidRPr="00675072">
        <w:rPr>
          <w:rFonts w:ascii="Times New Roman" w:eastAsia="Times New Roman" w:hAnsi="Times New Roman" w:cs="Times New Roman"/>
          <w:kern w:val="0"/>
          <w:lang w:eastAsia="en-GB"/>
          <w14:ligatures w14:val="none"/>
        </w:rPr>
        <w:t xml:space="preserve"> ) acting by [full legal name of director], a director, ) .............................................. in the presence of: ) Director</w:t>
      </w:r>
    </w:p>
    <w:p w14:paraId="222C8FD9"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Witness signature: ..............................................</w:t>
      </w:r>
    </w:p>
    <w:p w14:paraId="22974F80"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Witness name: ..............................................</w:t>
      </w:r>
    </w:p>
    <w:p w14:paraId="21D1A8E9"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Witness address: ..............................................</w:t>
      </w:r>
    </w:p>
    <w:p w14:paraId="0349AA18"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Witness occupation: ..............................................</w:t>
      </w:r>
    </w:p>
    <w:p w14:paraId="3C0F1E14"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 </w:t>
      </w:r>
    </w:p>
    <w:p w14:paraId="2B01CA6C"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b/>
          <w:bCs/>
          <w:kern w:val="0"/>
          <w:lang w:eastAsia="en-GB"/>
          <w14:ligatures w14:val="none"/>
        </w:rPr>
        <w:t>EXECUTED as a DEED</w:t>
      </w:r>
      <w:r w:rsidRPr="00675072">
        <w:rPr>
          <w:rFonts w:ascii="Times New Roman" w:eastAsia="Times New Roman" w:hAnsi="Times New Roman" w:cs="Times New Roman"/>
          <w:kern w:val="0"/>
          <w:lang w:eastAsia="en-GB"/>
          <w14:ligatures w14:val="none"/>
        </w:rPr>
        <w:t xml:space="preserve"> by </w:t>
      </w:r>
      <w:r w:rsidRPr="00675072">
        <w:rPr>
          <w:rFonts w:ascii="Times New Roman" w:eastAsia="Times New Roman" w:hAnsi="Times New Roman" w:cs="Times New Roman"/>
          <w:b/>
          <w:bCs/>
          <w:kern w:val="0"/>
          <w:lang w:eastAsia="en-GB"/>
          <w14:ligatures w14:val="none"/>
        </w:rPr>
        <w:t>[FULL LEGAL NAME OF FOUNDER]</w:t>
      </w:r>
      <w:r w:rsidRPr="00675072">
        <w:rPr>
          <w:rFonts w:ascii="Times New Roman" w:eastAsia="Times New Roman" w:hAnsi="Times New Roman" w:cs="Times New Roman"/>
          <w:kern w:val="0"/>
          <w:lang w:eastAsia="en-GB"/>
          <w14:ligatures w14:val="none"/>
        </w:rPr>
        <w:t xml:space="preserve"> ) .............................................. in the presence of: )</w:t>
      </w:r>
    </w:p>
    <w:p w14:paraId="7EBF63F4"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Witness signature: ..............................................</w:t>
      </w:r>
    </w:p>
    <w:p w14:paraId="0F6A75DD"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Witness name: ..............................................</w:t>
      </w:r>
    </w:p>
    <w:p w14:paraId="02385A42"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Witness address: ..............................................</w:t>
      </w:r>
    </w:p>
    <w:p w14:paraId="46EB4794"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Witness occupation: ..............................................</w:t>
      </w:r>
    </w:p>
    <w:p w14:paraId="4B25DC0C"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 </w:t>
      </w:r>
    </w:p>
    <w:p w14:paraId="06779CB1"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b/>
          <w:bCs/>
          <w:kern w:val="0"/>
          <w:lang w:eastAsia="en-GB"/>
          <w14:ligatures w14:val="none"/>
        </w:rPr>
        <w:lastRenderedPageBreak/>
        <w:t>EXECUTED as a DEED</w:t>
      </w:r>
      <w:r w:rsidRPr="00675072">
        <w:rPr>
          <w:rFonts w:ascii="Times New Roman" w:eastAsia="Times New Roman" w:hAnsi="Times New Roman" w:cs="Times New Roman"/>
          <w:kern w:val="0"/>
          <w:lang w:eastAsia="en-GB"/>
          <w14:ligatures w14:val="none"/>
        </w:rPr>
        <w:t xml:space="preserve"> by </w:t>
      </w:r>
      <w:r w:rsidRPr="00675072">
        <w:rPr>
          <w:rFonts w:ascii="Times New Roman" w:eastAsia="Times New Roman" w:hAnsi="Times New Roman" w:cs="Times New Roman"/>
          <w:b/>
          <w:bCs/>
          <w:kern w:val="0"/>
          <w:lang w:eastAsia="en-GB"/>
          <w14:ligatures w14:val="none"/>
        </w:rPr>
        <w:t>[FULL LEGAL NAME OF SAMIR]</w:t>
      </w:r>
      <w:r w:rsidRPr="00675072">
        <w:rPr>
          <w:rFonts w:ascii="Times New Roman" w:eastAsia="Times New Roman" w:hAnsi="Times New Roman" w:cs="Times New Roman"/>
          <w:kern w:val="0"/>
          <w:lang w:eastAsia="en-GB"/>
          <w14:ligatures w14:val="none"/>
        </w:rPr>
        <w:t xml:space="preserve"> ) .............................................. in the presence of: )</w:t>
      </w:r>
    </w:p>
    <w:p w14:paraId="35C2EE18"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Witness signature: ..............................................</w:t>
      </w:r>
    </w:p>
    <w:p w14:paraId="1234E69D"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Witness name: ..............................................</w:t>
      </w:r>
    </w:p>
    <w:p w14:paraId="127FCAFD"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Witness address: ..............................................</w:t>
      </w:r>
    </w:p>
    <w:p w14:paraId="4B9AF6FE"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Witness occupation: ..............................................</w:t>
      </w:r>
    </w:p>
    <w:p w14:paraId="13025920"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 </w:t>
      </w:r>
    </w:p>
    <w:p w14:paraId="5C21D4D9"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b/>
          <w:bCs/>
          <w:kern w:val="0"/>
          <w:lang w:eastAsia="en-GB"/>
          <w14:ligatures w14:val="none"/>
        </w:rPr>
        <w:t>EXECUTED as a DEED</w:t>
      </w:r>
      <w:r w:rsidRPr="00675072">
        <w:rPr>
          <w:rFonts w:ascii="Times New Roman" w:eastAsia="Times New Roman" w:hAnsi="Times New Roman" w:cs="Times New Roman"/>
          <w:kern w:val="0"/>
          <w:lang w:eastAsia="en-GB"/>
          <w14:ligatures w14:val="none"/>
        </w:rPr>
        <w:t xml:space="preserve"> by </w:t>
      </w:r>
      <w:r w:rsidRPr="00675072">
        <w:rPr>
          <w:rFonts w:ascii="Times New Roman" w:eastAsia="Times New Roman" w:hAnsi="Times New Roman" w:cs="Times New Roman"/>
          <w:b/>
          <w:bCs/>
          <w:kern w:val="0"/>
          <w:lang w:eastAsia="en-GB"/>
          <w14:ligatures w14:val="none"/>
        </w:rPr>
        <w:t>[FULL LEGAL NAME OF SHARIF]</w:t>
      </w:r>
      <w:r w:rsidRPr="00675072">
        <w:rPr>
          <w:rFonts w:ascii="Times New Roman" w:eastAsia="Times New Roman" w:hAnsi="Times New Roman" w:cs="Times New Roman"/>
          <w:kern w:val="0"/>
          <w:lang w:eastAsia="en-GB"/>
          <w14:ligatures w14:val="none"/>
        </w:rPr>
        <w:t xml:space="preserve"> ) .............................................. in the presence of: )</w:t>
      </w:r>
    </w:p>
    <w:p w14:paraId="18EF79D4"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Witness signature: ..............................................</w:t>
      </w:r>
    </w:p>
    <w:p w14:paraId="36216A32"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Witness name: ..............................................</w:t>
      </w:r>
    </w:p>
    <w:p w14:paraId="3AF3D223"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Witness address: ..............................................</w:t>
      </w:r>
    </w:p>
    <w:p w14:paraId="36D1579D" w14:textId="77777777" w:rsidR="00675072" w:rsidRPr="00675072" w:rsidRDefault="00675072" w:rsidP="00675072">
      <w:pPr>
        <w:spacing w:before="100" w:beforeAutospacing="1" w:after="100" w:afterAutospacing="1"/>
        <w:rPr>
          <w:rFonts w:ascii="Times New Roman" w:eastAsia="Times New Roman" w:hAnsi="Times New Roman" w:cs="Times New Roman"/>
          <w:kern w:val="0"/>
          <w:lang w:eastAsia="en-GB"/>
          <w14:ligatures w14:val="none"/>
        </w:rPr>
      </w:pPr>
      <w:r w:rsidRPr="00675072">
        <w:rPr>
          <w:rFonts w:ascii="Times New Roman" w:eastAsia="Times New Roman" w:hAnsi="Times New Roman" w:cs="Times New Roman"/>
          <w:kern w:val="0"/>
          <w:lang w:eastAsia="en-GB"/>
          <w14:ligatures w14:val="none"/>
        </w:rPr>
        <w:t>Witness occupation: ..............................................</w:t>
      </w:r>
    </w:p>
    <w:p w14:paraId="0744E6D6" w14:textId="132E0C39" w:rsidR="006E783B" w:rsidRDefault="006E783B"/>
    <w:sectPr w:rsidR="006E78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6B521E0"/>
    <w:multiLevelType w:val="multilevel"/>
    <w:tmpl w:val="83A84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2210BB6"/>
    <w:multiLevelType w:val="multilevel"/>
    <w:tmpl w:val="10B8B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848057F"/>
    <w:multiLevelType w:val="multilevel"/>
    <w:tmpl w:val="0D828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FE02A46"/>
    <w:multiLevelType w:val="multilevel"/>
    <w:tmpl w:val="F3B4F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B5D00FB"/>
    <w:multiLevelType w:val="multilevel"/>
    <w:tmpl w:val="9A505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EE14D7A"/>
    <w:multiLevelType w:val="multilevel"/>
    <w:tmpl w:val="2176F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24690290">
    <w:abstractNumId w:val="1"/>
  </w:num>
  <w:num w:numId="2" w16cid:durableId="17121719">
    <w:abstractNumId w:val="5"/>
  </w:num>
  <w:num w:numId="3" w16cid:durableId="420293567">
    <w:abstractNumId w:val="2"/>
  </w:num>
  <w:num w:numId="4" w16cid:durableId="763764024">
    <w:abstractNumId w:val="3"/>
  </w:num>
  <w:num w:numId="5" w16cid:durableId="1973049779">
    <w:abstractNumId w:val="0"/>
  </w:num>
  <w:num w:numId="6" w16cid:durableId="527649165">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5072"/>
    <w:rsid w:val="003E4C6F"/>
    <w:rsid w:val="00675072"/>
    <w:rsid w:val="006E783B"/>
    <w:rsid w:val="00C348F2"/>
    <w:rsid w:val="00EE1BB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129BB1"/>
  <w15:chartTrackingRefBased/>
  <w15:docId w15:val="{FB9210DE-5F3E-214B-87AB-8EA396FAC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50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750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750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50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50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507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507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507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507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50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750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750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50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50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50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50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50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5072"/>
    <w:rPr>
      <w:rFonts w:eastAsiaTheme="majorEastAsia" w:cstheme="majorBidi"/>
      <w:color w:val="272727" w:themeColor="text1" w:themeTint="D8"/>
    </w:rPr>
  </w:style>
  <w:style w:type="paragraph" w:styleId="Title">
    <w:name w:val="Title"/>
    <w:basedOn w:val="Normal"/>
    <w:next w:val="Normal"/>
    <w:link w:val="TitleChar"/>
    <w:uiPriority w:val="10"/>
    <w:qFormat/>
    <w:rsid w:val="0067507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50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507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50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507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75072"/>
    <w:rPr>
      <w:i/>
      <w:iCs/>
      <w:color w:val="404040" w:themeColor="text1" w:themeTint="BF"/>
    </w:rPr>
  </w:style>
  <w:style w:type="paragraph" w:styleId="ListParagraph">
    <w:name w:val="List Paragraph"/>
    <w:basedOn w:val="Normal"/>
    <w:uiPriority w:val="34"/>
    <w:qFormat/>
    <w:rsid w:val="00675072"/>
    <w:pPr>
      <w:ind w:left="720"/>
      <w:contextualSpacing/>
    </w:pPr>
  </w:style>
  <w:style w:type="character" w:styleId="IntenseEmphasis">
    <w:name w:val="Intense Emphasis"/>
    <w:basedOn w:val="DefaultParagraphFont"/>
    <w:uiPriority w:val="21"/>
    <w:qFormat/>
    <w:rsid w:val="00675072"/>
    <w:rPr>
      <w:i/>
      <w:iCs/>
      <w:color w:val="0F4761" w:themeColor="accent1" w:themeShade="BF"/>
    </w:rPr>
  </w:style>
  <w:style w:type="paragraph" w:styleId="IntenseQuote">
    <w:name w:val="Intense Quote"/>
    <w:basedOn w:val="Normal"/>
    <w:next w:val="Normal"/>
    <w:link w:val="IntenseQuoteChar"/>
    <w:uiPriority w:val="30"/>
    <w:qFormat/>
    <w:rsid w:val="006750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5072"/>
    <w:rPr>
      <w:i/>
      <w:iCs/>
      <w:color w:val="0F4761" w:themeColor="accent1" w:themeShade="BF"/>
    </w:rPr>
  </w:style>
  <w:style w:type="character" w:styleId="IntenseReference">
    <w:name w:val="Intense Reference"/>
    <w:basedOn w:val="DefaultParagraphFont"/>
    <w:uiPriority w:val="32"/>
    <w:qFormat/>
    <w:rsid w:val="00675072"/>
    <w:rPr>
      <w:b/>
      <w:bCs/>
      <w:smallCaps/>
      <w:color w:val="0F4761" w:themeColor="accent1" w:themeShade="BF"/>
      <w:spacing w:val="5"/>
    </w:rPr>
  </w:style>
  <w:style w:type="paragraph" w:styleId="NormalWeb">
    <w:name w:val="Normal (Web)"/>
    <w:basedOn w:val="Normal"/>
    <w:uiPriority w:val="99"/>
    <w:semiHidden/>
    <w:unhideWhenUsed/>
    <w:rsid w:val="00675072"/>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67507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36</Pages>
  <Words>12970</Words>
  <Characters>73935</Characters>
  <Application>Microsoft Office Word</Application>
  <DocSecurity>0</DocSecurity>
  <Lines>616</Lines>
  <Paragraphs>173</Paragraphs>
  <ScaleCrop>false</ScaleCrop>
  <Company/>
  <LinksUpToDate>false</LinksUpToDate>
  <CharactersWithSpaces>86732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 Bashir Khalid (Law)</dc:creator>
  <cp:keywords/>
  <dc:description/>
  <cp:lastModifiedBy>Aman Bashir Khalid (Law)</cp:lastModifiedBy>
  <cp:revision>1</cp:revision>
  <dcterms:created xsi:type="dcterms:W3CDTF">2026-09-10T13:44:00Z</dcterms:created>
  <dcterms:modified xsi:type="dcterms:W3CDTF">2026-09-10T16:24:00Z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A5A79A29-877B-4139-B305-3E09EA9718FC</vt:lpwstr>
  </property>
</Properties>
</file>