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C786F7"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b/>
          <w:bCs/>
          <w:kern w:val="0"/>
          <w:lang w:eastAsia="en-GB"/>
          <w14:ligatures w14:val="none"/>
        </w:rPr>
        <w:t>CONFIDENTIAL</w:t>
      </w:r>
    </w:p>
    <w:p w14:paraId="06917CE3" w14:textId="77777777" w:rsidR="002E42F4" w:rsidRPr="002E42F4" w:rsidRDefault="002E42F4" w:rsidP="002E42F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E42F4">
        <w:rPr>
          <w:rFonts w:ascii="Times New Roman" w:eastAsia="Times New Roman" w:hAnsi="Times New Roman" w:cs="Times New Roman"/>
          <w:b/>
          <w:bCs/>
          <w:kern w:val="36"/>
          <w:sz w:val="48"/>
          <w:szCs w:val="48"/>
          <w:lang w:eastAsia="en-GB"/>
          <w14:ligatures w14:val="none"/>
        </w:rPr>
        <w:t>MUTUAL NON-DISCLOSURE AGREEMENT</w:t>
      </w:r>
    </w:p>
    <w:p w14:paraId="1670CB10" w14:textId="77777777" w:rsidR="002E42F4" w:rsidRPr="002E42F4" w:rsidRDefault="002E42F4" w:rsidP="002E42F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E42F4">
        <w:rPr>
          <w:rFonts w:ascii="Times New Roman" w:eastAsia="Times New Roman" w:hAnsi="Times New Roman" w:cs="Times New Roman"/>
          <w:b/>
          <w:bCs/>
          <w:kern w:val="0"/>
          <w:sz w:val="36"/>
          <w:szCs w:val="36"/>
          <w:lang w:eastAsia="en-GB"/>
          <w14:ligatures w14:val="none"/>
        </w:rPr>
        <w:t>MARHANA &amp; CO CONSULTING LTD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6961"/>
      </w:tblGrid>
      <w:tr w:rsidR="002E42F4" w:rsidRPr="002E42F4" w14:paraId="646A1A92" w14:textId="77777777">
        <w:trPr>
          <w:tblHeader/>
          <w:tblCellSpacing w:w="15" w:type="dxa"/>
        </w:trPr>
        <w:tc>
          <w:tcPr>
            <w:tcW w:w="0" w:type="auto"/>
            <w:vAlign w:val="center"/>
            <w:hideMark/>
          </w:tcPr>
          <w:p w14:paraId="002AD9F1" w14:textId="77777777" w:rsidR="002E42F4" w:rsidRPr="002E42F4" w:rsidRDefault="002E42F4" w:rsidP="002E42F4">
            <w:pPr>
              <w:rPr>
                <w:rFonts w:ascii="Times New Roman" w:eastAsia="Times New Roman" w:hAnsi="Times New Roman" w:cs="Times New Roman"/>
                <w:kern w:val="0"/>
                <w:lang w:eastAsia="en-GB"/>
                <w14:ligatures w14:val="none"/>
              </w:rPr>
            </w:pPr>
          </w:p>
        </w:tc>
        <w:tc>
          <w:tcPr>
            <w:tcW w:w="0" w:type="auto"/>
            <w:vAlign w:val="center"/>
            <w:hideMark/>
          </w:tcPr>
          <w:p w14:paraId="06F79DB7" w14:textId="77777777" w:rsidR="002E42F4" w:rsidRPr="002E42F4" w:rsidRDefault="002E42F4" w:rsidP="002E42F4">
            <w:pPr>
              <w:jc w:val="center"/>
              <w:rPr>
                <w:rFonts w:ascii="Times New Roman" w:eastAsia="Times New Roman" w:hAnsi="Times New Roman" w:cs="Times New Roman"/>
                <w:kern w:val="0"/>
                <w:sz w:val="20"/>
                <w:szCs w:val="20"/>
                <w:lang w:eastAsia="en-GB"/>
                <w14:ligatures w14:val="none"/>
              </w:rPr>
            </w:pPr>
          </w:p>
        </w:tc>
      </w:tr>
      <w:tr w:rsidR="002E42F4" w:rsidRPr="002E42F4" w14:paraId="27F7D347" w14:textId="77777777">
        <w:trPr>
          <w:tblCellSpacing w:w="15" w:type="dxa"/>
        </w:trPr>
        <w:tc>
          <w:tcPr>
            <w:tcW w:w="0" w:type="auto"/>
            <w:vAlign w:val="center"/>
            <w:hideMark/>
          </w:tcPr>
          <w:p w14:paraId="558A37E2"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b/>
                <w:bCs/>
                <w:kern w:val="0"/>
                <w:lang w:eastAsia="en-GB"/>
                <w14:ligatures w14:val="none"/>
              </w:rPr>
              <w:t>DOCUMENT OWNER</w:t>
            </w:r>
          </w:p>
        </w:tc>
        <w:tc>
          <w:tcPr>
            <w:tcW w:w="0" w:type="auto"/>
            <w:vAlign w:val="center"/>
            <w:hideMark/>
          </w:tcPr>
          <w:p w14:paraId="328EB663"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[DOCUMENT OWNER NAME], [DOCUMENT OWNER ROLE]</w:t>
            </w:r>
          </w:p>
        </w:tc>
      </w:tr>
      <w:tr w:rsidR="002E42F4" w:rsidRPr="002E42F4" w14:paraId="705A0F6C" w14:textId="77777777">
        <w:trPr>
          <w:tblCellSpacing w:w="15" w:type="dxa"/>
        </w:trPr>
        <w:tc>
          <w:tcPr>
            <w:tcW w:w="0" w:type="auto"/>
            <w:vAlign w:val="center"/>
            <w:hideMark/>
          </w:tcPr>
          <w:p w14:paraId="69710011"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b/>
                <w:bCs/>
                <w:kern w:val="0"/>
                <w:lang w:eastAsia="en-GB"/>
                <w14:ligatures w14:val="none"/>
              </w:rPr>
              <w:t>VERSION</w:t>
            </w:r>
          </w:p>
        </w:tc>
        <w:tc>
          <w:tcPr>
            <w:tcW w:w="0" w:type="auto"/>
            <w:vAlign w:val="center"/>
            <w:hideMark/>
          </w:tcPr>
          <w:p w14:paraId="2F1C6BA3"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[VERSION NUMBER]</w:t>
            </w:r>
          </w:p>
        </w:tc>
      </w:tr>
      <w:tr w:rsidR="002E42F4" w:rsidRPr="002E42F4" w14:paraId="172E4CA4" w14:textId="77777777">
        <w:trPr>
          <w:tblCellSpacing w:w="15" w:type="dxa"/>
        </w:trPr>
        <w:tc>
          <w:tcPr>
            <w:tcW w:w="0" w:type="auto"/>
            <w:vAlign w:val="center"/>
            <w:hideMark/>
          </w:tcPr>
          <w:p w14:paraId="4A0E9FD0"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b/>
                <w:bCs/>
                <w:kern w:val="0"/>
                <w:lang w:eastAsia="en-GB"/>
                <w14:ligatures w14:val="none"/>
              </w:rPr>
              <w:t>STATUS</w:t>
            </w:r>
          </w:p>
        </w:tc>
        <w:tc>
          <w:tcPr>
            <w:tcW w:w="0" w:type="auto"/>
            <w:vAlign w:val="center"/>
            <w:hideMark/>
          </w:tcPr>
          <w:p w14:paraId="2E15D8E3"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b/>
                <w:bCs/>
                <w:kern w:val="0"/>
                <w:lang w:eastAsia="en-GB"/>
                <w14:ligatures w14:val="none"/>
              </w:rPr>
              <w:t>DRAFTING FRAMEWORK — NOT FOR ISSUE UNTIL REVIEWED BY A QUALIFIED SOLICITOR</w:t>
            </w:r>
          </w:p>
        </w:tc>
      </w:tr>
    </w:tbl>
    <w:p w14:paraId="663EF0B0" w14:textId="77777777" w:rsidR="002E42F4" w:rsidRPr="002E42F4" w:rsidRDefault="00142C1C" w:rsidP="002E42F4">
      <w:pPr>
        <w:rPr>
          <w:rFonts w:ascii="Times New Roman" w:eastAsia="Times New Roman" w:hAnsi="Times New Roman" w:cs="Times New Roman"/>
          <w:kern w:val="0"/>
          <w:lang w:eastAsia="en-GB"/>
          <w14:ligatures w14:val="none"/>
        </w:rPr>
      </w:pPr>
      <w:r w:rsidRPr="00142C1C">
        <w:rPr>
          <w:rFonts w:ascii="Times New Roman" w:eastAsia="Times New Roman" w:hAnsi="Times New Roman" w:cs="Times New Roman"/>
          <w:noProof/>
          <w:kern w:val="0"/>
          <w:lang w:eastAsia="en-GB"/>
        </w:rPr>
        <w:pict w14:anchorId="70448306">
          <v:rect id="_x0000_i1039" alt="" style="width:451.3pt;height:.05pt;mso-width-percent:0;mso-height-percent:0;mso-width-percent:0;mso-height-percent:0" o:hralign="center" o:hrstd="t" o:hr="t" fillcolor="#a0a0a0" stroked="f"/>
        </w:pict>
      </w:r>
    </w:p>
    <w:p w14:paraId="17A48A39"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b/>
          <w:bCs/>
          <w:kern w:val="0"/>
          <w:lang w:eastAsia="en-GB"/>
          <w14:ligatures w14:val="none"/>
        </w:rPr>
        <w:t>THIS AGREEMENT</w:t>
      </w:r>
      <w:r w:rsidRPr="002E42F4">
        <w:rPr>
          <w:rFonts w:ascii="Times New Roman" w:eastAsia="Times New Roman" w:hAnsi="Times New Roman" w:cs="Times New Roman"/>
          <w:kern w:val="0"/>
          <w:lang w:eastAsia="en-GB"/>
          <w14:ligatures w14:val="none"/>
        </w:rPr>
        <w:t xml:space="preserve"> is made on [●] 20[●]</w:t>
      </w:r>
    </w:p>
    <w:p w14:paraId="1E5770F8" w14:textId="77777777" w:rsidR="002E42F4" w:rsidRPr="002E42F4" w:rsidRDefault="002E42F4" w:rsidP="002E42F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E42F4">
        <w:rPr>
          <w:rFonts w:ascii="Times New Roman" w:eastAsia="Times New Roman" w:hAnsi="Times New Roman" w:cs="Times New Roman"/>
          <w:b/>
          <w:bCs/>
          <w:kern w:val="0"/>
          <w:sz w:val="36"/>
          <w:szCs w:val="36"/>
          <w:lang w:eastAsia="en-GB"/>
          <w14:ligatures w14:val="none"/>
        </w:rPr>
        <w:t>BETWEEN:</w:t>
      </w:r>
    </w:p>
    <w:p w14:paraId="1B959FC8"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b/>
          <w:bCs/>
          <w:kern w:val="0"/>
          <w:lang w:eastAsia="en-GB"/>
          <w14:ligatures w14:val="none"/>
        </w:rPr>
        <w:t>(1) MARHANA &amp; CO CONSULTING LTD</w:t>
      </w:r>
      <w:r w:rsidRPr="002E42F4">
        <w:rPr>
          <w:rFonts w:ascii="Times New Roman" w:eastAsia="Times New Roman" w:hAnsi="Times New Roman" w:cs="Times New Roman"/>
          <w:kern w:val="0"/>
          <w:lang w:eastAsia="en-GB"/>
          <w14:ligatures w14:val="none"/>
        </w:rPr>
        <w:t>, a private company limited by shares incorporated in England and Wales under company number [●], whose registered office is at [●] ("</w:t>
      </w:r>
      <w:r w:rsidRPr="002E42F4">
        <w:rPr>
          <w:rFonts w:ascii="Times New Roman" w:eastAsia="Times New Roman" w:hAnsi="Times New Roman" w:cs="Times New Roman"/>
          <w:b/>
          <w:bCs/>
          <w:kern w:val="0"/>
          <w:lang w:eastAsia="en-GB"/>
          <w14:ligatures w14:val="none"/>
        </w:rPr>
        <w:t>Marhana</w:t>
      </w:r>
      <w:r w:rsidRPr="002E42F4">
        <w:rPr>
          <w:rFonts w:ascii="Times New Roman" w:eastAsia="Times New Roman" w:hAnsi="Times New Roman" w:cs="Times New Roman"/>
          <w:kern w:val="0"/>
          <w:lang w:eastAsia="en-GB"/>
          <w14:ligatures w14:val="none"/>
        </w:rPr>
        <w:t>"); and</w:t>
      </w:r>
    </w:p>
    <w:p w14:paraId="561F6C49"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b/>
          <w:bCs/>
          <w:kern w:val="0"/>
          <w:lang w:eastAsia="en-GB"/>
          <w14:ligatures w14:val="none"/>
        </w:rPr>
        <w:t>(2) [FULL LEGAL NAME OF COUNTERPARTY]</w:t>
      </w:r>
      <w:r w:rsidRPr="002E42F4">
        <w:rPr>
          <w:rFonts w:ascii="Times New Roman" w:eastAsia="Times New Roman" w:hAnsi="Times New Roman" w:cs="Times New Roman"/>
          <w:kern w:val="0"/>
          <w:lang w:eastAsia="en-GB"/>
          <w14:ligatures w14:val="none"/>
        </w:rPr>
        <w:t xml:space="preserve"> [of [●]] [/ a company incorporated in England and Wales under company number [●], whose registered office is at [●]] (the "</w:t>
      </w:r>
      <w:r w:rsidRPr="002E42F4">
        <w:rPr>
          <w:rFonts w:ascii="Times New Roman" w:eastAsia="Times New Roman" w:hAnsi="Times New Roman" w:cs="Times New Roman"/>
          <w:b/>
          <w:bCs/>
          <w:kern w:val="0"/>
          <w:lang w:eastAsia="en-GB"/>
          <w14:ligatures w14:val="none"/>
        </w:rPr>
        <w:t>Counterparty</w:t>
      </w:r>
      <w:r w:rsidRPr="002E42F4">
        <w:rPr>
          <w:rFonts w:ascii="Times New Roman" w:eastAsia="Times New Roman" w:hAnsi="Times New Roman" w:cs="Times New Roman"/>
          <w:kern w:val="0"/>
          <w:lang w:eastAsia="en-GB"/>
          <w14:ligatures w14:val="none"/>
        </w:rPr>
        <w:t>"),</w:t>
      </w:r>
    </w:p>
    <w:p w14:paraId="0E8A01F1"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(together the "</w:t>
      </w:r>
      <w:r w:rsidRPr="002E42F4">
        <w:rPr>
          <w:rFonts w:ascii="Times New Roman" w:eastAsia="Times New Roman" w:hAnsi="Times New Roman" w:cs="Times New Roman"/>
          <w:b/>
          <w:bCs/>
          <w:kern w:val="0"/>
          <w:lang w:eastAsia="en-GB"/>
          <w14:ligatures w14:val="none"/>
        </w:rPr>
        <w:t>Parties</w:t>
      </w:r>
      <w:r w:rsidRPr="002E42F4">
        <w:rPr>
          <w:rFonts w:ascii="Times New Roman" w:eastAsia="Times New Roman" w:hAnsi="Times New Roman" w:cs="Times New Roman"/>
          <w:kern w:val="0"/>
          <w:lang w:eastAsia="en-GB"/>
          <w14:ligatures w14:val="none"/>
        </w:rPr>
        <w:t>" and each a "</w:t>
      </w:r>
      <w:r w:rsidRPr="002E42F4">
        <w:rPr>
          <w:rFonts w:ascii="Times New Roman" w:eastAsia="Times New Roman" w:hAnsi="Times New Roman" w:cs="Times New Roman"/>
          <w:b/>
          <w:bCs/>
          <w:kern w:val="0"/>
          <w:lang w:eastAsia="en-GB"/>
          <w14:ligatures w14:val="none"/>
        </w:rPr>
        <w:t>Party</w:t>
      </w:r>
      <w:r w:rsidRPr="002E42F4">
        <w:rPr>
          <w:rFonts w:ascii="Times New Roman" w:eastAsia="Times New Roman" w:hAnsi="Times New Roman" w:cs="Times New Roman"/>
          <w:kern w:val="0"/>
          <w:lang w:eastAsia="en-GB"/>
          <w14:ligatures w14:val="none"/>
        </w:rPr>
        <w:t>").</w:t>
      </w:r>
    </w:p>
    <w:p w14:paraId="5F7930B9" w14:textId="77777777" w:rsidR="002E42F4" w:rsidRPr="002E42F4" w:rsidRDefault="002E42F4" w:rsidP="002E42F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E42F4">
        <w:rPr>
          <w:rFonts w:ascii="Times New Roman" w:eastAsia="Times New Roman" w:hAnsi="Times New Roman" w:cs="Times New Roman"/>
          <w:b/>
          <w:bCs/>
          <w:kern w:val="0"/>
          <w:sz w:val="36"/>
          <w:szCs w:val="36"/>
          <w:lang w:eastAsia="en-GB"/>
          <w14:ligatures w14:val="none"/>
        </w:rPr>
        <w:t>PARTICULARS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729"/>
        <w:gridCol w:w="6742"/>
      </w:tblGrid>
      <w:tr w:rsidR="002E42F4" w:rsidRPr="002E42F4" w14:paraId="2EC5FCB3" w14:textId="77777777">
        <w:trPr>
          <w:tblHeader/>
          <w:tblCellSpacing w:w="15" w:type="dxa"/>
        </w:trPr>
        <w:tc>
          <w:tcPr>
            <w:tcW w:w="0" w:type="auto"/>
            <w:vAlign w:val="center"/>
            <w:hideMark/>
          </w:tcPr>
          <w:p w14:paraId="474F0F8F" w14:textId="77777777" w:rsidR="002E42F4" w:rsidRPr="002E42F4" w:rsidRDefault="002E42F4" w:rsidP="002E42F4">
            <w:pPr>
              <w:jc w:val="center"/>
              <w:rPr>
                <w:rFonts w:ascii="Times New Roman" w:eastAsia="Times New Roman" w:hAnsi="Times New Roman" w:cs="Times New Roman"/>
                <w:b/>
                <w:bCs/>
                <w:kern w:val="0"/>
                <w:lang w:eastAsia="en-GB"/>
                <w14:ligatures w14:val="none"/>
              </w:rPr>
            </w:pPr>
            <w:r w:rsidRPr="002E42F4">
              <w:rPr>
                <w:rFonts w:ascii="Times New Roman" w:eastAsia="Times New Roman" w:hAnsi="Times New Roman" w:cs="Times New Roman"/>
                <w:b/>
                <w:bCs/>
                <w:kern w:val="0"/>
                <w:lang w:eastAsia="en-GB"/>
                <w14:ligatures w14:val="none"/>
              </w:rPr>
              <w:t>REF</w:t>
            </w:r>
          </w:p>
        </w:tc>
        <w:tc>
          <w:tcPr>
            <w:tcW w:w="0" w:type="auto"/>
            <w:vAlign w:val="center"/>
            <w:hideMark/>
          </w:tcPr>
          <w:p w14:paraId="3F14BF6F" w14:textId="77777777" w:rsidR="002E42F4" w:rsidRPr="002E42F4" w:rsidRDefault="002E42F4" w:rsidP="002E42F4">
            <w:pPr>
              <w:jc w:val="center"/>
              <w:rPr>
                <w:rFonts w:ascii="Times New Roman" w:eastAsia="Times New Roman" w:hAnsi="Times New Roman" w:cs="Times New Roman"/>
                <w:b/>
                <w:bCs/>
                <w:kern w:val="0"/>
                <w:lang w:eastAsia="en-GB"/>
                <w14:ligatures w14:val="none"/>
              </w:rPr>
            </w:pPr>
            <w:r w:rsidRPr="002E42F4">
              <w:rPr>
                <w:rFonts w:ascii="Times New Roman" w:eastAsia="Times New Roman" w:hAnsi="Times New Roman" w:cs="Times New Roman"/>
                <w:b/>
                <w:bCs/>
                <w:kern w:val="0"/>
                <w:lang w:eastAsia="en-GB"/>
                <w14:ligatures w14:val="none"/>
              </w:rPr>
              <w:t>ITEM</w:t>
            </w:r>
          </w:p>
        </w:tc>
        <w:tc>
          <w:tcPr>
            <w:tcW w:w="0" w:type="auto"/>
            <w:vAlign w:val="center"/>
            <w:hideMark/>
          </w:tcPr>
          <w:p w14:paraId="1A00E10A" w14:textId="77777777" w:rsidR="002E42F4" w:rsidRPr="002E42F4" w:rsidRDefault="002E42F4" w:rsidP="002E42F4">
            <w:pPr>
              <w:jc w:val="center"/>
              <w:rPr>
                <w:rFonts w:ascii="Times New Roman" w:eastAsia="Times New Roman" w:hAnsi="Times New Roman" w:cs="Times New Roman"/>
                <w:b/>
                <w:bCs/>
                <w:kern w:val="0"/>
                <w:lang w:eastAsia="en-GB"/>
                <w14:ligatures w14:val="none"/>
              </w:rPr>
            </w:pPr>
            <w:r w:rsidRPr="002E42F4">
              <w:rPr>
                <w:rFonts w:ascii="Times New Roman" w:eastAsia="Times New Roman" w:hAnsi="Times New Roman" w:cs="Times New Roman"/>
                <w:b/>
                <w:bCs/>
                <w:kern w:val="0"/>
                <w:lang w:eastAsia="en-GB"/>
                <w14:ligatures w14:val="none"/>
              </w:rPr>
              <w:t>ENTRY</w:t>
            </w:r>
          </w:p>
        </w:tc>
      </w:tr>
      <w:tr w:rsidR="002E42F4" w:rsidRPr="002E42F4" w14:paraId="7E98CF6A" w14:textId="77777777">
        <w:trPr>
          <w:tblCellSpacing w:w="15" w:type="dxa"/>
        </w:trPr>
        <w:tc>
          <w:tcPr>
            <w:tcW w:w="0" w:type="auto"/>
            <w:vAlign w:val="center"/>
            <w:hideMark/>
          </w:tcPr>
          <w:p w14:paraId="7C7C1E1D"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P.1</w:t>
            </w:r>
          </w:p>
        </w:tc>
        <w:tc>
          <w:tcPr>
            <w:tcW w:w="0" w:type="auto"/>
            <w:vAlign w:val="center"/>
            <w:hideMark/>
          </w:tcPr>
          <w:p w14:paraId="409C3C7D"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Permitted Purpose</w:t>
            </w:r>
          </w:p>
        </w:tc>
        <w:tc>
          <w:tcPr>
            <w:tcW w:w="0" w:type="auto"/>
            <w:vAlign w:val="center"/>
            <w:hideMark/>
          </w:tcPr>
          <w:p w14:paraId="44C96E49"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[DESCRIBE — for example: the evaluation by the Counterparty of a proposed founding role in the business of Marhana / the evaluation by the Parties of a prospective client engagement in relation to [OPPORTUNITY] / the discussion of a prospective referral arrangement]</w:t>
            </w:r>
          </w:p>
        </w:tc>
      </w:tr>
      <w:tr w:rsidR="002E42F4" w:rsidRPr="002E42F4" w14:paraId="6C7DE0DD" w14:textId="77777777">
        <w:trPr>
          <w:tblCellSpacing w:w="15" w:type="dxa"/>
        </w:trPr>
        <w:tc>
          <w:tcPr>
            <w:tcW w:w="0" w:type="auto"/>
            <w:vAlign w:val="center"/>
            <w:hideMark/>
          </w:tcPr>
          <w:p w14:paraId="475A2119"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P.2</w:t>
            </w:r>
          </w:p>
        </w:tc>
        <w:tc>
          <w:tcPr>
            <w:tcW w:w="0" w:type="auto"/>
            <w:vAlign w:val="center"/>
            <w:hideMark/>
          </w:tcPr>
          <w:p w14:paraId="67B4A534"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Disclosure Period</w:t>
            </w:r>
          </w:p>
        </w:tc>
        <w:tc>
          <w:tcPr>
            <w:tcW w:w="0" w:type="auto"/>
            <w:vAlign w:val="center"/>
            <w:hideMark/>
          </w:tcPr>
          <w:p w14:paraId="1832B607"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The period of [DISCLOSURE PERIOD — DEFAULT TWELVE (12)] months from the date of this Agreement</w:t>
            </w:r>
          </w:p>
        </w:tc>
      </w:tr>
      <w:tr w:rsidR="002E42F4" w:rsidRPr="002E42F4" w14:paraId="0E6A8BCE" w14:textId="77777777">
        <w:trPr>
          <w:tblCellSpacing w:w="15" w:type="dxa"/>
        </w:trPr>
        <w:tc>
          <w:tcPr>
            <w:tcW w:w="0" w:type="auto"/>
            <w:vAlign w:val="center"/>
            <w:hideMark/>
          </w:tcPr>
          <w:p w14:paraId="34287293"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P.3</w:t>
            </w:r>
          </w:p>
        </w:tc>
        <w:tc>
          <w:tcPr>
            <w:tcW w:w="0" w:type="auto"/>
            <w:vAlign w:val="center"/>
            <w:hideMark/>
          </w:tcPr>
          <w:p w14:paraId="0EC047A6"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Confidentiality Period</w:t>
            </w:r>
          </w:p>
        </w:tc>
        <w:tc>
          <w:tcPr>
            <w:tcW w:w="0" w:type="auto"/>
            <w:vAlign w:val="center"/>
            <w:hideMark/>
          </w:tcPr>
          <w:p w14:paraId="01896168"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The period of [CONFIDENTIALITY PERIOD — DEFAULT FIVE (5)] years from the date of this Agreement, save in respect of trade secrets and personal data, in respect of which the obligations continue without limit of time</w:t>
            </w:r>
          </w:p>
        </w:tc>
      </w:tr>
      <w:tr w:rsidR="002E42F4" w:rsidRPr="002E42F4" w14:paraId="6447381A" w14:textId="77777777">
        <w:trPr>
          <w:tblCellSpacing w:w="15" w:type="dxa"/>
        </w:trPr>
        <w:tc>
          <w:tcPr>
            <w:tcW w:w="0" w:type="auto"/>
            <w:vAlign w:val="center"/>
            <w:hideMark/>
          </w:tcPr>
          <w:p w14:paraId="28821A15"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lastRenderedPageBreak/>
              <w:t>P.4</w:t>
            </w:r>
          </w:p>
        </w:tc>
        <w:tc>
          <w:tcPr>
            <w:tcW w:w="0" w:type="auto"/>
            <w:vAlign w:val="center"/>
            <w:hideMark/>
          </w:tcPr>
          <w:p w14:paraId="222F581B"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Non-Circumvention Period</w:t>
            </w:r>
          </w:p>
        </w:tc>
        <w:tc>
          <w:tcPr>
            <w:tcW w:w="0" w:type="auto"/>
            <w:vAlign w:val="center"/>
            <w:hideMark/>
          </w:tcPr>
          <w:p w14:paraId="0D53D60C"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The period of [NON-CIRCUMVENTION PERIOD — DEFAULT TWELVE (12)] months from the date of this Agreement</w:t>
            </w:r>
          </w:p>
        </w:tc>
      </w:tr>
      <w:tr w:rsidR="002E42F4" w:rsidRPr="002E42F4" w14:paraId="1A31BDA1" w14:textId="77777777">
        <w:trPr>
          <w:tblCellSpacing w:w="15" w:type="dxa"/>
        </w:trPr>
        <w:tc>
          <w:tcPr>
            <w:tcW w:w="0" w:type="auto"/>
            <w:vAlign w:val="center"/>
            <w:hideMark/>
          </w:tcPr>
          <w:p w14:paraId="1B40264F"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P.5</w:t>
            </w:r>
          </w:p>
        </w:tc>
        <w:tc>
          <w:tcPr>
            <w:tcW w:w="0" w:type="auto"/>
            <w:vAlign w:val="center"/>
            <w:hideMark/>
          </w:tcPr>
          <w:p w14:paraId="070A734E"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Permitted Recipients</w:t>
            </w:r>
          </w:p>
        </w:tc>
        <w:tc>
          <w:tcPr>
            <w:tcW w:w="0" w:type="auto"/>
            <w:vAlign w:val="center"/>
            <w:hideMark/>
          </w:tcPr>
          <w:p w14:paraId="36F61934"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Directors, officers, employees, associates and professional advisers of the Recipient who have a genuine need to know for the Permitted Purpose</w:t>
            </w:r>
          </w:p>
        </w:tc>
      </w:tr>
    </w:tbl>
    <w:p w14:paraId="014485E2" w14:textId="77777777" w:rsidR="002E42F4" w:rsidRPr="002E42F4" w:rsidRDefault="002E42F4" w:rsidP="002E42F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E42F4">
        <w:rPr>
          <w:rFonts w:ascii="Times New Roman" w:eastAsia="Times New Roman" w:hAnsi="Times New Roman" w:cs="Times New Roman"/>
          <w:b/>
          <w:bCs/>
          <w:kern w:val="0"/>
          <w:sz w:val="36"/>
          <w:szCs w:val="36"/>
          <w:lang w:eastAsia="en-GB"/>
          <w14:ligatures w14:val="none"/>
        </w:rPr>
        <w:t>WHEREAS:</w:t>
      </w:r>
    </w:p>
    <w:p w14:paraId="3CD0F203"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(A) Each Party wishes to disclose to the other certain confidential information for the Permitted Purpose.</w:t>
      </w:r>
    </w:p>
    <w:p w14:paraId="36E13ECC"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(B) Each Party is willing to disclose such information upon and subject to the terms hereinafter appearing.</w:t>
      </w:r>
    </w:p>
    <w:p w14:paraId="7A32F804"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b/>
          <w:bCs/>
          <w:kern w:val="0"/>
          <w:lang w:eastAsia="en-GB"/>
          <w14:ligatures w14:val="none"/>
        </w:rPr>
        <w:t>NOW IT IS HEREBY AGREED</w:t>
      </w:r>
      <w:r w:rsidRPr="002E42F4">
        <w:rPr>
          <w:rFonts w:ascii="Times New Roman" w:eastAsia="Times New Roman" w:hAnsi="Times New Roman" w:cs="Times New Roman"/>
          <w:kern w:val="0"/>
          <w:lang w:eastAsia="en-GB"/>
          <w14:ligatures w14:val="none"/>
        </w:rPr>
        <w:t xml:space="preserve"> as follows:</w:t>
      </w:r>
    </w:p>
    <w:p w14:paraId="10619E7A"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pict w14:anchorId="2AAADF13">
          <v:rect id="_x0000_i1026" style="width:0;height:1.5pt" o:hralign="center" o:hrstd="t" o:hr="t" fillcolor="#a0a0a0" stroked="f"/>
        </w:pict>
      </w:r>
    </w:p>
    <w:p w14:paraId="0C096CE4" w14:textId="77777777" w:rsidR="002E42F4" w:rsidRPr="002E42F4" w:rsidRDefault="002E42F4" w:rsidP="002E42F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E42F4">
        <w:rPr>
          <w:rFonts w:ascii="Times New Roman" w:eastAsia="Times New Roman" w:hAnsi="Times New Roman" w:cs="Times New Roman"/>
          <w:b/>
          <w:bCs/>
          <w:kern w:val="0"/>
          <w:sz w:val="36"/>
          <w:szCs w:val="36"/>
          <w:lang w:eastAsia="en-GB"/>
          <w14:ligatures w14:val="none"/>
        </w:rPr>
        <w:t>1. DEFINITIONS AND INTERPRETATION</w:t>
      </w:r>
    </w:p>
    <w:p w14:paraId="60A30DA4"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1.1 In this Agreement, save where the context otherwise requires:</w:t>
      </w:r>
    </w:p>
    <w:p w14:paraId="6A4F29DD"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1.1.1 "</w:t>
      </w:r>
      <w:r w:rsidRPr="002E42F4">
        <w:rPr>
          <w:rFonts w:ascii="Times New Roman" w:eastAsia="Times New Roman" w:hAnsi="Times New Roman" w:cs="Times New Roman"/>
          <w:b/>
          <w:bCs/>
          <w:kern w:val="0"/>
          <w:lang w:eastAsia="en-GB"/>
          <w14:ligatures w14:val="none"/>
        </w:rPr>
        <w:t>Confidential Information</w:t>
      </w:r>
      <w:r w:rsidRPr="002E42F4">
        <w:rPr>
          <w:rFonts w:ascii="Times New Roman" w:eastAsia="Times New Roman" w:hAnsi="Times New Roman" w:cs="Times New Roman"/>
          <w:kern w:val="0"/>
          <w:lang w:eastAsia="en-GB"/>
          <w14:ligatures w14:val="none"/>
        </w:rPr>
        <w:t>" means all information of a confidential or proprietary nature, in whatever form or medium disclosed or recorded, disclosed by or on behalf of the Discloser to the Recipient, or otherwise coming to the knowledge of the Recipient, before or after the date of this Agreement and in connection with the Permitted Purpose, whether or not marked or identified as confidential, including (without limitation):</w:t>
      </w:r>
    </w:p>
    <w:p w14:paraId="7A05E297"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1.1.1.1 the business plan, financial model, revenue projections, capitalisation, cost base, margins and pricing structure of the Discloser;</w:t>
      </w:r>
    </w:p>
    <w:p w14:paraId="4ED2BCDB"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1.1.1.2 in the case of Marhana, the Bid Fit Score framework and all scorecards, weightings, decision criteria and methodology comprised therein, the Evidence Bank structures and formats, all templates, precedents, model responses, question banks, checklists, compliance matrices and style guides, all win-rate, score and outcome data, all case studies, and the terms of business and terms of engagement of Marhana;</w:t>
      </w:r>
    </w:p>
    <w:p w14:paraId="05A3FD19"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1.1.1.3 client and prospective client lists, pipeline data, referral sources and associate network details;</w:t>
      </w:r>
    </w:p>
    <w:p w14:paraId="7F314BE5"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1.1.1.4 any tender documentation, specification, evaluation criteria or other material issued by or emanating from a contracting authority;</w:t>
      </w:r>
    </w:p>
    <w:p w14:paraId="213989A7"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1.1.1.5 the existence, subject matter and terms of this Agreement and the fact that discussions are taking place between the Parties; and</w:t>
      </w:r>
    </w:p>
    <w:p w14:paraId="37629014"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lastRenderedPageBreak/>
        <w:t>1.1.1.6 any note, analysis, compilation, extract, study, memorandum or other document prepared by the Recipient which contains, reflects or is derived from any of the foregoing;</w:t>
      </w:r>
    </w:p>
    <w:p w14:paraId="5B3E22E2"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1.1.2 "</w:t>
      </w:r>
      <w:r w:rsidRPr="002E42F4">
        <w:rPr>
          <w:rFonts w:ascii="Times New Roman" w:eastAsia="Times New Roman" w:hAnsi="Times New Roman" w:cs="Times New Roman"/>
          <w:b/>
          <w:bCs/>
          <w:kern w:val="0"/>
          <w:lang w:eastAsia="en-GB"/>
          <w14:ligatures w14:val="none"/>
        </w:rPr>
        <w:t>Discloser</w:t>
      </w:r>
      <w:r w:rsidRPr="002E42F4">
        <w:rPr>
          <w:rFonts w:ascii="Times New Roman" w:eastAsia="Times New Roman" w:hAnsi="Times New Roman" w:cs="Times New Roman"/>
          <w:kern w:val="0"/>
          <w:lang w:eastAsia="en-GB"/>
          <w14:ligatures w14:val="none"/>
        </w:rPr>
        <w:t>" means, in relation to any Confidential Information, the Party disclosing it or on whose behalf it is disclosed;</w:t>
      </w:r>
    </w:p>
    <w:p w14:paraId="79CD2D36"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1.1.3 "</w:t>
      </w:r>
      <w:r w:rsidRPr="002E42F4">
        <w:rPr>
          <w:rFonts w:ascii="Times New Roman" w:eastAsia="Times New Roman" w:hAnsi="Times New Roman" w:cs="Times New Roman"/>
          <w:b/>
          <w:bCs/>
          <w:kern w:val="0"/>
          <w:lang w:eastAsia="en-GB"/>
          <w14:ligatures w14:val="none"/>
        </w:rPr>
        <w:t>Recipient</w:t>
      </w:r>
      <w:r w:rsidRPr="002E42F4">
        <w:rPr>
          <w:rFonts w:ascii="Times New Roman" w:eastAsia="Times New Roman" w:hAnsi="Times New Roman" w:cs="Times New Roman"/>
          <w:kern w:val="0"/>
          <w:lang w:eastAsia="en-GB"/>
          <w14:ligatures w14:val="none"/>
        </w:rPr>
        <w:t>" means, in relation to any Confidential Information, the Party receiving it;</w:t>
      </w:r>
    </w:p>
    <w:p w14:paraId="4F4C6D26"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1.1.4 "</w:t>
      </w:r>
      <w:r w:rsidRPr="002E42F4">
        <w:rPr>
          <w:rFonts w:ascii="Times New Roman" w:eastAsia="Times New Roman" w:hAnsi="Times New Roman" w:cs="Times New Roman"/>
          <w:b/>
          <w:bCs/>
          <w:kern w:val="0"/>
          <w:lang w:eastAsia="en-GB"/>
          <w14:ligatures w14:val="none"/>
        </w:rPr>
        <w:t>Permitted Purpose</w:t>
      </w:r>
      <w:r w:rsidRPr="002E42F4">
        <w:rPr>
          <w:rFonts w:ascii="Times New Roman" w:eastAsia="Times New Roman" w:hAnsi="Times New Roman" w:cs="Times New Roman"/>
          <w:kern w:val="0"/>
          <w:lang w:eastAsia="en-GB"/>
          <w14:ligatures w14:val="none"/>
        </w:rPr>
        <w:t>", "</w:t>
      </w:r>
      <w:r w:rsidRPr="002E42F4">
        <w:rPr>
          <w:rFonts w:ascii="Times New Roman" w:eastAsia="Times New Roman" w:hAnsi="Times New Roman" w:cs="Times New Roman"/>
          <w:b/>
          <w:bCs/>
          <w:kern w:val="0"/>
          <w:lang w:eastAsia="en-GB"/>
          <w14:ligatures w14:val="none"/>
        </w:rPr>
        <w:t>Disclosure Period</w:t>
      </w:r>
      <w:r w:rsidRPr="002E42F4">
        <w:rPr>
          <w:rFonts w:ascii="Times New Roman" w:eastAsia="Times New Roman" w:hAnsi="Times New Roman" w:cs="Times New Roman"/>
          <w:kern w:val="0"/>
          <w:lang w:eastAsia="en-GB"/>
          <w14:ligatures w14:val="none"/>
        </w:rPr>
        <w:t>", "</w:t>
      </w:r>
      <w:r w:rsidRPr="002E42F4">
        <w:rPr>
          <w:rFonts w:ascii="Times New Roman" w:eastAsia="Times New Roman" w:hAnsi="Times New Roman" w:cs="Times New Roman"/>
          <w:b/>
          <w:bCs/>
          <w:kern w:val="0"/>
          <w:lang w:eastAsia="en-GB"/>
          <w14:ligatures w14:val="none"/>
        </w:rPr>
        <w:t>Confidentiality Period</w:t>
      </w:r>
      <w:r w:rsidRPr="002E42F4">
        <w:rPr>
          <w:rFonts w:ascii="Times New Roman" w:eastAsia="Times New Roman" w:hAnsi="Times New Roman" w:cs="Times New Roman"/>
          <w:kern w:val="0"/>
          <w:lang w:eastAsia="en-GB"/>
          <w14:ligatures w14:val="none"/>
        </w:rPr>
        <w:t>", "</w:t>
      </w:r>
      <w:r w:rsidRPr="002E42F4">
        <w:rPr>
          <w:rFonts w:ascii="Times New Roman" w:eastAsia="Times New Roman" w:hAnsi="Times New Roman" w:cs="Times New Roman"/>
          <w:b/>
          <w:bCs/>
          <w:kern w:val="0"/>
          <w:lang w:eastAsia="en-GB"/>
          <w14:ligatures w14:val="none"/>
        </w:rPr>
        <w:t>Non-Circumvention Period</w:t>
      </w:r>
      <w:r w:rsidRPr="002E42F4">
        <w:rPr>
          <w:rFonts w:ascii="Times New Roman" w:eastAsia="Times New Roman" w:hAnsi="Times New Roman" w:cs="Times New Roman"/>
          <w:kern w:val="0"/>
          <w:lang w:eastAsia="en-GB"/>
          <w14:ligatures w14:val="none"/>
        </w:rPr>
        <w:t>" and "</w:t>
      </w:r>
      <w:r w:rsidRPr="002E42F4">
        <w:rPr>
          <w:rFonts w:ascii="Times New Roman" w:eastAsia="Times New Roman" w:hAnsi="Times New Roman" w:cs="Times New Roman"/>
          <w:b/>
          <w:bCs/>
          <w:kern w:val="0"/>
          <w:lang w:eastAsia="en-GB"/>
          <w14:ligatures w14:val="none"/>
        </w:rPr>
        <w:t>Permitted Recipients</w:t>
      </w:r>
      <w:r w:rsidRPr="002E42F4">
        <w:rPr>
          <w:rFonts w:ascii="Times New Roman" w:eastAsia="Times New Roman" w:hAnsi="Times New Roman" w:cs="Times New Roman"/>
          <w:kern w:val="0"/>
          <w:lang w:eastAsia="en-GB"/>
          <w14:ligatures w14:val="none"/>
        </w:rPr>
        <w:t>" bear the meanings given at the Particulars;</w:t>
      </w:r>
    </w:p>
    <w:p w14:paraId="4204204C"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1.1.5 "</w:t>
      </w:r>
      <w:r w:rsidRPr="002E42F4">
        <w:rPr>
          <w:rFonts w:ascii="Times New Roman" w:eastAsia="Times New Roman" w:hAnsi="Times New Roman" w:cs="Times New Roman"/>
          <w:b/>
          <w:bCs/>
          <w:kern w:val="0"/>
          <w:lang w:eastAsia="en-GB"/>
          <w14:ligatures w14:val="none"/>
        </w:rPr>
        <w:t>Business Day</w:t>
      </w:r>
      <w:r w:rsidRPr="002E42F4">
        <w:rPr>
          <w:rFonts w:ascii="Times New Roman" w:eastAsia="Times New Roman" w:hAnsi="Times New Roman" w:cs="Times New Roman"/>
          <w:kern w:val="0"/>
          <w:lang w:eastAsia="en-GB"/>
          <w14:ligatures w14:val="none"/>
        </w:rPr>
        <w:t>" means any day other than a Saturday, a Sunday or a day which is a public or bank holiday in England and Wales;</w:t>
      </w:r>
    </w:p>
    <w:p w14:paraId="3357E71E"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1.1.6 "</w:t>
      </w:r>
      <w:r w:rsidRPr="002E42F4">
        <w:rPr>
          <w:rFonts w:ascii="Times New Roman" w:eastAsia="Times New Roman" w:hAnsi="Times New Roman" w:cs="Times New Roman"/>
          <w:b/>
          <w:bCs/>
          <w:kern w:val="0"/>
          <w:lang w:eastAsia="en-GB"/>
          <w14:ligatures w14:val="none"/>
        </w:rPr>
        <w:t>Data Protection Legislation</w:t>
      </w:r>
      <w:r w:rsidRPr="002E42F4">
        <w:rPr>
          <w:rFonts w:ascii="Times New Roman" w:eastAsia="Times New Roman" w:hAnsi="Times New Roman" w:cs="Times New Roman"/>
          <w:kern w:val="0"/>
          <w:lang w:eastAsia="en-GB"/>
          <w14:ligatures w14:val="none"/>
        </w:rPr>
        <w:t>" means the UK General Data Protection Regulation, the Data Protection Act 2018 and all other legislation and regulatory requirements in force from time to time relating to the processing of personal data and privacy.</w:t>
      </w:r>
    </w:p>
    <w:p w14:paraId="4E4A25C4"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1.2 References to a "</w:t>
      </w:r>
      <w:r w:rsidRPr="002E42F4">
        <w:rPr>
          <w:rFonts w:ascii="Times New Roman" w:eastAsia="Times New Roman" w:hAnsi="Times New Roman" w:cs="Times New Roman"/>
          <w:b/>
          <w:bCs/>
          <w:kern w:val="0"/>
          <w:lang w:eastAsia="en-GB"/>
          <w14:ligatures w14:val="none"/>
        </w:rPr>
        <w:t>person</w:t>
      </w:r>
      <w:r w:rsidRPr="002E42F4">
        <w:rPr>
          <w:rFonts w:ascii="Times New Roman" w:eastAsia="Times New Roman" w:hAnsi="Times New Roman" w:cs="Times New Roman"/>
          <w:kern w:val="0"/>
          <w:lang w:eastAsia="en-GB"/>
          <w14:ligatures w14:val="none"/>
        </w:rPr>
        <w:t>" include any individual, firm, company, corporation, association, trust, joint venture or partnership, whether or not having separate legal personality.</w:t>
      </w:r>
    </w:p>
    <w:p w14:paraId="0D97AF11"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1.3 Any phrase introduced by the words "</w:t>
      </w:r>
      <w:r w:rsidRPr="002E42F4">
        <w:rPr>
          <w:rFonts w:ascii="Times New Roman" w:eastAsia="Times New Roman" w:hAnsi="Times New Roman" w:cs="Times New Roman"/>
          <w:b/>
          <w:bCs/>
          <w:kern w:val="0"/>
          <w:lang w:eastAsia="en-GB"/>
          <w14:ligatures w14:val="none"/>
        </w:rPr>
        <w:t>including</w:t>
      </w:r>
      <w:r w:rsidRPr="002E42F4">
        <w:rPr>
          <w:rFonts w:ascii="Times New Roman" w:eastAsia="Times New Roman" w:hAnsi="Times New Roman" w:cs="Times New Roman"/>
          <w:kern w:val="0"/>
          <w:lang w:eastAsia="en-GB"/>
          <w14:ligatures w14:val="none"/>
        </w:rPr>
        <w:t>", "</w:t>
      </w:r>
      <w:r w:rsidRPr="002E42F4">
        <w:rPr>
          <w:rFonts w:ascii="Times New Roman" w:eastAsia="Times New Roman" w:hAnsi="Times New Roman" w:cs="Times New Roman"/>
          <w:b/>
          <w:bCs/>
          <w:kern w:val="0"/>
          <w:lang w:eastAsia="en-GB"/>
          <w14:ligatures w14:val="none"/>
        </w:rPr>
        <w:t>in particular</w:t>
      </w:r>
      <w:r w:rsidRPr="002E42F4">
        <w:rPr>
          <w:rFonts w:ascii="Times New Roman" w:eastAsia="Times New Roman" w:hAnsi="Times New Roman" w:cs="Times New Roman"/>
          <w:kern w:val="0"/>
          <w:lang w:eastAsia="en-GB"/>
          <w14:ligatures w14:val="none"/>
        </w:rPr>
        <w:t>" or "</w:t>
      </w:r>
      <w:r w:rsidRPr="002E42F4">
        <w:rPr>
          <w:rFonts w:ascii="Times New Roman" w:eastAsia="Times New Roman" w:hAnsi="Times New Roman" w:cs="Times New Roman"/>
          <w:b/>
          <w:bCs/>
          <w:kern w:val="0"/>
          <w:lang w:eastAsia="en-GB"/>
          <w14:ligatures w14:val="none"/>
        </w:rPr>
        <w:t>for example</w:t>
      </w:r>
      <w:r w:rsidRPr="002E42F4">
        <w:rPr>
          <w:rFonts w:ascii="Times New Roman" w:eastAsia="Times New Roman" w:hAnsi="Times New Roman" w:cs="Times New Roman"/>
          <w:kern w:val="0"/>
          <w:lang w:eastAsia="en-GB"/>
          <w14:ligatures w14:val="none"/>
        </w:rPr>
        <w:t>" shall be construed as illustrative and shall not limit the sense of the words preceding those terms.</w:t>
      </w:r>
    </w:p>
    <w:p w14:paraId="0F23D102"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1.4 Each Party may act in the capacity of both Discloser and Recipient, and the obligations of this Agreement apply to each Party in each such capacity.</w:t>
      </w:r>
    </w:p>
    <w:p w14:paraId="6C15E52F"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pict w14:anchorId="783C96CB">
          <v:rect id="_x0000_i1027" style="width:0;height:1.5pt" o:hralign="center" o:hrstd="t" o:hr="t" fillcolor="#a0a0a0" stroked="f"/>
        </w:pict>
      </w:r>
    </w:p>
    <w:p w14:paraId="1F062367" w14:textId="77777777" w:rsidR="002E42F4" w:rsidRPr="002E42F4" w:rsidRDefault="002E42F4" w:rsidP="002E42F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E42F4">
        <w:rPr>
          <w:rFonts w:ascii="Times New Roman" w:eastAsia="Times New Roman" w:hAnsi="Times New Roman" w:cs="Times New Roman"/>
          <w:b/>
          <w:bCs/>
          <w:kern w:val="0"/>
          <w:sz w:val="36"/>
          <w:szCs w:val="36"/>
          <w:lang w:eastAsia="en-GB"/>
          <w14:ligatures w14:val="none"/>
        </w:rPr>
        <w:t>2. UNDERTAKINGS OF THE RECIPIENT</w:t>
      </w:r>
    </w:p>
    <w:p w14:paraId="4988EC7A"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2.1 The Recipient shall, during the Confidentiality Period:</w:t>
      </w:r>
    </w:p>
    <w:p w14:paraId="24E4D7CB"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2.1.1 keep the Confidential Information secret and confidential;</w:t>
      </w:r>
    </w:p>
    <w:p w14:paraId="7A37478E"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2.1.2 use the Confidential Information solely for the Permitted Purpose and for no other purpose whatsoever;</w:t>
      </w:r>
    </w:p>
    <w:p w14:paraId="35C1175C"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2.1.3 not disclose, publish, copy, reproduce or communicate any Confidential Information to any person save as expressly permitted by clause 3;</w:t>
      </w:r>
    </w:p>
    <w:p w14:paraId="4BA9F92A"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2.1.4 apply to the Confidential Information security measures and a degree of care not less than those which the Recipient applies to its own confidential information of like importance, and in any event not less than a reasonable degree of care;</w:t>
      </w:r>
    </w:p>
    <w:p w14:paraId="52C8AACE"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2.1.5 not use the Confidential Information to obtain any commercial, competitive, negotiating or other advantage over the Discloser;</w:t>
      </w:r>
    </w:p>
    <w:p w14:paraId="774D85E9"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lastRenderedPageBreak/>
        <w:t>2.1.6 not reverse engineer, decompile, deconstruct or seek to derive the underlying methodology of any framework, tool, model or template disclosed to it;</w:t>
      </w:r>
    </w:p>
    <w:p w14:paraId="74173D1E"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2.1.7 not input, upload or otherwise disclose any Confidential Information to any artificial intelligence system, machine learning service or large language model which does not offer contractual assurance that inputs are excluded from model training and are not retained beyond the period necessary to return an output, and shall in no circumstances permit any Confidential Information to be used as training data;</w:t>
      </w:r>
    </w:p>
    <w:p w14:paraId="3A90A34E"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2.1.8 keep a written record of every disclosure made pursuant to clause 3 and of the location of all Confidential Information in its possession; and</w:t>
      </w:r>
    </w:p>
    <w:p w14:paraId="59D5C778"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2.1.9 notify the Discloser in writing forthwith, and in any event within twenty-four (24) hours, upon becoming aware of any unauthorised use, disclosure, loss or copying of any Confidential Information, and provide such assistance as the Discloser may reasonably require in relation thereto.</w:t>
      </w:r>
    </w:p>
    <w:p w14:paraId="79522227"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2.2 The Recipient shall not make or retain any copy of any Confidential Information save to the extent strictly necessary for the Permitted Purpose, and every copy shall be treated as Confidential Information.</w:t>
      </w:r>
    </w:p>
    <w:p w14:paraId="5EF53105"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pict w14:anchorId="4771E11B">
          <v:rect id="_x0000_i1028" style="width:0;height:1.5pt" o:hralign="center" o:hrstd="t" o:hr="t" fillcolor="#a0a0a0" stroked="f"/>
        </w:pict>
      </w:r>
    </w:p>
    <w:p w14:paraId="7F667A95" w14:textId="77777777" w:rsidR="002E42F4" w:rsidRPr="002E42F4" w:rsidRDefault="002E42F4" w:rsidP="002E42F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E42F4">
        <w:rPr>
          <w:rFonts w:ascii="Times New Roman" w:eastAsia="Times New Roman" w:hAnsi="Times New Roman" w:cs="Times New Roman"/>
          <w:b/>
          <w:bCs/>
          <w:kern w:val="0"/>
          <w:sz w:val="36"/>
          <w:szCs w:val="36"/>
          <w:lang w:eastAsia="en-GB"/>
          <w14:ligatures w14:val="none"/>
        </w:rPr>
        <w:t>3. PERMITTED DISCLOSURES</w:t>
      </w:r>
    </w:p>
    <w:p w14:paraId="1979AA4E"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3.1 The Recipient may disclose Confidential Information:</w:t>
      </w:r>
    </w:p>
    <w:p w14:paraId="6B8735B2"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3.1.1 to Permitted Recipients, provided always that the Recipient shall first inform each such person of the confidential nature of the Confidential Information, shall procure that each such person is bound by obligations of confidence no less onerous than those contained in this Agreement, and shall remain fully liable to the Discloser for any act or omission of any such person which would constitute a breach of this Agreement if committed by the Recipient; and</w:t>
      </w:r>
    </w:p>
    <w:p w14:paraId="3D23D2D1"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3.1.2 to the extent required by law, by any court of competent jurisdiction or by any competent regulatory authority, provided always that the Recipient shall, so far as lawfully permitted, give the Discloser prior written notice sufficient to enable the Discloser to seek protective relief, shall take all reasonable steps to resist or limit the disclosure, and shall disclose only the minimum required.</w:t>
      </w:r>
    </w:p>
    <w:p w14:paraId="225B7E02"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3.2 The Recipient shall not disclose any Confidential Information to any person who is, or who the Recipient knows or ought reasonably to know intends to become, a competitor of the Discloser.</w:t>
      </w:r>
    </w:p>
    <w:p w14:paraId="2AFDE3A7"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pict w14:anchorId="76D5B048">
          <v:rect id="_x0000_i1029" style="width:0;height:1.5pt" o:hralign="center" o:hrstd="t" o:hr="t" fillcolor="#a0a0a0" stroked="f"/>
        </w:pict>
      </w:r>
    </w:p>
    <w:p w14:paraId="691337BC" w14:textId="77777777" w:rsidR="002E42F4" w:rsidRPr="002E42F4" w:rsidRDefault="002E42F4" w:rsidP="002E42F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E42F4">
        <w:rPr>
          <w:rFonts w:ascii="Times New Roman" w:eastAsia="Times New Roman" w:hAnsi="Times New Roman" w:cs="Times New Roman"/>
          <w:b/>
          <w:bCs/>
          <w:kern w:val="0"/>
          <w:sz w:val="36"/>
          <w:szCs w:val="36"/>
          <w:lang w:eastAsia="en-GB"/>
          <w14:ligatures w14:val="none"/>
        </w:rPr>
        <w:t>4. EXCEPTIONS</w:t>
      </w:r>
    </w:p>
    <w:p w14:paraId="214E1EBC"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4.1 The obligations at clauses 2 and 3 shall not apply to any Confidential Information which the Recipient can demonstrate by contemporaneous written evidence:</w:t>
      </w:r>
    </w:p>
    <w:p w14:paraId="4CFDDA4D"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lastRenderedPageBreak/>
        <w:t>4.1.1 is or becomes generally available to the public otherwise than by breach of this Agreement or of any other obligation of confidence;</w:t>
      </w:r>
    </w:p>
    <w:p w14:paraId="41ACAB2B"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4.1.2 was lawfully in the possession of the Recipient, free of any obligation of confidence, before its disclosure by the Discloser;</w:t>
      </w:r>
    </w:p>
    <w:p w14:paraId="182F5961"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4.1.3 is lawfully obtained by the Recipient from a third party who is free to disclose it without breach of any obligation of confidence; or</w:t>
      </w:r>
    </w:p>
    <w:p w14:paraId="6B84A006"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4.1.4 was independently developed by the Recipient without use of, access to or reference to the Confidential Information.</w:t>
      </w:r>
    </w:p>
    <w:p w14:paraId="59FBF273"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4.2 A combination of features shall not fall within clause 4.1 merely because the individual features are separately within that clause, unless the combination itself and its principle of operation are within that clause.</w:t>
      </w:r>
    </w:p>
    <w:p w14:paraId="319111C0"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pict w14:anchorId="7ED8B470">
          <v:rect id="_x0000_i1030" style="width:0;height:1.5pt" o:hralign="center" o:hrstd="t" o:hr="t" fillcolor="#a0a0a0" stroked="f"/>
        </w:pict>
      </w:r>
    </w:p>
    <w:p w14:paraId="2562C2C6" w14:textId="77777777" w:rsidR="002E42F4" w:rsidRPr="002E42F4" w:rsidRDefault="002E42F4" w:rsidP="002E42F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E42F4">
        <w:rPr>
          <w:rFonts w:ascii="Times New Roman" w:eastAsia="Times New Roman" w:hAnsi="Times New Roman" w:cs="Times New Roman"/>
          <w:b/>
          <w:bCs/>
          <w:kern w:val="0"/>
          <w:sz w:val="36"/>
          <w:szCs w:val="36"/>
          <w:lang w:eastAsia="en-GB"/>
          <w14:ligatures w14:val="none"/>
        </w:rPr>
        <w:t>5. RETURN AND DESTRUCTION</w:t>
      </w:r>
    </w:p>
    <w:p w14:paraId="58D6FF78"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5.1 The Recipient shall, upon the written demand of the Discloser at any time, and in any event upon the earlier of the expiry of the Disclosure Period and the abandonment of the Permitted Purpose:</w:t>
      </w:r>
    </w:p>
    <w:p w14:paraId="4B137AC1"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5.1.1 within five (5) Business Days return to the Discloser or, at the Discloser's election, securely destroy all Confidential Information in its possession or under its control, together with all copies, notes, analyses and derived documents;</w:t>
      </w:r>
    </w:p>
    <w:p w14:paraId="455927FD"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5.1.2 irretrievably delete all electronic copies from every device, system and account under its control; and</w:t>
      </w:r>
    </w:p>
    <w:p w14:paraId="085FE1A4"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5.1.3 certify compliance with this clause 5 in writing if so required.</w:t>
      </w:r>
    </w:p>
    <w:p w14:paraId="6160040D"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5.2 The Recipient may retain one copy of the Confidential Information to the extent required by law or by any regulatory or professional obligation, and any copy held within routine backup or archival systems which cannot reasonably be isolated, provided always that such copies shall remain subject to the obligations of this Agreement until deleted in the ordinary course.</w:t>
      </w:r>
    </w:p>
    <w:p w14:paraId="3B885EC2"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5.3 The return or destruction of Confidential Information shall not release the Recipient from any obligation under this Agreement.</w:t>
      </w:r>
    </w:p>
    <w:p w14:paraId="79A811DD"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pict w14:anchorId="5A8F174F">
          <v:rect id="_x0000_i1031" style="width:0;height:1.5pt" o:hralign="center" o:hrstd="t" o:hr="t" fillcolor="#a0a0a0" stroked="f"/>
        </w:pict>
      </w:r>
    </w:p>
    <w:p w14:paraId="3FC23FE0" w14:textId="77777777" w:rsidR="002E42F4" w:rsidRPr="002E42F4" w:rsidRDefault="002E42F4" w:rsidP="002E42F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E42F4">
        <w:rPr>
          <w:rFonts w:ascii="Times New Roman" w:eastAsia="Times New Roman" w:hAnsi="Times New Roman" w:cs="Times New Roman"/>
          <w:b/>
          <w:bCs/>
          <w:kern w:val="0"/>
          <w:sz w:val="36"/>
          <w:szCs w:val="36"/>
          <w:lang w:eastAsia="en-GB"/>
          <w14:ligatures w14:val="none"/>
        </w:rPr>
        <w:t>6. NO LICENCE, NO WARRANTY AND NO OBLIGATION TO PROCEED</w:t>
      </w:r>
    </w:p>
    <w:p w14:paraId="1A194021"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lastRenderedPageBreak/>
        <w:t>6.1 All Confidential Information remains the property of the Discloser. Nothing in this Agreement, and no disclosure made under it, operates to transfer, assign or grant to the Recipient any right, title, interest or licence in or to any Confidential Information or in or to any intellectual property right of the Discloser, whether by implication, estoppel or otherwise.</w:t>
      </w:r>
    </w:p>
    <w:p w14:paraId="55BDFDF7"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6.2 Each Party acknowledges that the Confidential Information is disclosed without any warranty, express or implied, as to its accuracy, completeness or fitness for any purpose, and that no Party shall have any liability arising from the reliance of the other upon any Confidential Information, save in the case of fraud or fraudulent misrepresentation.</w:t>
      </w:r>
    </w:p>
    <w:p w14:paraId="74C4CD9C"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6.3 Nothing in this Agreement obliges either Party to disclose any information, to continue discussions, to enter into any further agreement, or to proceed with the transaction or arrangement contemplated by the Permitted Purpose. Each Party may terminate discussions at any time without liability.</w:t>
      </w:r>
    </w:p>
    <w:p w14:paraId="3D10D48E"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6.4 Nothing in this Agreement constitutes either Party the agent, partner, employee or fiduciary of the other, nor creates any joint venture, partnership or agency between them, nor confers upon either Party any authority to bind the other.</w:t>
      </w:r>
    </w:p>
    <w:p w14:paraId="49B7213B"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pict w14:anchorId="3E7E1DD2">
          <v:rect id="_x0000_i1032" style="width:0;height:1.5pt" o:hralign="center" o:hrstd="t" o:hr="t" fillcolor="#a0a0a0" stroked="f"/>
        </w:pict>
      </w:r>
    </w:p>
    <w:p w14:paraId="11829F84" w14:textId="77777777" w:rsidR="002E42F4" w:rsidRPr="002E42F4" w:rsidRDefault="002E42F4" w:rsidP="002E42F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E42F4">
        <w:rPr>
          <w:rFonts w:ascii="Times New Roman" w:eastAsia="Times New Roman" w:hAnsi="Times New Roman" w:cs="Times New Roman"/>
          <w:b/>
          <w:bCs/>
          <w:kern w:val="0"/>
          <w:sz w:val="36"/>
          <w:szCs w:val="36"/>
          <w:lang w:eastAsia="en-GB"/>
          <w14:ligatures w14:val="none"/>
        </w:rPr>
        <w:t>7. NON-CIRCUMVENTION AND NON-SOLICITATION</w:t>
      </w:r>
    </w:p>
    <w:p w14:paraId="5B2E3E94"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7.1 The Recipient shall not, during the Non-Circumvention Period, directly or indirectly:</w:t>
      </w:r>
    </w:p>
    <w:p w14:paraId="18239360"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7.1.1 use any Confidential Information to approach, canvass, solicit or transact with any client, prospective client, contracting authority contact, associate, referral partner or supplier of the Discloser whose identity was disclosed to it as Confidential Information;</w:t>
      </w:r>
    </w:p>
    <w:p w14:paraId="27D99B06"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7.1.2 seek to circumvent, avoid or bypass the Discloser in respect of any opportunity, relationship or introduction disclosed to it as Confidential Information, whether by dealing directly with the relevant person or otherwise; or</w:t>
      </w:r>
    </w:p>
    <w:p w14:paraId="621D0427"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7.1.3 solicit, entice away, engage or employ any director, officer, employee or associate of the Discloser whose identity or role was disclosed to it as Confidential Information, save that this clause 7.1.3 shall not prohibit the engagement of any person responding to a public advertisement not specifically targeted at that person.</w:t>
      </w:r>
    </w:p>
    <w:p w14:paraId="0E35373E"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7.2 The Recipient shall not, during the Non-Circumvention Period, directly or indirectly develop, launch, promote or participate in any business which provides public-sector bid, tender or proposal consultancy services in the United Kingdom to the extent that such business is founded upon, derived from or materially assisted by the Confidential Information.</w:t>
      </w:r>
    </w:p>
    <w:p w14:paraId="2A950EA8"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 xml:space="preserve">7.3 Each Party acknowledges that the restrictions at this clause 7 are reasonable and necessary for the protection of the legitimate business interests of the Discloser, and that it has had the opportunity to take independent legal advice in relation thereto. Each restriction is a separate and independent covenant and, if any is held void or unenforceable but would be </w:t>
      </w:r>
      <w:r w:rsidRPr="002E42F4">
        <w:rPr>
          <w:rFonts w:ascii="Times New Roman" w:eastAsia="Times New Roman" w:hAnsi="Times New Roman" w:cs="Times New Roman"/>
          <w:kern w:val="0"/>
          <w:lang w:eastAsia="en-GB"/>
          <w14:ligatures w14:val="none"/>
        </w:rPr>
        <w:lastRenderedPageBreak/>
        <w:t>valid if some part were deleted or the period or scope reduced, it shall apply with such modification as may be necessary to render it valid and enforceable.</w:t>
      </w:r>
    </w:p>
    <w:p w14:paraId="3360014C"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pict w14:anchorId="074ADF41">
          <v:rect id="_x0000_i1033" style="width:0;height:1.5pt" o:hralign="center" o:hrstd="t" o:hr="t" fillcolor="#a0a0a0" stroked="f"/>
        </w:pict>
      </w:r>
    </w:p>
    <w:p w14:paraId="051E9848" w14:textId="77777777" w:rsidR="002E42F4" w:rsidRPr="002E42F4" w:rsidRDefault="002E42F4" w:rsidP="002E42F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E42F4">
        <w:rPr>
          <w:rFonts w:ascii="Times New Roman" w:eastAsia="Times New Roman" w:hAnsi="Times New Roman" w:cs="Times New Roman"/>
          <w:b/>
          <w:bCs/>
          <w:kern w:val="0"/>
          <w:sz w:val="36"/>
          <w:szCs w:val="36"/>
          <w:lang w:eastAsia="en-GB"/>
          <w14:ligatures w14:val="none"/>
        </w:rPr>
        <w:t>8. DATA PROTECTION</w:t>
      </w:r>
    </w:p>
    <w:p w14:paraId="01C4A334"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8.1 Each Party shall comply with the Data Protection Legislation in respect of any personal data disclosed under this Agreement.</w:t>
      </w:r>
    </w:p>
    <w:p w14:paraId="6FB5B956"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8.2 Each Party acts as an independent controller in respect of personal data disclosed to it under this Agreement, and shall process such personal data only for the Permitted Purpose.</w:t>
      </w:r>
    </w:p>
    <w:p w14:paraId="299401F8"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8.3 Neither Party shall disclose any special category personal data or criminal offence data under this Agreement without the prior written agreement of both Parties as to the safeguards to be applied.</w:t>
      </w:r>
    </w:p>
    <w:p w14:paraId="2E1C5CE3"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8.4 Each Party shall notify the other without undue delay upon becoming aware of any personal data breach affecting personal data disclosed under this Agreement.</w:t>
      </w:r>
    </w:p>
    <w:p w14:paraId="1124497C"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pict w14:anchorId="5E636B8C">
          <v:rect id="_x0000_i1034" style="width:0;height:1.5pt" o:hralign="center" o:hrstd="t" o:hr="t" fillcolor="#a0a0a0" stroked="f"/>
        </w:pict>
      </w:r>
    </w:p>
    <w:p w14:paraId="3823C56E" w14:textId="77777777" w:rsidR="002E42F4" w:rsidRPr="002E42F4" w:rsidRDefault="002E42F4" w:rsidP="002E42F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E42F4">
        <w:rPr>
          <w:rFonts w:ascii="Times New Roman" w:eastAsia="Times New Roman" w:hAnsi="Times New Roman" w:cs="Times New Roman"/>
          <w:b/>
          <w:bCs/>
          <w:kern w:val="0"/>
          <w:sz w:val="36"/>
          <w:szCs w:val="36"/>
          <w:lang w:eastAsia="en-GB"/>
          <w14:ligatures w14:val="none"/>
        </w:rPr>
        <w:t>9. REMEDIES</w:t>
      </w:r>
    </w:p>
    <w:p w14:paraId="4F59ED51"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9.1 Each Party acknowledges that damages alone may not be an adequate remedy for any breach of this Agreement and that the Discloser shall be entitled to seek the remedies of injunction, specific performance and other equitable relief in respect of any actual or threatened breach, in addition to any other remedy available to it, and without the necessity of proving special damage or of providing any undertaking in damages save as the court may require.</w:t>
      </w:r>
    </w:p>
    <w:p w14:paraId="47F22CE5"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9.2 No failure or delay by a Party in exercising any right or remedy shall operate as a waiver of that or any other right or remedy.</w:t>
      </w:r>
    </w:p>
    <w:p w14:paraId="30B11952" w14:textId="77777777" w:rsidR="002E42F4" w:rsidRPr="002E42F4" w:rsidRDefault="002E42F4" w:rsidP="002E42F4">
      <w:pPr>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pict w14:anchorId="2721B6C6">
          <v:rect id="_x0000_i1035" style="width:0;height:1.5pt" o:hralign="center" o:hrstd="t" o:hr="t" fillcolor="#a0a0a0" stroked="f"/>
        </w:pict>
      </w:r>
    </w:p>
    <w:p w14:paraId="1525273F" w14:textId="77777777" w:rsidR="002E42F4" w:rsidRPr="002E42F4" w:rsidRDefault="002E42F4" w:rsidP="002E42F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E42F4">
        <w:rPr>
          <w:rFonts w:ascii="Times New Roman" w:eastAsia="Times New Roman" w:hAnsi="Times New Roman" w:cs="Times New Roman"/>
          <w:b/>
          <w:bCs/>
          <w:kern w:val="0"/>
          <w:sz w:val="36"/>
          <w:szCs w:val="36"/>
          <w:lang w:eastAsia="en-GB"/>
          <w14:ligatures w14:val="none"/>
        </w:rPr>
        <w:t>10. TERM</w:t>
      </w:r>
    </w:p>
    <w:p w14:paraId="4D5F682A"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10.1 This Agreement takes effect on the date hereof and applies to all Confidential Information disclosed at any time, whether before, on or after that date.</w:t>
      </w:r>
    </w:p>
    <w:p w14:paraId="602BE9A6"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10.2 The obligations at clauses 2, 3, 4, 5, 6, 8 and 9 continue for the Confidentiality Period notwithstanding the abandonment of the Permitted Purpose or the termination of discussions between the Parties, save that the obligations in respect of trade secrets and personal data continue without limit of time.</w:t>
      </w:r>
    </w:p>
    <w:p w14:paraId="0FAF6FB5"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10.3 The obligations at clause 7 continue for the Non-Circumvention Period.</w:t>
      </w:r>
    </w:p>
    <w:p w14:paraId="585D2388"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lastRenderedPageBreak/>
        <w:t>10.4 Where the Parties enter into a further written agreement containing confidentiality provisions in respect of the same subject matter, this Agreement shall continue in full force and effect in addition to that further agreement save to the extent that the further agreement expressly provides otherwise.</w:t>
      </w:r>
    </w:p>
    <w:p w14:paraId="0828FBC4" w14:textId="77777777" w:rsidR="002E42F4" w:rsidRPr="002E42F4" w:rsidRDefault="00142C1C" w:rsidP="002E42F4">
      <w:pPr>
        <w:rPr>
          <w:rFonts w:ascii="Times New Roman" w:eastAsia="Times New Roman" w:hAnsi="Times New Roman" w:cs="Times New Roman"/>
          <w:kern w:val="0"/>
          <w:lang w:eastAsia="en-GB"/>
          <w14:ligatures w14:val="none"/>
        </w:rPr>
      </w:pPr>
      <w:r w:rsidRPr="00142C1C">
        <w:rPr>
          <w:rFonts w:ascii="Times New Roman" w:eastAsia="Times New Roman" w:hAnsi="Times New Roman" w:cs="Times New Roman"/>
          <w:noProof/>
          <w:kern w:val="0"/>
          <w:lang w:eastAsia="en-GB"/>
        </w:rPr>
        <w:pict w14:anchorId="29F17200">
          <v:rect id="_x0000_i1038" alt="" style="width:451.3pt;height:.05pt;mso-width-percent:0;mso-height-percent:0;mso-width-percent:0;mso-height-percent:0" o:hralign="center" o:hrstd="t" o:hr="t" fillcolor="#a0a0a0" stroked="f"/>
        </w:pict>
      </w:r>
    </w:p>
    <w:p w14:paraId="274F3C23" w14:textId="77777777" w:rsidR="002E42F4" w:rsidRPr="002E42F4" w:rsidRDefault="002E42F4" w:rsidP="002E42F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E42F4">
        <w:rPr>
          <w:rFonts w:ascii="Times New Roman" w:eastAsia="Times New Roman" w:hAnsi="Times New Roman" w:cs="Times New Roman"/>
          <w:b/>
          <w:bCs/>
          <w:kern w:val="0"/>
          <w:sz w:val="36"/>
          <w:szCs w:val="36"/>
          <w:lang w:eastAsia="en-GB"/>
          <w14:ligatures w14:val="none"/>
        </w:rPr>
        <w:t>11. GENERAL</w:t>
      </w:r>
    </w:p>
    <w:p w14:paraId="25C2CB74"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 xml:space="preserve">11.1 </w:t>
      </w:r>
      <w:r w:rsidRPr="002E42F4">
        <w:rPr>
          <w:rFonts w:ascii="Times New Roman" w:eastAsia="Times New Roman" w:hAnsi="Times New Roman" w:cs="Times New Roman"/>
          <w:b/>
          <w:bCs/>
          <w:kern w:val="0"/>
          <w:lang w:eastAsia="en-GB"/>
          <w14:ligatures w14:val="none"/>
        </w:rPr>
        <w:t>Notices.</w:t>
      </w:r>
      <w:r w:rsidRPr="002E42F4">
        <w:rPr>
          <w:rFonts w:ascii="Times New Roman" w:eastAsia="Times New Roman" w:hAnsi="Times New Roman" w:cs="Times New Roman"/>
          <w:kern w:val="0"/>
          <w:lang w:eastAsia="en-GB"/>
          <w14:ligatures w14:val="none"/>
        </w:rPr>
        <w:t xml:space="preserve"> Any notice under this Agreement shall be in writing and shall be delivered by hand, sent by pre-paid first class post to the address of the recipient set out at the head of this Agreement, or sent by electronic mail to the address notified for that purpose. A notice is deemed received: if delivered by hand, at the time of delivery; if posted, at 9.00 a.m. on the second Business Day after posting; and if sent by electronic mail, at the time of transmission or, where transmission occurs outside the hours of 9.00 a.m. to 5.00 p.m. on a Business Day, when those hours next resume, provided that no notice of non-delivery has been received.</w:t>
      </w:r>
    </w:p>
    <w:p w14:paraId="3D03F895"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 xml:space="preserve">11.2 </w:t>
      </w:r>
      <w:r w:rsidRPr="002E42F4">
        <w:rPr>
          <w:rFonts w:ascii="Times New Roman" w:eastAsia="Times New Roman" w:hAnsi="Times New Roman" w:cs="Times New Roman"/>
          <w:b/>
          <w:bCs/>
          <w:kern w:val="0"/>
          <w:lang w:eastAsia="en-GB"/>
          <w14:ligatures w14:val="none"/>
        </w:rPr>
        <w:t>Entire agreement.</w:t>
      </w:r>
      <w:r w:rsidRPr="002E42F4">
        <w:rPr>
          <w:rFonts w:ascii="Times New Roman" w:eastAsia="Times New Roman" w:hAnsi="Times New Roman" w:cs="Times New Roman"/>
          <w:kern w:val="0"/>
          <w:lang w:eastAsia="en-GB"/>
          <w14:ligatures w14:val="none"/>
        </w:rPr>
        <w:t xml:space="preserve"> This Agreement constitutes the entire agreement between the Parties in relation to its subject matter and supersedes all previous agreements, understandings and arrangements relating thereto. Neither Party relies upon any statement, representation, assurance or warranty not set out herein, save that nothing in this clause shall limit or exclude liability for fraud or fraudulent misrepresentation.</w:t>
      </w:r>
    </w:p>
    <w:p w14:paraId="5C6444FE"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 xml:space="preserve">11.3 </w:t>
      </w:r>
      <w:r w:rsidRPr="002E42F4">
        <w:rPr>
          <w:rFonts w:ascii="Times New Roman" w:eastAsia="Times New Roman" w:hAnsi="Times New Roman" w:cs="Times New Roman"/>
          <w:b/>
          <w:bCs/>
          <w:kern w:val="0"/>
          <w:lang w:eastAsia="en-GB"/>
          <w14:ligatures w14:val="none"/>
        </w:rPr>
        <w:t>Variation.</w:t>
      </w:r>
      <w:r w:rsidRPr="002E42F4">
        <w:rPr>
          <w:rFonts w:ascii="Times New Roman" w:eastAsia="Times New Roman" w:hAnsi="Times New Roman" w:cs="Times New Roman"/>
          <w:kern w:val="0"/>
          <w:lang w:eastAsia="en-GB"/>
          <w14:ligatures w14:val="none"/>
        </w:rPr>
        <w:t xml:space="preserve"> No variation of this Agreement shall be effective unless in writing and signed by or on behalf of each Party.</w:t>
      </w:r>
    </w:p>
    <w:p w14:paraId="0DB7AE73"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 xml:space="preserve">11.4 </w:t>
      </w:r>
      <w:r w:rsidRPr="002E42F4">
        <w:rPr>
          <w:rFonts w:ascii="Times New Roman" w:eastAsia="Times New Roman" w:hAnsi="Times New Roman" w:cs="Times New Roman"/>
          <w:b/>
          <w:bCs/>
          <w:kern w:val="0"/>
          <w:lang w:eastAsia="en-GB"/>
          <w14:ligatures w14:val="none"/>
        </w:rPr>
        <w:t>Assignment.</w:t>
      </w:r>
      <w:r w:rsidRPr="002E42F4">
        <w:rPr>
          <w:rFonts w:ascii="Times New Roman" w:eastAsia="Times New Roman" w:hAnsi="Times New Roman" w:cs="Times New Roman"/>
          <w:kern w:val="0"/>
          <w:lang w:eastAsia="en-GB"/>
          <w14:ligatures w14:val="none"/>
        </w:rPr>
        <w:t xml:space="preserve"> Neither Party may assign, transfer, charge or deal in any other manner with any of its rights or obligations under this Agreement without the prior written consent of the other, save that Marhana may assign its rights to any successor to the whole or substantially the whole of its business.</w:t>
      </w:r>
    </w:p>
    <w:p w14:paraId="5AAC3403"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 xml:space="preserve">11.5 </w:t>
      </w:r>
      <w:r w:rsidRPr="002E42F4">
        <w:rPr>
          <w:rFonts w:ascii="Times New Roman" w:eastAsia="Times New Roman" w:hAnsi="Times New Roman" w:cs="Times New Roman"/>
          <w:b/>
          <w:bCs/>
          <w:kern w:val="0"/>
          <w:lang w:eastAsia="en-GB"/>
          <w14:ligatures w14:val="none"/>
        </w:rPr>
        <w:t>Third party rights.</w:t>
      </w:r>
      <w:r w:rsidRPr="002E42F4">
        <w:rPr>
          <w:rFonts w:ascii="Times New Roman" w:eastAsia="Times New Roman" w:hAnsi="Times New Roman" w:cs="Times New Roman"/>
          <w:kern w:val="0"/>
          <w:lang w:eastAsia="en-GB"/>
          <w14:ligatures w14:val="none"/>
        </w:rPr>
        <w:t xml:space="preserve"> A person who is not a Party has no right under the Contracts (Rights of Third Parties) Act 1999 to enforce any provision of this Agreement.</w:t>
      </w:r>
    </w:p>
    <w:p w14:paraId="1B5446CF"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 xml:space="preserve">11.6 </w:t>
      </w:r>
      <w:r w:rsidRPr="002E42F4">
        <w:rPr>
          <w:rFonts w:ascii="Times New Roman" w:eastAsia="Times New Roman" w:hAnsi="Times New Roman" w:cs="Times New Roman"/>
          <w:b/>
          <w:bCs/>
          <w:kern w:val="0"/>
          <w:lang w:eastAsia="en-GB"/>
          <w14:ligatures w14:val="none"/>
        </w:rPr>
        <w:t>Severance.</w:t>
      </w:r>
      <w:r w:rsidRPr="002E42F4">
        <w:rPr>
          <w:rFonts w:ascii="Times New Roman" w:eastAsia="Times New Roman" w:hAnsi="Times New Roman" w:cs="Times New Roman"/>
          <w:kern w:val="0"/>
          <w:lang w:eastAsia="en-GB"/>
          <w14:ligatures w14:val="none"/>
        </w:rPr>
        <w:t xml:space="preserve"> If any provision or part-provision is or becomes invalid, illegal or unenforceable, it shall be deemed modified to the minimum extent necessary to render it valid, legal and enforceable; and if such modification is not possible, that provision or part-provision shall be deemed deleted, without affecting the validity of the remainder.</w:t>
      </w:r>
    </w:p>
    <w:p w14:paraId="0B2D4660"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 xml:space="preserve">11.7 </w:t>
      </w:r>
      <w:r w:rsidRPr="002E42F4">
        <w:rPr>
          <w:rFonts w:ascii="Times New Roman" w:eastAsia="Times New Roman" w:hAnsi="Times New Roman" w:cs="Times New Roman"/>
          <w:b/>
          <w:bCs/>
          <w:kern w:val="0"/>
          <w:lang w:eastAsia="en-GB"/>
          <w14:ligatures w14:val="none"/>
        </w:rPr>
        <w:t>Counterparts.</w:t>
      </w:r>
      <w:r w:rsidRPr="002E42F4">
        <w:rPr>
          <w:rFonts w:ascii="Times New Roman" w:eastAsia="Times New Roman" w:hAnsi="Times New Roman" w:cs="Times New Roman"/>
          <w:kern w:val="0"/>
          <w:lang w:eastAsia="en-GB"/>
          <w14:ligatures w14:val="none"/>
        </w:rPr>
        <w:t xml:space="preserve"> This Agreement may be executed in any number of counterparts, each of which shall constitute an original and all of which together shall constitute one and the same instrument. Execution by electronic signature or by the return of a scanned signed copy shall be effective.</w:t>
      </w:r>
    </w:p>
    <w:p w14:paraId="62F175D0"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 xml:space="preserve">11.8 </w:t>
      </w:r>
      <w:r w:rsidRPr="002E42F4">
        <w:rPr>
          <w:rFonts w:ascii="Times New Roman" w:eastAsia="Times New Roman" w:hAnsi="Times New Roman" w:cs="Times New Roman"/>
          <w:b/>
          <w:bCs/>
          <w:kern w:val="0"/>
          <w:lang w:eastAsia="en-GB"/>
          <w14:ligatures w14:val="none"/>
        </w:rPr>
        <w:t>Governing law and jurisdiction.</w:t>
      </w:r>
      <w:r w:rsidRPr="002E42F4">
        <w:rPr>
          <w:rFonts w:ascii="Times New Roman" w:eastAsia="Times New Roman" w:hAnsi="Times New Roman" w:cs="Times New Roman"/>
          <w:kern w:val="0"/>
          <w:lang w:eastAsia="en-GB"/>
          <w14:ligatures w14:val="none"/>
        </w:rPr>
        <w:t xml:space="preserve"> This Agreement, and any dispute or claim (including non-contractual disputes or claims) arising out of or in connection with it, its subject matter or its formation, shall be governed by and construed in accordance with the law of England and Wales, and each Party irrevocably submits to the exclusive jurisdiction of the courts of England and Wales.</w:t>
      </w:r>
    </w:p>
    <w:p w14:paraId="64419B74" w14:textId="77777777" w:rsidR="002E42F4" w:rsidRPr="002E42F4" w:rsidRDefault="00142C1C" w:rsidP="002E42F4">
      <w:pPr>
        <w:rPr>
          <w:rFonts w:ascii="Times New Roman" w:eastAsia="Times New Roman" w:hAnsi="Times New Roman" w:cs="Times New Roman"/>
          <w:kern w:val="0"/>
          <w:lang w:eastAsia="en-GB"/>
          <w14:ligatures w14:val="none"/>
        </w:rPr>
      </w:pPr>
      <w:r w:rsidRPr="00142C1C">
        <w:rPr>
          <w:rFonts w:ascii="Times New Roman" w:eastAsia="Times New Roman" w:hAnsi="Times New Roman" w:cs="Times New Roman"/>
          <w:noProof/>
          <w:kern w:val="0"/>
          <w:lang w:eastAsia="en-GB"/>
        </w:rPr>
        <w:lastRenderedPageBreak/>
        <w:pict w14:anchorId="035500E8">
          <v:rect id="_x0000_i1037" alt="" style="width:451.3pt;height:.05pt;mso-width-percent:0;mso-height-percent:0;mso-width-percent:0;mso-height-percent:0" o:hralign="center" o:hrstd="t" o:hr="t" fillcolor="#a0a0a0" stroked="f"/>
        </w:pict>
      </w:r>
    </w:p>
    <w:p w14:paraId="43F5AAC0" w14:textId="77777777" w:rsidR="002E42F4" w:rsidRPr="002E42F4" w:rsidRDefault="002E42F4" w:rsidP="002E42F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E42F4">
        <w:rPr>
          <w:rFonts w:ascii="Times New Roman" w:eastAsia="Times New Roman" w:hAnsi="Times New Roman" w:cs="Times New Roman"/>
          <w:b/>
          <w:bCs/>
          <w:kern w:val="0"/>
          <w:sz w:val="36"/>
          <w:szCs w:val="36"/>
          <w:lang w:eastAsia="en-GB"/>
          <w14:ligatures w14:val="none"/>
        </w:rPr>
        <w:t>EXECUTION</w:t>
      </w:r>
    </w:p>
    <w:p w14:paraId="42A45A05"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b/>
          <w:bCs/>
          <w:kern w:val="0"/>
          <w:lang w:eastAsia="en-GB"/>
          <w14:ligatures w14:val="none"/>
        </w:rPr>
        <w:t>SIGNED</w:t>
      </w:r>
      <w:r w:rsidRPr="002E42F4">
        <w:rPr>
          <w:rFonts w:ascii="Times New Roman" w:eastAsia="Times New Roman" w:hAnsi="Times New Roman" w:cs="Times New Roman"/>
          <w:kern w:val="0"/>
          <w:lang w:eastAsia="en-GB"/>
          <w14:ligatures w14:val="none"/>
        </w:rPr>
        <w:t xml:space="preserve"> for and on behalf of </w:t>
      </w:r>
      <w:r w:rsidRPr="002E42F4">
        <w:rPr>
          <w:rFonts w:ascii="Times New Roman" w:eastAsia="Times New Roman" w:hAnsi="Times New Roman" w:cs="Times New Roman"/>
          <w:b/>
          <w:bCs/>
          <w:kern w:val="0"/>
          <w:lang w:eastAsia="en-GB"/>
          <w14:ligatures w14:val="none"/>
        </w:rPr>
        <w:t>MARHANA &amp; CO CONSULTING LTD</w:t>
      </w:r>
    </w:p>
    <w:p w14:paraId="361E5C97"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Signature: .............................................. Name: .............................................. Position: .............................................. Date: ..............................................</w:t>
      </w:r>
    </w:p>
    <w:p w14:paraId="45D2E07A"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 </w:t>
      </w:r>
    </w:p>
    <w:p w14:paraId="45FA7712"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b/>
          <w:bCs/>
          <w:kern w:val="0"/>
          <w:lang w:eastAsia="en-GB"/>
          <w14:ligatures w14:val="none"/>
        </w:rPr>
        <w:t>SIGNED</w:t>
      </w:r>
      <w:r w:rsidRPr="002E42F4">
        <w:rPr>
          <w:rFonts w:ascii="Times New Roman" w:eastAsia="Times New Roman" w:hAnsi="Times New Roman" w:cs="Times New Roman"/>
          <w:kern w:val="0"/>
          <w:lang w:eastAsia="en-GB"/>
          <w14:ligatures w14:val="none"/>
        </w:rPr>
        <w:t xml:space="preserve"> by </w:t>
      </w:r>
      <w:r w:rsidRPr="002E42F4">
        <w:rPr>
          <w:rFonts w:ascii="Times New Roman" w:eastAsia="Times New Roman" w:hAnsi="Times New Roman" w:cs="Times New Roman"/>
          <w:b/>
          <w:bCs/>
          <w:kern w:val="0"/>
          <w:lang w:eastAsia="en-GB"/>
          <w14:ligatures w14:val="none"/>
        </w:rPr>
        <w:t>[FULL LEGAL NAME OF COUNTERPARTY]</w:t>
      </w:r>
      <w:r w:rsidRPr="002E42F4">
        <w:rPr>
          <w:rFonts w:ascii="Times New Roman" w:eastAsia="Times New Roman" w:hAnsi="Times New Roman" w:cs="Times New Roman"/>
          <w:kern w:val="0"/>
          <w:lang w:eastAsia="en-GB"/>
          <w14:ligatures w14:val="none"/>
        </w:rPr>
        <w:t xml:space="preserve"> [/ for and on behalf of </w:t>
      </w:r>
      <w:r w:rsidRPr="002E42F4">
        <w:rPr>
          <w:rFonts w:ascii="Times New Roman" w:eastAsia="Times New Roman" w:hAnsi="Times New Roman" w:cs="Times New Roman"/>
          <w:b/>
          <w:bCs/>
          <w:kern w:val="0"/>
          <w:lang w:eastAsia="en-GB"/>
          <w14:ligatures w14:val="none"/>
        </w:rPr>
        <w:t>[COUNTERPARTY COMPANY NAME]</w:t>
      </w:r>
      <w:r w:rsidRPr="002E42F4">
        <w:rPr>
          <w:rFonts w:ascii="Times New Roman" w:eastAsia="Times New Roman" w:hAnsi="Times New Roman" w:cs="Times New Roman"/>
          <w:kern w:val="0"/>
          <w:lang w:eastAsia="en-GB"/>
          <w14:ligatures w14:val="none"/>
        </w:rPr>
        <w:t>]</w:t>
      </w:r>
    </w:p>
    <w:p w14:paraId="34B6C3B5"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Signature: .............................................. Name: .............................................. Position: .............................................. Date: ..............................................</w:t>
      </w:r>
    </w:p>
    <w:p w14:paraId="627ECC3F" w14:textId="77777777" w:rsidR="002E42F4" w:rsidRPr="002E42F4" w:rsidRDefault="00142C1C" w:rsidP="002E42F4">
      <w:pPr>
        <w:rPr>
          <w:rFonts w:ascii="Times New Roman" w:eastAsia="Times New Roman" w:hAnsi="Times New Roman" w:cs="Times New Roman"/>
          <w:kern w:val="0"/>
          <w:lang w:eastAsia="en-GB"/>
          <w14:ligatures w14:val="none"/>
        </w:rPr>
      </w:pPr>
      <w:r>
        <w:rPr>
          <w:noProof/>
        </w:rPr>
      </w:r>
      <w:r>
        <w:pict w14:anchorId="4EC8EACB">
          <v:rect id="Horizontal Lin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56E7064"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i/>
          <w:iCs/>
          <w:kern w:val="0"/>
          <w:lang w:eastAsia="en-GB"/>
          <w14:ligatures w14:val="none"/>
        </w:rPr>
        <w:t>[Where the Counterparty gives no consideration — for example where disclosure is one-way — this Agreement should instead be executed as a deed in the following form:]</w:t>
      </w:r>
    </w:p>
    <w:p w14:paraId="68DA8E8F"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b/>
          <w:bCs/>
          <w:kern w:val="0"/>
          <w:lang w:eastAsia="en-GB"/>
          <w14:ligatures w14:val="none"/>
        </w:rPr>
        <w:t>EXECUTED as a DEED</w:t>
      </w:r>
      <w:r w:rsidRPr="002E42F4">
        <w:rPr>
          <w:rFonts w:ascii="Times New Roman" w:eastAsia="Times New Roman" w:hAnsi="Times New Roman" w:cs="Times New Roman"/>
          <w:kern w:val="0"/>
          <w:lang w:eastAsia="en-GB"/>
          <w14:ligatures w14:val="none"/>
        </w:rPr>
        <w:t xml:space="preserve"> by </w:t>
      </w:r>
      <w:r w:rsidRPr="002E42F4">
        <w:rPr>
          <w:rFonts w:ascii="Times New Roman" w:eastAsia="Times New Roman" w:hAnsi="Times New Roman" w:cs="Times New Roman"/>
          <w:b/>
          <w:bCs/>
          <w:kern w:val="0"/>
          <w:lang w:eastAsia="en-GB"/>
          <w14:ligatures w14:val="none"/>
        </w:rPr>
        <w:t>[FULL LEGAL NAME OF COUNTERPARTY]</w:t>
      </w:r>
      <w:r w:rsidRPr="002E42F4">
        <w:rPr>
          <w:rFonts w:ascii="Times New Roman" w:eastAsia="Times New Roman" w:hAnsi="Times New Roman" w:cs="Times New Roman"/>
          <w:kern w:val="0"/>
          <w:lang w:eastAsia="en-GB"/>
          <w14:ligatures w14:val="none"/>
        </w:rPr>
        <w:t xml:space="preserve"> ) .............................................. in the presence of: )</w:t>
      </w:r>
    </w:p>
    <w:p w14:paraId="239BE2CF"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Witness signature: .............................................. Witness name: ..............................................</w:t>
      </w:r>
    </w:p>
    <w:p w14:paraId="2E58F764" w14:textId="77777777" w:rsidR="002E42F4" w:rsidRPr="002E42F4" w:rsidRDefault="002E42F4" w:rsidP="002E42F4">
      <w:pPr>
        <w:spacing w:before="100" w:beforeAutospacing="1" w:after="100" w:afterAutospacing="1"/>
        <w:rPr>
          <w:rFonts w:ascii="Times New Roman" w:eastAsia="Times New Roman" w:hAnsi="Times New Roman" w:cs="Times New Roman"/>
          <w:kern w:val="0"/>
          <w:lang w:eastAsia="en-GB"/>
          <w14:ligatures w14:val="none"/>
        </w:rPr>
      </w:pPr>
      <w:r w:rsidRPr="002E42F4">
        <w:rPr>
          <w:rFonts w:ascii="Times New Roman" w:eastAsia="Times New Roman" w:hAnsi="Times New Roman" w:cs="Times New Roman"/>
          <w:kern w:val="0"/>
          <w:lang w:eastAsia="en-GB"/>
          <w14:ligatures w14:val="none"/>
        </w:rPr>
        <w:t>Witness address: .............................................. Witness occupation: ..............................................</w:t>
      </w:r>
    </w:p>
    <w:p w14:paraId="16F475D8"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2F4"/>
    <w:rsid w:val="00142C1C"/>
    <w:rsid w:val="002E42F4"/>
    <w:rsid w:val="003E4C6F"/>
    <w:rsid w:val="006E783B"/>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015B006"/>
  <w15:chartTrackingRefBased/>
  <w15:docId w15:val="{0CC3CBDF-E1FA-744A-8D71-523DB45D7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2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42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2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2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2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2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2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2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2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2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42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2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2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2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2F4"/>
    <w:rPr>
      <w:rFonts w:eastAsiaTheme="majorEastAsia" w:cstheme="majorBidi"/>
      <w:color w:val="272727" w:themeColor="text1" w:themeTint="D8"/>
    </w:rPr>
  </w:style>
  <w:style w:type="paragraph" w:styleId="Title">
    <w:name w:val="Title"/>
    <w:basedOn w:val="Normal"/>
    <w:next w:val="Normal"/>
    <w:link w:val="TitleChar"/>
    <w:uiPriority w:val="10"/>
    <w:qFormat/>
    <w:rsid w:val="002E42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2F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2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42F4"/>
    <w:rPr>
      <w:i/>
      <w:iCs/>
      <w:color w:val="404040" w:themeColor="text1" w:themeTint="BF"/>
    </w:rPr>
  </w:style>
  <w:style w:type="paragraph" w:styleId="ListParagraph">
    <w:name w:val="List Paragraph"/>
    <w:basedOn w:val="Normal"/>
    <w:uiPriority w:val="34"/>
    <w:qFormat/>
    <w:rsid w:val="002E42F4"/>
    <w:pPr>
      <w:ind w:left="720"/>
      <w:contextualSpacing/>
    </w:pPr>
  </w:style>
  <w:style w:type="character" w:styleId="IntenseEmphasis">
    <w:name w:val="Intense Emphasis"/>
    <w:basedOn w:val="DefaultParagraphFont"/>
    <w:uiPriority w:val="21"/>
    <w:qFormat/>
    <w:rsid w:val="002E42F4"/>
    <w:rPr>
      <w:i/>
      <w:iCs/>
      <w:color w:val="0F4761" w:themeColor="accent1" w:themeShade="BF"/>
    </w:rPr>
  </w:style>
  <w:style w:type="paragraph" w:styleId="IntenseQuote">
    <w:name w:val="Intense Quote"/>
    <w:basedOn w:val="Normal"/>
    <w:next w:val="Normal"/>
    <w:link w:val="IntenseQuoteChar"/>
    <w:uiPriority w:val="30"/>
    <w:qFormat/>
    <w:rsid w:val="002E4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2F4"/>
    <w:rPr>
      <w:i/>
      <w:iCs/>
      <w:color w:val="0F4761" w:themeColor="accent1" w:themeShade="BF"/>
    </w:rPr>
  </w:style>
  <w:style w:type="character" w:styleId="IntenseReference">
    <w:name w:val="Intense Reference"/>
    <w:basedOn w:val="DefaultParagraphFont"/>
    <w:uiPriority w:val="32"/>
    <w:qFormat/>
    <w:rsid w:val="002E42F4"/>
    <w:rPr>
      <w:b/>
      <w:bCs/>
      <w:smallCaps/>
      <w:color w:val="0F4761" w:themeColor="accent1" w:themeShade="BF"/>
      <w:spacing w:val="5"/>
    </w:rPr>
  </w:style>
  <w:style w:type="paragraph" w:styleId="NormalWeb">
    <w:name w:val="Normal (Web)"/>
    <w:basedOn w:val="Normal"/>
    <w:uiPriority w:val="99"/>
    <w:semiHidden/>
    <w:unhideWhenUsed/>
    <w:rsid w:val="002E42F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E42F4"/>
    <w:rPr>
      <w:b/>
      <w:bCs/>
    </w:rPr>
  </w:style>
  <w:style w:type="character" w:styleId="Emphasis">
    <w:name w:val="Emphasis"/>
    <w:basedOn w:val="DefaultParagraphFont"/>
    <w:uiPriority w:val="20"/>
    <w:qFormat/>
    <w:rsid w:val="002E42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2897</Words>
  <Characters>16517</Characters>
  <Application>Microsoft Office Word</Application>
  <DocSecurity>0</DocSecurity>
  <Lines>137</Lines>
  <Paragraphs>38</Paragraphs>
  <ScaleCrop>false</ScaleCrop>
  <Company/>
  <LinksUpToDate>false</LinksUpToDate>
  <CharactersWithSpaces>19376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1</cp:revision>
  <dcterms:created xsi:type="dcterms:W3CDTF">2026-09-10T16:51:00Z</dcterms:created>
  <dcterms:modified xsi:type="dcterms:W3CDTF">2026-09-10T16:51:00Z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FDE55032-9BD6-4FA2-8707-461F8B734281</vt:lpwstr>
  </property>
</Properties>
</file>