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0DBCB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CONFIDENTIAL</w:t>
      </w:r>
    </w:p>
    <w:p w14:paraId="0D0E07E3" w14:textId="77777777" w:rsidR="007106E2" w:rsidRPr="007106E2" w:rsidRDefault="007106E2" w:rsidP="007106E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106E2">
        <w:rPr>
          <w:rFonts w:ascii="Times New Roman" w:eastAsia="Times New Roman" w:hAnsi="Times New Roman" w:cs="Times New Roman"/>
          <w:b/>
          <w:bCs/>
          <w:kern w:val="36"/>
          <w:sz w:val="48"/>
          <w:szCs w:val="48"/>
          <w:lang w:eastAsia="en-GB"/>
          <w14:ligatures w14:val="none"/>
        </w:rPr>
        <w:t>OPERATIONAL AND EMPLOYMENT FORMS</w:t>
      </w:r>
    </w:p>
    <w:p w14:paraId="6E513A8C"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MARHANA &amp; CO CONSULTING LTD</w:t>
      </w:r>
    </w:p>
    <w:p w14:paraId="3D3FF7B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i/>
          <w:iCs/>
          <w:kern w:val="0"/>
          <w:lang w:eastAsia="en-GB"/>
          <w14:ligatures w14:val="none"/>
        </w:rPr>
        <w:t>Part 1: Short-form engagement letter · Part 2: Substitute undertaking · Part 3: Associate privacy notice · Part 4: Data protection impact assessment · Part 5: Contract of employment and employee privacy notice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7106E2" w:rsidRPr="007106E2" w14:paraId="6ADCB31F" w14:textId="77777777">
        <w:trPr>
          <w:tblHeader/>
          <w:tblCellSpacing w:w="15" w:type="dxa"/>
        </w:trPr>
        <w:tc>
          <w:tcPr>
            <w:tcW w:w="0" w:type="auto"/>
            <w:vAlign w:val="center"/>
            <w:hideMark/>
          </w:tcPr>
          <w:p w14:paraId="5A0EB557" w14:textId="77777777" w:rsidR="007106E2" w:rsidRPr="007106E2" w:rsidRDefault="007106E2" w:rsidP="007106E2">
            <w:pPr>
              <w:rPr>
                <w:rFonts w:ascii="Times New Roman" w:eastAsia="Times New Roman" w:hAnsi="Times New Roman" w:cs="Times New Roman"/>
                <w:kern w:val="0"/>
                <w:lang w:eastAsia="en-GB"/>
                <w14:ligatures w14:val="none"/>
              </w:rPr>
            </w:pPr>
          </w:p>
        </w:tc>
        <w:tc>
          <w:tcPr>
            <w:tcW w:w="0" w:type="auto"/>
            <w:vAlign w:val="center"/>
            <w:hideMark/>
          </w:tcPr>
          <w:p w14:paraId="014FBB9A" w14:textId="77777777" w:rsidR="007106E2" w:rsidRPr="007106E2" w:rsidRDefault="007106E2" w:rsidP="007106E2">
            <w:pPr>
              <w:jc w:val="center"/>
              <w:rPr>
                <w:rFonts w:ascii="Times New Roman" w:eastAsia="Times New Roman" w:hAnsi="Times New Roman" w:cs="Times New Roman"/>
                <w:kern w:val="0"/>
                <w:sz w:val="20"/>
                <w:szCs w:val="20"/>
                <w:lang w:eastAsia="en-GB"/>
                <w14:ligatures w14:val="none"/>
              </w:rPr>
            </w:pPr>
          </w:p>
        </w:tc>
      </w:tr>
      <w:tr w:rsidR="007106E2" w:rsidRPr="007106E2" w14:paraId="36A20EDF" w14:textId="77777777">
        <w:trPr>
          <w:tblCellSpacing w:w="15" w:type="dxa"/>
        </w:trPr>
        <w:tc>
          <w:tcPr>
            <w:tcW w:w="0" w:type="auto"/>
            <w:vAlign w:val="center"/>
            <w:hideMark/>
          </w:tcPr>
          <w:p w14:paraId="2FD0A49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DOCUMENT OWNER</w:t>
            </w:r>
          </w:p>
        </w:tc>
        <w:tc>
          <w:tcPr>
            <w:tcW w:w="0" w:type="auto"/>
            <w:vAlign w:val="center"/>
            <w:hideMark/>
          </w:tcPr>
          <w:p w14:paraId="72475C0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[DOCUMENT OWNER NAME], [DOCUMENT OWNER ROLE]</w:t>
            </w:r>
          </w:p>
        </w:tc>
      </w:tr>
      <w:tr w:rsidR="007106E2" w:rsidRPr="007106E2" w14:paraId="1AE520D4" w14:textId="77777777">
        <w:trPr>
          <w:tblCellSpacing w:w="15" w:type="dxa"/>
        </w:trPr>
        <w:tc>
          <w:tcPr>
            <w:tcW w:w="0" w:type="auto"/>
            <w:vAlign w:val="center"/>
            <w:hideMark/>
          </w:tcPr>
          <w:p w14:paraId="02215FC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VERSION</w:t>
            </w:r>
          </w:p>
        </w:tc>
        <w:tc>
          <w:tcPr>
            <w:tcW w:w="0" w:type="auto"/>
            <w:vAlign w:val="center"/>
            <w:hideMark/>
          </w:tcPr>
          <w:p w14:paraId="5564E65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[VERSION NUMBER]</w:t>
            </w:r>
          </w:p>
        </w:tc>
      </w:tr>
      <w:tr w:rsidR="007106E2" w:rsidRPr="007106E2" w14:paraId="57EF6515" w14:textId="77777777">
        <w:trPr>
          <w:tblCellSpacing w:w="15" w:type="dxa"/>
        </w:trPr>
        <w:tc>
          <w:tcPr>
            <w:tcW w:w="0" w:type="auto"/>
            <w:vAlign w:val="center"/>
            <w:hideMark/>
          </w:tcPr>
          <w:p w14:paraId="6329163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STATUS</w:t>
            </w:r>
          </w:p>
        </w:tc>
        <w:tc>
          <w:tcPr>
            <w:tcW w:w="0" w:type="auto"/>
            <w:vAlign w:val="center"/>
            <w:hideMark/>
          </w:tcPr>
          <w:p w14:paraId="3A472F5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1605BFFB" w14:textId="77777777" w:rsidR="007106E2" w:rsidRPr="007106E2" w:rsidRDefault="009A4731" w:rsidP="007106E2">
      <w:pPr>
        <w:rPr>
          <w:rFonts w:ascii="Times New Roman" w:eastAsia="Times New Roman" w:hAnsi="Times New Roman" w:cs="Times New Roman"/>
          <w:kern w:val="0"/>
          <w:lang w:eastAsia="en-GB"/>
          <w14:ligatures w14:val="none"/>
        </w:rPr>
      </w:pPr>
      <w:r w:rsidRPr="009A4731">
        <w:rPr>
          <w:rFonts w:ascii="Times New Roman" w:eastAsia="Times New Roman" w:hAnsi="Times New Roman" w:cs="Times New Roman"/>
          <w:noProof/>
          <w:kern w:val="0"/>
          <w:lang w:eastAsia="en-GB"/>
        </w:rPr>
        <w:pict w14:anchorId="50BD44CD">
          <v:rect id="_x0000_i1036" alt="" style="width:451.3pt;height:.05pt;mso-width-percent:0;mso-height-percent:0;mso-width-percent:0;mso-height-percent:0" o:hralign="center" o:hrstd="t" o:hr="t" fillcolor="#a0a0a0" stroked="f"/>
        </w:pict>
      </w:r>
    </w:p>
    <w:p w14:paraId="75A2C27E" w14:textId="77777777" w:rsidR="007106E2" w:rsidRPr="007106E2" w:rsidRDefault="009A4731" w:rsidP="007106E2">
      <w:pPr>
        <w:rPr>
          <w:rFonts w:ascii="Times New Roman" w:eastAsia="Times New Roman" w:hAnsi="Times New Roman" w:cs="Times New Roman"/>
          <w:kern w:val="0"/>
          <w:lang w:eastAsia="en-GB"/>
          <w14:ligatures w14:val="none"/>
        </w:rPr>
      </w:pPr>
      <w:r w:rsidRPr="009A4731">
        <w:rPr>
          <w:rFonts w:ascii="Times New Roman" w:eastAsia="Times New Roman" w:hAnsi="Times New Roman" w:cs="Times New Roman"/>
          <w:noProof/>
          <w:kern w:val="0"/>
          <w:lang w:eastAsia="en-GB"/>
        </w:rPr>
        <w:pict w14:anchorId="4397A70E">
          <v:rect id="_x0000_i1035" alt="" style="width:451.3pt;height:.05pt;mso-width-percent:0;mso-height-percent:0;mso-width-percent:0;mso-height-percent:0" o:hralign="center" o:hrstd="t" o:hr="t" fillcolor="#a0a0a0" stroked="f"/>
        </w:pict>
      </w:r>
    </w:p>
    <w:p w14:paraId="000C5277" w14:textId="77777777" w:rsidR="007106E2" w:rsidRPr="007106E2" w:rsidRDefault="007106E2" w:rsidP="007106E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106E2">
        <w:rPr>
          <w:rFonts w:ascii="Times New Roman" w:eastAsia="Times New Roman" w:hAnsi="Times New Roman" w:cs="Times New Roman"/>
          <w:b/>
          <w:bCs/>
          <w:kern w:val="36"/>
          <w:sz w:val="48"/>
          <w:szCs w:val="48"/>
          <w:lang w:eastAsia="en-GB"/>
          <w14:ligatures w14:val="none"/>
        </w:rPr>
        <w:t>PART 1 — SHORT-FORM ENGAGEMENT LETTER</w:t>
      </w:r>
    </w:p>
    <w:p w14:paraId="73C447E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Why this exists.</w:t>
      </w:r>
      <w:r w:rsidRPr="007106E2">
        <w:rPr>
          <w:rFonts w:ascii="Times New Roman" w:eastAsia="Times New Roman" w:hAnsi="Times New Roman" w:cs="Times New Roman"/>
          <w:kern w:val="0"/>
          <w:lang w:eastAsia="en-GB"/>
          <w14:ligatures w14:val="none"/>
        </w:rPr>
        <w:t xml:space="preserve"> The full Terms of Engagement run to many pages. Issuing them for a £150 Bid Fit Score is disproportionate and will lose entry-level work, which is precisely the work the business plan depends on to build a portfolio. This letter incorporates the full Terms by reference and puts the exclusions that actually matter on a single page.</w:t>
      </w:r>
    </w:p>
    <w:p w14:paraId="4C07CE0D"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Use it only for:</w:t>
      </w:r>
      <w:r w:rsidRPr="007106E2">
        <w:rPr>
          <w:rFonts w:ascii="Times New Roman" w:eastAsia="Times New Roman" w:hAnsi="Times New Roman" w:cs="Times New Roman"/>
          <w:kern w:val="0"/>
          <w:lang w:eastAsia="en-GB"/>
          <w14:ligatures w14:val="none"/>
        </w:rPr>
        <w:t xml:space="preserve"> Bid Fit Score, Bid Readiness Assessment, and Post-Tender Debrief Analysis, in each case where the fee does not exceed £[SHORT-FORM CEILING — DEFAULT 500] and no personal data beyond business contact details will be processed.</w:t>
      </w:r>
    </w:p>
    <w:p w14:paraId="62789B5E"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Do not use it for:</w:t>
      </w:r>
      <w:r w:rsidRPr="007106E2">
        <w:rPr>
          <w:rFonts w:ascii="Times New Roman" w:eastAsia="Times New Roman" w:hAnsi="Times New Roman" w:cs="Times New Roman"/>
          <w:kern w:val="0"/>
          <w:lang w:eastAsia="en-GB"/>
          <w14:ligatures w14:val="none"/>
        </w:rPr>
        <w:t xml:space="preserve"> authorship, Evidence Bank development, framework applications, consortium work, retainers, or anything where the client will supply personnel records or CVs. Those need the full Terms and the Data Processing Agreement.</w:t>
      </w:r>
    </w:p>
    <w:p w14:paraId="47ED4C66" w14:textId="77777777" w:rsidR="007106E2" w:rsidRPr="007106E2" w:rsidRDefault="009A4731" w:rsidP="007106E2">
      <w:pPr>
        <w:rPr>
          <w:rFonts w:ascii="Times New Roman" w:eastAsia="Times New Roman" w:hAnsi="Times New Roman" w:cs="Times New Roman"/>
          <w:kern w:val="0"/>
          <w:lang w:eastAsia="en-GB"/>
          <w14:ligatures w14:val="none"/>
        </w:rPr>
      </w:pPr>
      <w:r w:rsidRPr="009A4731">
        <w:rPr>
          <w:rFonts w:ascii="Times New Roman" w:eastAsia="Times New Roman" w:hAnsi="Times New Roman" w:cs="Times New Roman"/>
          <w:noProof/>
          <w:kern w:val="0"/>
          <w:lang w:eastAsia="en-GB"/>
        </w:rPr>
        <w:pict w14:anchorId="2D629BBA">
          <v:rect id="_x0000_i1034" alt="" style="width:451.3pt;height:.05pt;mso-width-percent:0;mso-height-percent:0;mso-width-percent:0;mso-height-percent:0" o:hralign="center" o:hrstd="t" o:hr="t" fillcolor="#a0a0a0" stroked="f"/>
        </w:pict>
      </w:r>
    </w:p>
    <w:p w14:paraId="7598CA6E"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[ON COMPANY LETTERHEAD]</w:t>
      </w:r>
    </w:p>
    <w:p w14:paraId="019AD4F4"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[CLIENT NAME], [ADDRESS] — [DATE]</w:t>
      </w:r>
    </w:p>
    <w:p w14:paraId="2BE832D7"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Dear [NAME]</w:t>
      </w:r>
    </w:p>
    <w:p w14:paraId="05F31D4E"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lastRenderedPageBreak/>
        <w:t>ENGAGEMENT: [BID FIT SCORE / BID READINESS ASSESSMENT / POST-TENDER DEBRIEF ANALYSIS] — [OPPORTUNITY]</w:t>
      </w:r>
    </w:p>
    <w:p w14:paraId="5AB7E4FB"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Thank you for your instructions. This letter sets out what we will do, what it will cost, and the basis on which we act. Please sign and return the copy at the end before we begin.</w:t>
      </w:r>
    </w:p>
    <w:p w14:paraId="5BD856BF"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1. What we will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6443"/>
      </w:tblGrid>
      <w:tr w:rsidR="007106E2" w:rsidRPr="007106E2" w14:paraId="353F9F66" w14:textId="77777777">
        <w:trPr>
          <w:tblHeader/>
          <w:tblCellSpacing w:w="15" w:type="dxa"/>
        </w:trPr>
        <w:tc>
          <w:tcPr>
            <w:tcW w:w="0" w:type="auto"/>
            <w:vAlign w:val="center"/>
            <w:hideMark/>
          </w:tcPr>
          <w:p w14:paraId="1584D2A7" w14:textId="77777777" w:rsidR="007106E2" w:rsidRPr="007106E2" w:rsidRDefault="007106E2" w:rsidP="007106E2">
            <w:pPr>
              <w:rPr>
                <w:rFonts w:ascii="Times New Roman" w:eastAsia="Times New Roman" w:hAnsi="Times New Roman" w:cs="Times New Roman"/>
                <w:kern w:val="0"/>
                <w:lang w:eastAsia="en-GB"/>
                <w14:ligatures w14:val="none"/>
              </w:rPr>
            </w:pPr>
          </w:p>
        </w:tc>
        <w:tc>
          <w:tcPr>
            <w:tcW w:w="0" w:type="auto"/>
            <w:vAlign w:val="center"/>
            <w:hideMark/>
          </w:tcPr>
          <w:p w14:paraId="23920E69" w14:textId="77777777" w:rsidR="007106E2" w:rsidRPr="007106E2" w:rsidRDefault="007106E2" w:rsidP="007106E2">
            <w:pPr>
              <w:jc w:val="center"/>
              <w:rPr>
                <w:rFonts w:ascii="Times New Roman" w:eastAsia="Times New Roman" w:hAnsi="Times New Roman" w:cs="Times New Roman"/>
                <w:kern w:val="0"/>
                <w:sz w:val="20"/>
                <w:szCs w:val="20"/>
                <w:lang w:eastAsia="en-GB"/>
                <w14:ligatures w14:val="none"/>
              </w:rPr>
            </w:pPr>
          </w:p>
        </w:tc>
      </w:tr>
      <w:tr w:rsidR="007106E2" w:rsidRPr="007106E2" w14:paraId="0567D576" w14:textId="77777777">
        <w:trPr>
          <w:tblCellSpacing w:w="15" w:type="dxa"/>
        </w:trPr>
        <w:tc>
          <w:tcPr>
            <w:tcW w:w="0" w:type="auto"/>
            <w:vAlign w:val="center"/>
            <w:hideMark/>
          </w:tcPr>
          <w:p w14:paraId="64D2C9F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Engagement reference</w:t>
            </w:r>
          </w:p>
        </w:tc>
        <w:tc>
          <w:tcPr>
            <w:tcW w:w="0" w:type="auto"/>
            <w:vAlign w:val="center"/>
            <w:hideMark/>
          </w:tcPr>
          <w:p w14:paraId="059A241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F1579E7" w14:textId="77777777">
        <w:trPr>
          <w:tblCellSpacing w:w="15" w:type="dxa"/>
        </w:trPr>
        <w:tc>
          <w:tcPr>
            <w:tcW w:w="0" w:type="auto"/>
            <w:vAlign w:val="center"/>
            <w:hideMark/>
          </w:tcPr>
          <w:p w14:paraId="7B74C57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Service</w:t>
            </w:r>
          </w:p>
        </w:tc>
        <w:tc>
          <w:tcPr>
            <w:tcW w:w="0" w:type="auto"/>
            <w:vAlign w:val="center"/>
            <w:hideMark/>
          </w:tcPr>
          <w:p w14:paraId="49C7550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0E8BEED" w14:textId="77777777">
        <w:trPr>
          <w:tblCellSpacing w:w="15" w:type="dxa"/>
        </w:trPr>
        <w:tc>
          <w:tcPr>
            <w:tcW w:w="0" w:type="auto"/>
            <w:vAlign w:val="center"/>
            <w:hideMark/>
          </w:tcPr>
          <w:p w14:paraId="75F291F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Opportunity and contracting authority</w:t>
            </w:r>
          </w:p>
        </w:tc>
        <w:tc>
          <w:tcPr>
            <w:tcW w:w="0" w:type="auto"/>
            <w:vAlign w:val="center"/>
            <w:hideMark/>
          </w:tcPr>
          <w:p w14:paraId="75D7BFD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44A29B12" w14:textId="77777777">
        <w:trPr>
          <w:tblCellSpacing w:w="15" w:type="dxa"/>
        </w:trPr>
        <w:tc>
          <w:tcPr>
            <w:tcW w:w="0" w:type="auto"/>
            <w:vAlign w:val="center"/>
            <w:hideMark/>
          </w:tcPr>
          <w:p w14:paraId="2BF1801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What you will receive</w:t>
            </w:r>
          </w:p>
        </w:tc>
        <w:tc>
          <w:tcPr>
            <w:tcW w:w="0" w:type="auto"/>
            <w:vAlign w:val="center"/>
            <w:hideMark/>
          </w:tcPr>
          <w:p w14:paraId="6ACC8F4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[SCORECARD / WRITTEN ASSESSMENT / IMPROVEMENT PLAN — SPECIFY FORMAT AND LENGTH]</w:t>
            </w:r>
          </w:p>
        </w:tc>
      </w:tr>
      <w:tr w:rsidR="007106E2" w:rsidRPr="007106E2" w14:paraId="0B2CD663" w14:textId="77777777">
        <w:trPr>
          <w:tblCellSpacing w:w="15" w:type="dxa"/>
        </w:trPr>
        <w:tc>
          <w:tcPr>
            <w:tcW w:w="0" w:type="auto"/>
            <w:vAlign w:val="center"/>
            <w:hideMark/>
          </w:tcPr>
          <w:p w14:paraId="2D23E56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Information we need from you, and by when</w:t>
            </w:r>
          </w:p>
        </w:tc>
        <w:tc>
          <w:tcPr>
            <w:tcW w:w="0" w:type="auto"/>
            <w:vAlign w:val="center"/>
            <w:hideMark/>
          </w:tcPr>
          <w:p w14:paraId="5525189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 by [DATE AND TIME]</w:t>
            </w:r>
          </w:p>
        </w:tc>
      </w:tr>
      <w:tr w:rsidR="007106E2" w:rsidRPr="007106E2" w14:paraId="1F1E4F45" w14:textId="77777777">
        <w:trPr>
          <w:tblCellSpacing w:w="15" w:type="dxa"/>
        </w:trPr>
        <w:tc>
          <w:tcPr>
            <w:tcW w:w="0" w:type="auto"/>
            <w:vAlign w:val="center"/>
            <w:hideMark/>
          </w:tcPr>
          <w:p w14:paraId="522947A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will deliver by</w:t>
            </w:r>
          </w:p>
        </w:tc>
        <w:tc>
          <w:tcPr>
            <w:tcW w:w="0" w:type="auto"/>
            <w:vAlign w:val="center"/>
            <w:hideMark/>
          </w:tcPr>
          <w:p w14:paraId="14AF2B5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[DATE AND TIME]</w:t>
            </w:r>
          </w:p>
        </w:tc>
      </w:tr>
      <w:tr w:rsidR="007106E2" w:rsidRPr="007106E2" w14:paraId="570ADD56" w14:textId="77777777">
        <w:trPr>
          <w:tblCellSpacing w:w="15" w:type="dxa"/>
        </w:trPr>
        <w:tc>
          <w:tcPr>
            <w:tcW w:w="0" w:type="auto"/>
            <w:vAlign w:val="center"/>
            <w:hideMark/>
          </w:tcPr>
          <w:p w14:paraId="68D3D96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Submission deadline (if any)</w:t>
            </w:r>
          </w:p>
        </w:tc>
        <w:tc>
          <w:tcPr>
            <w:tcW w:w="0" w:type="auto"/>
            <w:vAlign w:val="center"/>
            <w:hideMark/>
          </w:tcPr>
          <w:p w14:paraId="22489F1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CA7BBE2" w14:textId="77777777">
        <w:trPr>
          <w:tblCellSpacing w:w="15" w:type="dxa"/>
        </w:trPr>
        <w:tc>
          <w:tcPr>
            <w:tcW w:w="0" w:type="auto"/>
            <w:vAlign w:val="center"/>
            <w:hideMark/>
          </w:tcPr>
          <w:p w14:paraId="56DA12B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Fee</w:t>
            </w:r>
          </w:p>
        </w:tc>
        <w:tc>
          <w:tcPr>
            <w:tcW w:w="0" w:type="auto"/>
            <w:vAlign w:val="center"/>
            <w:hideMark/>
          </w:tcPr>
          <w:p w14:paraId="070DEF7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 plus VAT where chargeable — fixed</w:t>
            </w:r>
          </w:p>
        </w:tc>
      </w:tr>
      <w:tr w:rsidR="007106E2" w:rsidRPr="007106E2" w14:paraId="24732DA3" w14:textId="77777777">
        <w:trPr>
          <w:tblCellSpacing w:w="15" w:type="dxa"/>
        </w:trPr>
        <w:tc>
          <w:tcPr>
            <w:tcW w:w="0" w:type="auto"/>
            <w:vAlign w:val="center"/>
            <w:hideMark/>
          </w:tcPr>
          <w:p w14:paraId="09DFB44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Payment</w:t>
            </w:r>
          </w:p>
        </w:tc>
        <w:tc>
          <w:tcPr>
            <w:tcW w:w="0" w:type="auto"/>
            <w:vAlign w:val="center"/>
            <w:hideMark/>
          </w:tcPr>
          <w:p w14:paraId="6613E63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 on acceptance of this letter, balance within [●] days of delivery</w:t>
            </w:r>
          </w:p>
        </w:tc>
      </w:tr>
      <w:tr w:rsidR="007106E2" w:rsidRPr="007106E2" w14:paraId="3FEB038A" w14:textId="77777777">
        <w:trPr>
          <w:tblCellSpacing w:w="15" w:type="dxa"/>
        </w:trPr>
        <w:tc>
          <w:tcPr>
            <w:tcW w:w="0" w:type="auto"/>
            <w:vAlign w:val="center"/>
            <w:hideMark/>
          </w:tcPr>
          <w:p w14:paraId="71AA8A6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Fee credit</w:t>
            </w:r>
          </w:p>
        </w:tc>
        <w:tc>
          <w:tcPr>
            <w:tcW w:w="0" w:type="auto"/>
            <w:vAlign w:val="center"/>
            <w:hideMark/>
          </w:tcPr>
          <w:p w14:paraId="368C502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Where you instruct us to author the submission for this opportunity within [●] months, this fee is credited against the authorship fee</w:t>
            </w:r>
          </w:p>
        </w:tc>
      </w:tr>
    </w:tbl>
    <w:p w14:paraId="35F3A12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2. What we do not do.</w:t>
      </w:r>
      <w:r w:rsidRPr="007106E2">
        <w:rPr>
          <w:rFonts w:ascii="Times New Roman" w:eastAsia="Times New Roman" w:hAnsi="Times New Roman" w:cs="Times New Roman"/>
          <w:kern w:val="0"/>
          <w:lang w:eastAsia="en-GB"/>
          <w14:ligatures w14:val="none"/>
        </w:rPr>
        <w:t xml:space="preserve"> These points are important and are the basis on which the fee is set.</w:t>
      </w:r>
    </w:p>
    <w:p w14:paraId="5E79E460" w14:textId="77777777" w:rsidR="007106E2" w:rsidRPr="007106E2" w:rsidRDefault="007106E2" w:rsidP="007106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do not submit anything on your behalf. You upload and submit your own response, and we hold no portal credentials.</w:t>
      </w:r>
    </w:p>
    <w:p w14:paraId="053B3236" w14:textId="77777777" w:rsidR="007106E2" w:rsidRPr="007106E2" w:rsidRDefault="007106E2" w:rsidP="007106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do not verify what you tell us. We record your statements about your policies, accreditations, insurance, personnel and past performance. We do not audit or check them, and you are responsible for their accuracy.</w:t>
      </w:r>
    </w:p>
    <w:p w14:paraId="4B01F458" w14:textId="77777777" w:rsidR="007106E2" w:rsidRPr="007106E2" w:rsidRDefault="007106E2" w:rsidP="007106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do not give legal, financial, accountancy or regulated advice. We do not advise on contract terms, on the Procurement Act 2023, on exclusion grounds, on standstill periods, or on procurement challenges. Take independent advice on any of those.</w:t>
      </w:r>
    </w:p>
    <w:p w14:paraId="2507ACB0" w14:textId="77777777" w:rsidR="007106E2" w:rsidRPr="007106E2" w:rsidRDefault="007106E2" w:rsidP="007106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do not calculate greenhouse gas emissions. Where a Carbon Reduction Plan is involved we draft and structure it; the figures come from you or your carbon consultant.</w:t>
      </w:r>
    </w:p>
    <w:p w14:paraId="327891D0" w14:textId="77777777" w:rsidR="007106E2" w:rsidRPr="007106E2" w:rsidRDefault="007106E2" w:rsidP="007106E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do not originate technical, clinical or engineering content, and we do not set or advise on your price.</w:t>
      </w:r>
    </w:p>
    <w:p w14:paraId="567EA30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3. No guarantee of outcome.</w:t>
      </w:r>
      <w:r w:rsidRPr="007106E2">
        <w:rPr>
          <w:rFonts w:ascii="Times New Roman" w:eastAsia="Times New Roman" w:hAnsi="Times New Roman" w:cs="Times New Roman"/>
          <w:kern w:val="0"/>
          <w:lang w:eastAsia="en-GB"/>
          <w14:ligatures w14:val="none"/>
        </w:rPr>
        <w:t xml:space="preserve"> We give no guarantee that any bid will succeed, be shortlisted, or achieve any particular score. A go recommendation is not an assurance of success and a no-go recommendation is not an assurance of failure. Award decisions rest with the </w:t>
      </w:r>
      <w:r w:rsidRPr="007106E2">
        <w:rPr>
          <w:rFonts w:ascii="Times New Roman" w:eastAsia="Times New Roman" w:hAnsi="Times New Roman" w:cs="Times New Roman"/>
          <w:kern w:val="0"/>
          <w:lang w:eastAsia="en-GB"/>
          <w14:ligatures w14:val="none"/>
        </w:rPr>
        <w:lastRenderedPageBreak/>
        <w:t>contracting authority. The fee is payable whatever the outcome, and we do not work on a success-fee basis.</w:t>
      </w:r>
    </w:p>
    <w:p w14:paraId="5341A59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4. Our liability.</w:t>
      </w:r>
      <w:r w:rsidRPr="007106E2">
        <w:rPr>
          <w:rFonts w:ascii="Times New Roman" w:eastAsia="Times New Roman" w:hAnsi="Times New Roman" w:cs="Times New Roman"/>
          <w:kern w:val="0"/>
          <w:lang w:eastAsia="en-GB"/>
          <w14:ligatures w14:val="none"/>
        </w:rPr>
        <w:t xml:space="preserve"> Our total liability to you in connection with this engagement is limited to the greater of £[LIABILITY CAP] and the fees you have paid. We are not liable for loss of profit, loss of contract, loss of opportunity, or any indirect or consequential loss. Nothing limits our liability for death or personal injury caused by our negligence, for fraud, or for anything that cannot lawfully be limited. We hold professional indemnity insurance of £[●] with [INSURER].</w:t>
      </w:r>
    </w:p>
    <w:p w14:paraId="187ADF29"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5. Confidentiality and technology.</w:t>
      </w:r>
      <w:r w:rsidRPr="007106E2">
        <w:rPr>
          <w:rFonts w:ascii="Times New Roman" w:eastAsia="Times New Roman" w:hAnsi="Times New Roman" w:cs="Times New Roman"/>
          <w:kern w:val="0"/>
          <w:lang w:eastAsia="en-GB"/>
          <w14:ligatures w14:val="none"/>
        </w:rPr>
        <w:t xml:space="preserve"> We keep your information confidential and treat any contracting authority documentation as confidential to that authority. We use assistive technology for scanning published opportunities, extracting requirements and checking compliance; all analysis, judgement and written content is our own work and is reviewed by the responsible principal. We do not permit your confidential information or any authority documentation to be used to train any AI system. If the authority asks you a question about AI use, tell us and we will give you the factual information you need to answer it accurately.</w:t>
      </w:r>
    </w:p>
    <w:p w14:paraId="3CCFF60C"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6. Intellectual property.</w:t>
      </w:r>
      <w:r w:rsidRPr="007106E2">
        <w:rPr>
          <w:rFonts w:ascii="Times New Roman" w:eastAsia="Times New Roman" w:hAnsi="Times New Roman" w:cs="Times New Roman"/>
          <w:kern w:val="0"/>
          <w:lang w:eastAsia="en-GB"/>
          <w14:ligatures w14:val="none"/>
        </w:rPr>
        <w:t xml:space="preserve"> On payment in full, the written assessment we produce for you is yours to use. Our scoring frameworks, methodologies, templates and checklists remain ours; you may use them as part of what we deliver and for your own bids, but not for or on behalf of anyone else, and not to provide bid services to a third party.</w:t>
      </w:r>
    </w:p>
    <w:p w14:paraId="111EEF26"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7. Data protection.</w:t>
      </w:r>
      <w:r w:rsidRPr="007106E2">
        <w:rPr>
          <w:rFonts w:ascii="Times New Roman" w:eastAsia="Times New Roman" w:hAnsi="Times New Roman" w:cs="Times New Roman"/>
          <w:kern w:val="0"/>
          <w:lang w:eastAsia="en-GB"/>
          <w14:ligatures w14:val="none"/>
        </w:rPr>
        <w:t xml:space="preserve"> We will process only business contact details under this engagement. If you need to send us personnel records, CVs or other personal data, tell us first — we will issue our full Terms and Data Processing Agreement before you send anything.</w:t>
      </w:r>
    </w:p>
    <w:p w14:paraId="6AC92E8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8. Full terms.</w:t>
      </w:r>
      <w:r w:rsidRPr="007106E2">
        <w:rPr>
          <w:rFonts w:ascii="Times New Roman" w:eastAsia="Times New Roman" w:hAnsi="Times New Roman" w:cs="Times New Roman"/>
          <w:kern w:val="0"/>
          <w:lang w:eastAsia="en-GB"/>
          <w14:ligatures w14:val="none"/>
        </w:rPr>
        <w:t xml:space="preserve"> Our full Terms of Engagement, together with the AI and Technology Use Addendum and the Intellectual Property Schedule, are incorporated into this engagement and are available at [URL] or on request. Where this letter and those Terms conflict, this letter prevails. This engagement is governed by the law of England and Wales.</w:t>
      </w:r>
    </w:p>
    <w:p w14:paraId="430B44A4"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9. If something goes wrong.</w:t>
      </w:r>
      <w:r w:rsidRPr="007106E2">
        <w:rPr>
          <w:rFonts w:ascii="Times New Roman" w:eastAsia="Times New Roman" w:hAnsi="Times New Roman" w:cs="Times New Roman"/>
          <w:kern w:val="0"/>
          <w:lang w:eastAsia="en-GB"/>
          <w14:ligatures w14:val="none"/>
        </w:rPr>
        <w:t xml:space="preserve"> Tell us straight away at [COMPLAINTS EMAIL]. We will acknowledge within two working days and respond within fifteen.</w:t>
      </w:r>
    </w:p>
    <w:p w14:paraId="22551F9F"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Please sign below and return.</w:t>
      </w:r>
    </w:p>
    <w:p w14:paraId="36AADAA6"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Yours sincerely</w:t>
      </w:r>
    </w:p>
    <w:p w14:paraId="5392DB82"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 xml:space="preserve">.............................................. For and on behalf of </w:t>
      </w:r>
      <w:r w:rsidRPr="007106E2">
        <w:rPr>
          <w:rFonts w:ascii="Times New Roman" w:eastAsia="Times New Roman" w:hAnsi="Times New Roman" w:cs="Times New Roman"/>
          <w:b/>
          <w:bCs/>
          <w:kern w:val="0"/>
          <w:lang w:eastAsia="en-GB"/>
          <w14:ligatures w14:val="none"/>
        </w:rPr>
        <w:t>Marhana &amp; Co Consulting Ltd</w:t>
      </w:r>
    </w:p>
    <w:p w14:paraId="43FBF5D3" w14:textId="77777777" w:rsidR="007106E2" w:rsidRPr="007106E2" w:rsidRDefault="009A4731" w:rsidP="007106E2">
      <w:pPr>
        <w:rPr>
          <w:rFonts w:ascii="Times New Roman" w:eastAsia="Times New Roman" w:hAnsi="Times New Roman" w:cs="Times New Roman"/>
          <w:kern w:val="0"/>
          <w:lang w:eastAsia="en-GB"/>
          <w14:ligatures w14:val="none"/>
        </w:rPr>
      </w:pPr>
      <w:r w:rsidRPr="009A4731">
        <w:rPr>
          <w:rFonts w:ascii="Times New Roman" w:eastAsia="Times New Roman" w:hAnsi="Times New Roman" w:cs="Times New Roman"/>
          <w:noProof/>
          <w:kern w:val="0"/>
          <w:lang w:eastAsia="en-GB"/>
        </w:rPr>
        <w:pict w14:anchorId="4E1F5D4F">
          <v:rect id="_x0000_i1033" style="width:0;height:1.5pt" o:hralign="center" o:hrstd="t" o:hr="t" fillcolor="#a0a0a0" stroked="f"/>
        </w:pict>
      </w:r>
    </w:p>
    <w:p w14:paraId="34127333"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I accept these terms on behalf of [CLIENT NAME]. I confirm I have read paragraphs 2, 3 and 4.</w:t>
      </w:r>
    </w:p>
    <w:p w14:paraId="42DA334F"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Signature: .............................. Name: .............................. Position: .............................. Date: ..............................</w:t>
      </w:r>
    </w:p>
    <w:p w14:paraId="47EF37FD" w14:textId="77777777" w:rsidR="007106E2" w:rsidRPr="007106E2" w:rsidRDefault="009A4731" w:rsidP="007106E2">
      <w:pPr>
        <w:rPr>
          <w:rFonts w:ascii="Times New Roman" w:eastAsia="Times New Roman" w:hAnsi="Times New Roman" w:cs="Times New Roman"/>
          <w:kern w:val="0"/>
          <w:lang w:eastAsia="en-GB"/>
          <w14:ligatures w14:val="none"/>
        </w:rPr>
      </w:pPr>
      <w:r w:rsidRPr="009A4731">
        <w:rPr>
          <w:rFonts w:ascii="Times New Roman" w:eastAsia="Times New Roman" w:hAnsi="Times New Roman" w:cs="Times New Roman"/>
          <w:noProof/>
          <w:kern w:val="0"/>
          <w:lang w:eastAsia="en-GB"/>
        </w:rPr>
        <w:pict w14:anchorId="7A03BD9A">
          <v:rect id="_x0000_i1032" alt="" style="width:451.3pt;height:.05pt;mso-width-percent:0;mso-height-percent:0;mso-width-percent:0;mso-height-percent:0" o:hralign="center" o:hrstd="t" o:hr="t" fillcolor="#a0a0a0" stroked="f"/>
        </w:pict>
      </w:r>
    </w:p>
    <w:p w14:paraId="3F43BA07" w14:textId="77777777" w:rsidR="007106E2" w:rsidRPr="007106E2" w:rsidRDefault="009A4731" w:rsidP="007106E2">
      <w:pPr>
        <w:rPr>
          <w:rFonts w:ascii="Times New Roman" w:eastAsia="Times New Roman" w:hAnsi="Times New Roman" w:cs="Times New Roman"/>
          <w:kern w:val="0"/>
          <w:lang w:eastAsia="en-GB"/>
          <w14:ligatures w14:val="none"/>
        </w:rPr>
      </w:pPr>
      <w:r w:rsidRPr="009A4731">
        <w:rPr>
          <w:rFonts w:ascii="Times New Roman" w:eastAsia="Times New Roman" w:hAnsi="Times New Roman" w:cs="Times New Roman"/>
          <w:noProof/>
          <w:kern w:val="0"/>
          <w:lang w:eastAsia="en-GB"/>
        </w:rPr>
        <w:lastRenderedPageBreak/>
        <w:pict w14:anchorId="1C8A3CED">
          <v:rect id="_x0000_i1031" style="width:0;height:1.5pt" o:hralign="center" o:hrstd="t" o:hr="t" fillcolor="#a0a0a0" stroked="f"/>
        </w:pict>
      </w:r>
    </w:p>
    <w:p w14:paraId="24448592" w14:textId="77777777" w:rsidR="007106E2" w:rsidRPr="007106E2" w:rsidRDefault="007106E2" w:rsidP="007106E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106E2">
        <w:rPr>
          <w:rFonts w:ascii="Times New Roman" w:eastAsia="Times New Roman" w:hAnsi="Times New Roman" w:cs="Times New Roman"/>
          <w:b/>
          <w:bCs/>
          <w:kern w:val="36"/>
          <w:sz w:val="48"/>
          <w:szCs w:val="48"/>
          <w:lang w:eastAsia="en-GB"/>
          <w14:ligatures w14:val="none"/>
        </w:rPr>
        <w:t>PART 2 — SUBSTITUTE UNDERTAKING</w:t>
      </w:r>
    </w:p>
    <w:p w14:paraId="73C50282"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i/>
          <w:iCs/>
          <w:kern w:val="0"/>
          <w:lang w:eastAsia="en-GB"/>
          <w14:ligatures w14:val="none"/>
        </w:rPr>
        <w:t>Required by clause 2.6.2 of the Associate Agreement. No substitute may commence work until this is executed and returned. A substitution right that is exercised without this in place puts client and authority material in the hands of someone with no obligations to the Company.</w:t>
      </w:r>
    </w:p>
    <w:p w14:paraId="67FE3893"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UNDERTAKING BY A SUBSTITUTE</w:t>
      </w:r>
    </w:p>
    <w:p w14:paraId="1ECD4947"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THIS DEED</w:t>
      </w:r>
      <w:r w:rsidRPr="007106E2">
        <w:rPr>
          <w:rFonts w:ascii="Times New Roman" w:eastAsia="Times New Roman" w:hAnsi="Times New Roman" w:cs="Times New Roman"/>
          <w:kern w:val="0"/>
          <w:lang w:eastAsia="en-GB"/>
          <w14:ligatures w14:val="none"/>
        </w:rPr>
        <w:t xml:space="preserve"> is made on [DATE]</w:t>
      </w:r>
    </w:p>
    <w:p w14:paraId="4480F58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BY [FULL LEGAL NAME OF SUBSTITUTE]</w:t>
      </w:r>
      <w:r w:rsidRPr="007106E2">
        <w:rPr>
          <w:rFonts w:ascii="Times New Roman" w:eastAsia="Times New Roman" w:hAnsi="Times New Roman" w:cs="Times New Roman"/>
          <w:kern w:val="0"/>
          <w:lang w:eastAsia="en-GB"/>
          <w14:ligatures w14:val="none"/>
        </w:rPr>
        <w:t xml:space="preserve"> of [ADDRESS] (the "</w:t>
      </w:r>
      <w:r w:rsidRPr="007106E2">
        <w:rPr>
          <w:rFonts w:ascii="Times New Roman" w:eastAsia="Times New Roman" w:hAnsi="Times New Roman" w:cs="Times New Roman"/>
          <w:b/>
          <w:bCs/>
          <w:kern w:val="0"/>
          <w:lang w:eastAsia="en-GB"/>
          <w14:ligatures w14:val="none"/>
        </w:rPr>
        <w:t>Substitute</w:t>
      </w:r>
      <w:r w:rsidRPr="007106E2">
        <w:rPr>
          <w:rFonts w:ascii="Times New Roman" w:eastAsia="Times New Roman" w:hAnsi="Times New Roman" w:cs="Times New Roman"/>
          <w:kern w:val="0"/>
          <w:lang w:eastAsia="en-GB"/>
          <w14:ligatures w14:val="none"/>
        </w:rPr>
        <w:t>")</w:t>
      </w:r>
    </w:p>
    <w:p w14:paraId="2257C928"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IN FAVOUR OF MARHANA &amp; CO CONSULTING LTD</w:t>
      </w:r>
      <w:r w:rsidRPr="007106E2">
        <w:rPr>
          <w:rFonts w:ascii="Times New Roman" w:eastAsia="Times New Roman" w:hAnsi="Times New Roman" w:cs="Times New Roman"/>
          <w:kern w:val="0"/>
          <w:lang w:eastAsia="en-GB"/>
          <w14:ligatures w14:val="none"/>
        </w:rPr>
        <w:t>, company number [●] (the "</w:t>
      </w:r>
      <w:r w:rsidRPr="007106E2">
        <w:rPr>
          <w:rFonts w:ascii="Times New Roman" w:eastAsia="Times New Roman" w:hAnsi="Times New Roman" w:cs="Times New Roman"/>
          <w:b/>
          <w:bCs/>
          <w:kern w:val="0"/>
          <w:lang w:eastAsia="en-GB"/>
          <w14:ligatures w14:val="none"/>
        </w:rPr>
        <w:t>Company</w:t>
      </w:r>
      <w:r w:rsidRPr="007106E2">
        <w:rPr>
          <w:rFonts w:ascii="Times New Roman" w:eastAsia="Times New Roman" w:hAnsi="Times New Roman" w:cs="Times New Roman"/>
          <w:kern w:val="0"/>
          <w:lang w:eastAsia="en-GB"/>
          <w14:ligatures w14:val="none"/>
        </w:rPr>
        <w:t>").</w:t>
      </w:r>
    </w:p>
    <w:p w14:paraId="1CCCD53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WHEREAS:</w:t>
      </w:r>
    </w:p>
    <w:p w14:paraId="791C0547"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 [ASSOCIATE NAME] (the "</w:t>
      </w:r>
      <w:r w:rsidRPr="007106E2">
        <w:rPr>
          <w:rFonts w:ascii="Times New Roman" w:eastAsia="Times New Roman" w:hAnsi="Times New Roman" w:cs="Times New Roman"/>
          <w:b/>
          <w:bCs/>
          <w:kern w:val="0"/>
          <w:lang w:eastAsia="en-GB"/>
          <w14:ligatures w14:val="none"/>
        </w:rPr>
        <w:t>Associate</w:t>
      </w:r>
      <w:r w:rsidRPr="007106E2">
        <w:rPr>
          <w:rFonts w:ascii="Times New Roman" w:eastAsia="Times New Roman" w:hAnsi="Times New Roman" w:cs="Times New Roman"/>
          <w:kern w:val="0"/>
          <w:lang w:eastAsia="en-GB"/>
          <w14:ligatures w14:val="none"/>
        </w:rPr>
        <w:t>") is engaged by the Company under an Associate Agreement dated [●] (the "</w:t>
      </w:r>
      <w:r w:rsidRPr="007106E2">
        <w:rPr>
          <w:rFonts w:ascii="Times New Roman" w:eastAsia="Times New Roman" w:hAnsi="Times New Roman" w:cs="Times New Roman"/>
          <w:b/>
          <w:bCs/>
          <w:kern w:val="0"/>
          <w:lang w:eastAsia="en-GB"/>
          <w14:ligatures w14:val="none"/>
        </w:rPr>
        <w:t>Associate Agreement</w:t>
      </w:r>
      <w:r w:rsidRPr="007106E2">
        <w:rPr>
          <w:rFonts w:ascii="Times New Roman" w:eastAsia="Times New Roman" w:hAnsi="Times New Roman" w:cs="Times New Roman"/>
          <w:kern w:val="0"/>
          <w:lang w:eastAsia="en-GB"/>
          <w14:ligatures w14:val="none"/>
        </w:rPr>
        <w:t>").</w:t>
      </w:r>
    </w:p>
    <w:p w14:paraId="43036962"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(B) The Associate proposes to provide the Services under Engagement reference [●] through the Substitute pursuant to clause 2.6 of the Associate Agreement, and it is a condition of the Company's approval that the Substitute executes this Deed.</w:t>
      </w:r>
    </w:p>
    <w:p w14:paraId="74EEA05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NOW THIS DEED WITNESSES</w:t>
      </w:r>
      <w:r w:rsidRPr="007106E2">
        <w:rPr>
          <w:rFonts w:ascii="Times New Roman" w:eastAsia="Times New Roman" w:hAnsi="Times New Roman" w:cs="Times New Roman"/>
          <w:kern w:val="0"/>
          <w:lang w:eastAsia="en-GB"/>
          <w14:ligatures w14:val="none"/>
        </w:rPr>
        <w:t xml:space="preserve"> as follows:</w:t>
      </w:r>
    </w:p>
    <w:p w14:paraId="018A8F0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1.</w:t>
      </w:r>
      <w:r w:rsidRPr="007106E2">
        <w:rPr>
          <w:rFonts w:ascii="Times New Roman" w:eastAsia="Times New Roman" w:hAnsi="Times New Roman" w:cs="Times New Roman"/>
          <w:kern w:val="0"/>
          <w:lang w:eastAsia="en-GB"/>
          <w14:ligatures w14:val="none"/>
        </w:rPr>
        <w:t xml:space="preserve"> Terms defined in the Associate Agreement bear the same meanings in this Deed.</w:t>
      </w:r>
    </w:p>
    <w:p w14:paraId="3B9E2D27"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2.</w:t>
      </w:r>
      <w:r w:rsidRPr="007106E2">
        <w:rPr>
          <w:rFonts w:ascii="Times New Roman" w:eastAsia="Times New Roman" w:hAnsi="Times New Roman" w:cs="Times New Roman"/>
          <w:kern w:val="0"/>
          <w:lang w:eastAsia="en-GB"/>
          <w14:ligatures w14:val="none"/>
        </w:rPr>
        <w:t xml:space="preserve"> The Substitute confirms that it has been supplied with, has read and understands: the Associate Agreement; the Associate Data Protection Schedule; the AI and Technology Use Policy; and the Information Security Policy.</w:t>
      </w:r>
    </w:p>
    <w:p w14:paraId="3E3705B0"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3.</w:t>
      </w:r>
      <w:r w:rsidRPr="007106E2">
        <w:rPr>
          <w:rFonts w:ascii="Times New Roman" w:eastAsia="Times New Roman" w:hAnsi="Times New Roman" w:cs="Times New Roman"/>
          <w:kern w:val="0"/>
          <w:lang w:eastAsia="en-GB"/>
          <w14:ligatures w14:val="none"/>
        </w:rPr>
        <w:t xml:space="preserve"> The Substitute covenants with the Company to observe, perform and be bound by clauses 4 (scope and service boundaries), 6 (confidentiality and information handling), 7 (intellectual property), 8 (data protection), 9 (non-solicitation and restrictive covenants), 10 (conflicts of interest) and 14 (anti-bribery) of the Associate Agreement, and by the Associate Data Protection Schedule, in each case as if it were the Associate and an original party thereto.</w:t>
      </w:r>
    </w:p>
    <w:p w14:paraId="5FE2120B"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4.</w:t>
      </w:r>
      <w:r w:rsidRPr="007106E2">
        <w:rPr>
          <w:rFonts w:ascii="Times New Roman" w:eastAsia="Times New Roman" w:hAnsi="Times New Roman" w:cs="Times New Roman"/>
          <w:kern w:val="0"/>
          <w:lang w:eastAsia="en-GB"/>
          <w14:ligatures w14:val="none"/>
        </w:rPr>
        <w:t xml:space="preserve"> Without prejudice to the generality of paragraph 3, the Substitute:</w:t>
      </w:r>
    </w:p>
    <w:p w14:paraId="7EDB196B"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4.1 assigns to the Company with full title guarantee, by way of present assignment of present and future rights, all Intellectual Property Rights created by it in the course of or in connection with the Engagement, and irrevocably waives all moral rights therein;</w:t>
      </w:r>
    </w:p>
    <w:p w14:paraId="366B0D84"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lastRenderedPageBreak/>
        <w:t>4.2 shall not input any Confidential Information, Contracting Authority Information, Client Material or personal data into any artificial intelligence system other than an Approved AI System notified to it in writing by the Company, and shall in no circumstances permit any such material to be used as training data;</w:t>
      </w:r>
    </w:p>
    <w:p w14:paraId="43F24D28"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4.3 shall not communicate with any Client save through the Company;</w:t>
      </w:r>
    </w:p>
    <w:p w14:paraId="4186C6F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4.4 shall deliver up all materials and irretrievably delete all copies on completion or termination of the Engagement, and shall certify deletion in writing; and</w:t>
      </w:r>
    </w:p>
    <w:p w14:paraId="6A8B6D28"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4.5 acknowledges that it has no claim against the Company for any fee, remuneration or expense, the Associate remaining solely responsible for its remuneration under clause 2.6.4 of the Associate Agreement.</w:t>
      </w:r>
    </w:p>
    <w:p w14:paraId="01E794A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5.</w:t>
      </w:r>
      <w:r w:rsidRPr="007106E2">
        <w:rPr>
          <w:rFonts w:ascii="Times New Roman" w:eastAsia="Times New Roman" w:hAnsi="Times New Roman" w:cs="Times New Roman"/>
          <w:kern w:val="0"/>
          <w:lang w:eastAsia="en-GB"/>
          <w14:ligatures w14:val="none"/>
        </w:rPr>
        <w:t xml:space="preserve"> The Substitute confirms that it holds professional indemnity insurance of not less than £[●] [or that it is covered under the Associate's policy, evidence of which is annexed].</w:t>
      </w:r>
    </w:p>
    <w:p w14:paraId="2C3EFE46"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6.</w:t>
      </w:r>
      <w:r w:rsidRPr="007106E2">
        <w:rPr>
          <w:rFonts w:ascii="Times New Roman" w:eastAsia="Times New Roman" w:hAnsi="Times New Roman" w:cs="Times New Roman"/>
          <w:kern w:val="0"/>
          <w:lang w:eastAsia="en-GB"/>
          <w14:ligatures w14:val="none"/>
        </w:rPr>
        <w:t xml:space="preserve"> The Substitute is not, and nothing in this Deed constitutes it, an employee, worker, agent or partner of the Company.</w:t>
      </w:r>
    </w:p>
    <w:p w14:paraId="07AD85F9"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7.</w:t>
      </w:r>
      <w:r w:rsidRPr="007106E2">
        <w:rPr>
          <w:rFonts w:ascii="Times New Roman" w:eastAsia="Times New Roman" w:hAnsi="Times New Roman" w:cs="Times New Roman"/>
          <w:kern w:val="0"/>
          <w:lang w:eastAsia="en-GB"/>
          <w14:ligatures w14:val="none"/>
        </w:rPr>
        <w:t xml:space="preserve"> This Deed is governed by the law of England and Wales and the Substitute irrevocably submits to the exclusive jurisdiction of its courts.</w:t>
      </w:r>
    </w:p>
    <w:p w14:paraId="26F950F7"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EXECUTED as a DEED</w:t>
      </w:r>
      <w:r w:rsidRPr="007106E2">
        <w:rPr>
          <w:rFonts w:ascii="Times New Roman" w:eastAsia="Times New Roman" w:hAnsi="Times New Roman" w:cs="Times New Roman"/>
          <w:kern w:val="0"/>
          <w:lang w:eastAsia="en-GB"/>
          <w14:ligatures w14:val="none"/>
        </w:rPr>
        <w:t xml:space="preserve"> by </w:t>
      </w:r>
      <w:r w:rsidRPr="007106E2">
        <w:rPr>
          <w:rFonts w:ascii="Times New Roman" w:eastAsia="Times New Roman" w:hAnsi="Times New Roman" w:cs="Times New Roman"/>
          <w:b/>
          <w:bCs/>
          <w:kern w:val="0"/>
          <w:lang w:eastAsia="en-GB"/>
          <w14:ligatures w14:val="none"/>
        </w:rPr>
        <w:t>[SUBSTITUTE]</w:t>
      </w:r>
      <w:r w:rsidRPr="007106E2">
        <w:rPr>
          <w:rFonts w:ascii="Times New Roman" w:eastAsia="Times New Roman" w:hAnsi="Times New Roman" w:cs="Times New Roman"/>
          <w:kern w:val="0"/>
          <w:lang w:eastAsia="en-GB"/>
          <w14:ligatures w14:val="none"/>
        </w:rPr>
        <w:t xml:space="preserve"> in the presence of:</w:t>
      </w:r>
    </w:p>
    <w:p w14:paraId="45A3CD5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Signature: .............................................. Witness signature: .............................................. Witness name: .............................................. Witness address: .............................................. Witness occupation: ..............................................</w:t>
      </w:r>
    </w:p>
    <w:p w14:paraId="3809C352"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Company approval (clause 2.6.1).</w:t>
      </w:r>
      <w:r w:rsidRPr="007106E2">
        <w:rPr>
          <w:rFonts w:ascii="Times New Roman" w:eastAsia="Times New Roman" w:hAnsi="Times New Roman" w:cs="Times New Roman"/>
          <w:kern w:val="0"/>
          <w:lang w:eastAsia="en-GB"/>
          <w14:ligatures w14:val="none"/>
        </w:rPr>
        <w:t xml:space="preserve"> Approved by: .............................................. [NAME, ROLE] Date: ..............................................</w:t>
      </w:r>
    </w:p>
    <w:p w14:paraId="6997018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Assurance record.</w:t>
      </w:r>
      <w:r w:rsidRPr="007106E2">
        <w:rPr>
          <w:rFonts w:ascii="Times New Roman" w:eastAsia="Times New Roman" w:hAnsi="Times New Roman" w:cs="Times New Roman"/>
          <w:kern w:val="0"/>
          <w:lang w:eastAsia="en-GB"/>
          <w14:ligatures w14:val="none"/>
        </w:rPr>
        <w:t xml:space="preserve"> Annex A of the Associate Data Protection Schedule completed and filed: [YES / NO — DO NOT PROCEED UNTIL YES]</w:t>
      </w:r>
    </w:p>
    <w:p w14:paraId="61223843" w14:textId="77777777" w:rsidR="007106E2" w:rsidRPr="007106E2" w:rsidRDefault="009A4731" w:rsidP="007106E2">
      <w:pPr>
        <w:rPr>
          <w:rFonts w:ascii="Times New Roman" w:eastAsia="Times New Roman" w:hAnsi="Times New Roman" w:cs="Times New Roman"/>
          <w:kern w:val="0"/>
          <w:lang w:eastAsia="en-GB"/>
          <w14:ligatures w14:val="none"/>
        </w:rPr>
      </w:pPr>
      <w:r w:rsidRPr="009A4731">
        <w:rPr>
          <w:rFonts w:ascii="Times New Roman" w:eastAsia="Times New Roman" w:hAnsi="Times New Roman" w:cs="Times New Roman"/>
          <w:noProof/>
          <w:kern w:val="0"/>
          <w:lang w:eastAsia="en-GB"/>
        </w:rPr>
        <w:pict w14:anchorId="45C602EC">
          <v:rect id="_x0000_i1030" alt="" style="width:451.3pt;height:.05pt;mso-width-percent:0;mso-height-percent:0;mso-width-percent:0;mso-height-percent:0" o:hralign="center" o:hrstd="t" o:hr="t" fillcolor="#a0a0a0" stroked="f"/>
        </w:pict>
      </w:r>
    </w:p>
    <w:p w14:paraId="78D54039" w14:textId="77777777" w:rsidR="007106E2" w:rsidRPr="007106E2" w:rsidRDefault="009A4731" w:rsidP="007106E2">
      <w:pPr>
        <w:rPr>
          <w:rFonts w:ascii="Times New Roman" w:eastAsia="Times New Roman" w:hAnsi="Times New Roman" w:cs="Times New Roman"/>
          <w:kern w:val="0"/>
          <w:lang w:eastAsia="en-GB"/>
          <w14:ligatures w14:val="none"/>
        </w:rPr>
      </w:pPr>
      <w:r w:rsidRPr="009A4731">
        <w:rPr>
          <w:rFonts w:ascii="Times New Roman" w:eastAsia="Times New Roman" w:hAnsi="Times New Roman" w:cs="Times New Roman"/>
          <w:noProof/>
          <w:kern w:val="0"/>
          <w:lang w:eastAsia="en-GB"/>
        </w:rPr>
        <w:pict w14:anchorId="54C5C6A9">
          <v:rect id="_x0000_i1029" style="width:0;height:1.5pt" o:hralign="center" o:hrstd="t" o:hr="t" fillcolor="#a0a0a0" stroked="f"/>
        </w:pict>
      </w:r>
    </w:p>
    <w:p w14:paraId="280DBB67" w14:textId="77777777" w:rsidR="007106E2" w:rsidRPr="007106E2" w:rsidRDefault="007106E2" w:rsidP="007106E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106E2">
        <w:rPr>
          <w:rFonts w:ascii="Times New Roman" w:eastAsia="Times New Roman" w:hAnsi="Times New Roman" w:cs="Times New Roman"/>
          <w:b/>
          <w:bCs/>
          <w:kern w:val="36"/>
          <w:sz w:val="48"/>
          <w:szCs w:val="48"/>
          <w:lang w:eastAsia="en-GB"/>
          <w14:ligatures w14:val="none"/>
        </w:rPr>
        <w:t>PART 3 — ASSOCIATE PRIVACY NOTICE</w:t>
      </w:r>
    </w:p>
    <w:p w14:paraId="31DB1917"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i/>
          <w:iCs/>
          <w:kern w:val="0"/>
          <w:lang w:eastAsia="en-GB"/>
          <w14:ligatures w14:val="none"/>
        </w:rPr>
        <w:t>Issued to every associate and substitute at the point their details are first collected. The Company is a controller for this data (see the record of processing at D.3.4 of the Information Governance Manual), and Article 13 requires this information to be given at collection, not later.</w:t>
      </w:r>
    </w:p>
    <w:p w14:paraId="3D5E4373"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Last updated: [DATE]</w:t>
      </w:r>
    </w:p>
    <w:p w14:paraId="644E602D"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lastRenderedPageBreak/>
        <w:t>Who we are.</w:t>
      </w:r>
      <w:r w:rsidRPr="007106E2">
        <w:rPr>
          <w:rFonts w:ascii="Times New Roman" w:eastAsia="Times New Roman" w:hAnsi="Times New Roman" w:cs="Times New Roman"/>
          <w:kern w:val="0"/>
          <w:lang w:eastAsia="en-GB"/>
          <w14:ligatures w14:val="none"/>
        </w:rPr>
        <w:t xml:space="preserve"> Marhana &amp; Co Consulting Ltd, company number [●], registered office [●]. ICO registration [●]. Contact: [PRIVACY EMAIL].</w:t>
      </w:r>
    </w:p>
    <w:p w14:paraId="2DCC908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Why you are receiving this.</w:t>
      </w:r>
      <w:r w:rsidRPr="007106E2">
        <w:rPr>
          <w:rFonts w:ascii="Times New Roman" w:eastAsia="Times New Roman" w:hAnsi="Times New Roman" w:cs="Times New Roman"/>
          <w:kern w:val="0"/>
          <w:lang w:eastAsia="en-GB"/>
          <w14:ligatures w14:val="none"/>
        </w:rPr>
        <w:t xml:space="preserve"> You have applied to join, or have joined, our associate network. This explains what we do with your personal data. It is separate from the Associate Data Protection Schedule, which governs client personal data you handle for us.</w:t>
      </w:r>
    </w:p>
    <w:p w14:paraId="1BD1D11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What we collect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7"/>
        <w:gridCol w:w="2962"/>
        <w:gridCol w:w="2397"/>
      </w:tblGrid>
      <w:tr w:rsidR="007106E2" w:rsidRPr="007106E2" w14:paraId="365D6A09" w14:textId="77777777">
        <w:trPr>
          <w:tblHeader/>
          <w:tblCellSpacing w:w="15" w:type="dxa"/>
        </w:trPr>
        <w:tc>
          <w:tcPr>
            <w:tcW w:w="0" w:type="auto"/>
            <w:vAlign w:val="center"/>
            <w:hideMark/>
          </w:tcPr>
          <w:p w14:paraId="5B4EC907"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Data</w:t>
            </w:r>
          </w:p>
        </w:tc>
        <w:tc>
          <w:tcPr>
            <w:tcW w:w="0" w:type="auto"/>
            <w:vAlign w:val="center"/>
            <w:hideMark/>
          </w:tcPr>
          <w:p w14:paraId="7882E66F"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Purpose</w:t>
            </w:r>
          </w:p>
        </w:tc>
        <w:tc>
          <w:tcPr>
            <w:tcW w:w="0" w:type="auto"/>
            <w:vAlign w:val="center"/>
            <w:hideMark/>
          </w:tcPr>
          <w:p w14:paraId="50CF28CF"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Lawful basis</w:t>
            </w:r>
          </w:p>
        </w:tc>
      </w:tr>
      <w:tr w:rsidR="007106E2" w:rsidRPr="007106E2" w14:paraId="766C1A9E" w14:textId="77777777">
        <w:trPr>
          <w:tblCellSpacing w:w="15" w:type="dxa"/>
        </w:trPr>
        <w:tc>
          <w:tcPr>
            <w:tcW w:w="0" w:type="auto"/>
            <w:vAlign w:val="center"/>
            <w:hideMark/>
          </w:tcPr>
          <w:p w14:paraId="38B9B72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Name, contact details, address, and where applicable company number and registered office</w:t>
            </w:r>
          </w:p>
        </w:tc>
        <w:tc>
          <w:tcPr>
            <w:tcW w:w="0" w:type="auto"/>
            <w:vAlign w:val="center"/>
            <w:hideMark/>
          </w:tcPr>
          <w:p w14:paraId="47B3615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Identifying and contracting with you</w:t>
            </w:r>
          </w:p>
        </w:tc>
        <w:tc>
          <w:tcPr>
            <w:tcW w:w="0" w:type="auto"/>
            <w:vAlign w:val="center"/>
            <w:hideMark/>
          </w:tcPr>
          <w:p w14:paraId="47AA96E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Contract</w:t>
            </w:r>
          </w:p>
        </w:tc>
      </w:tr>
      <w:tr w:rsidR="007106E2" w:rsidRPr="007106E2" w14:paraId="44B6E9A0" w14:textId="77777777">
        <w:trPr>
          <w:tblCellSpacing w:w="15" w:type="dxa"/>
        </w:trPr>
        <w:tc>
          <w:tcPr>
            <w:tcW w:w="0" w:type="auto"/>
            <w:vAlign w:val="center"/>
            <w:hideMark/>
          </w:tcPr>
          <w:p w14:paraId="2C46258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CV, qualifications, sector experience, work samples, references</w:t>
            </w:r>
          </w:p>
        </w:tc>
        <w:tc>
          <w:tcPr>
            <w:tcW w:w="0" w:type="auto"/>
            <w:vAlign w:val="center"/>
            <w:hideMark/>
          </w:tcPr>
          <w:p w14:paraId="1A1A3E6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Assessing your suitability and matching you to engagements</w:t>
            </w:r>
          </w:p>
        </w:tc>
        <w:tc>
          <w:tcPr>
            <w:tcW w:w="0" w:type="auto"/>
            <w:vAlign w:val="center"/>
            <w:hideMark/>
          </w:tcPr>
          <w:p w14:paraId="7BD8BC2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Legitimate interests (vetting our supply chain); contract</w:t>
            </w:r>
          </w:p>
        </w:tc>
      </w:tr>
      <w:tr w:rsidR="007106E2" w:rsidRPr="007106E2" w14:paraId="4393F82B" w14:textId="77777777">
        <w:trPr>
          <w:tblCellSpacing w:w="15" w:type="dxa"/>
        </w:trPr>
        <w:tc>
          <w:tcPr>
            <w:tcW w:w="0" w:type="auto"/>
            <w:vAlign w:val="center"/>
            <w:hideMark/>
          </w:tcPr>
          <w:p w14:paraId="382D87A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Professional indemnity and public liability insurance details</w:t>
            </w:r>
          </w:p>
        </w:tc>
        <w:tc>
          <w:tcPr>
            <w:tcW w:w="0" w:type="auto"/>
            <w:vAlign w:val="center"/>
            <w:hideMark/>
          </w:tcPr>
          <w:p w14:paraId="45B9D40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Verifying the cover required by clause 11 of the Associate Agreement</w:t>
            </w:r>
          </w:p>
        </w:tc>
        <w:tc>
          <w:tcPr>
            <w:tcW w:w="0" w:type="auto"/>
            <w:vAlign w:val="center"/>
            <w:hideMark/>
          </w:tcPr>
          <w:p w14:paraId="0508F46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Contract; legitimate interests</w:t>
            </w:r>
          </w:p>
        </w:tc>
      </w:tr>
      <w:tr w:rsidR="007106E2" w:rsidRPr="007106E2" w14:paraId="007FB79A" w14:textId="77777777">
        <w:trPr>
          <w:tblCellSpacing w:w="15" w:type="dxa"/>
        </w:trPr>
        <w:tc>
          <w:tcPr>
            <w:tcW w:w="0" w:type="auto"/>
            <w:vAlign w:val="center"/>
            <w:hideMark/>
          </w:tcPr>
          <w:p w14:paraId="1EA455A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Bank details, VAT number, UTR or company details</w:t>
            </w:r>
          </w:p>
        </w:tc>
        <w:tc>
          <w:tcPr>
            <w:tcW w:w="0" w:type="auto"/>
            <w:vAlign w:val="center"/>
            <w:hideMark/>
          </w:tcPr>
          <w:p w14:paraId="21778F5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Paying you and meeting our accounting obligations</w:t>
            </w:r>
          </w:p>
        </w:tc>
        <w:tc>
          <w:tcPr>
            <w:tcW w:w="0" w:type="auto"/>
            <w:vAlign w:val="center"/>
            <w:hideMark/>
          </w:tcPr>
          <w:p w14:paraId="02C2A6A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Contract; legal obligation</w:t>
            </w:r>
          </w:p>
        </w:tc>
      </w:tr>
      <w:tr w:rsidR="007106E2" w:rsidRPr="007106E2" w14:paraId="7BADB5EF" w14:textId="77777777">
        <w:trPr>
          <w:tblCellSpacing w:w="15" w:type="dxa"/>
        </w:trPr>
        <w:tc>
          <w:tcPr>
            <w:tcW w:w="0" w:type="auto"/>
            <w:vAlign w:val="center"/>
            <w:hideMark/>
          </w:tcPr>
          <w:p w14:paraId="3EB3302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Employment status assessment records, including CEST outputs</w:t>
            </w:r>
          </w:p>
        </w:tc>
        <w:tc>
          <w:tcPr>
            <w:tcW w:w="0" w:type="auto"/>
            <w:vAlign w:val="center"/>
            <w:hideMark/>
          </w:tcPr>
          <w:p w14:paraId="7B4AB17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Meeting our tax obligations and evidencing your status</w:t>
            </w:r>
          </w:p>
        </w:tc>
        <w:tc>
          <w:tcPr>
            <w:tcW w:w="0" w:type="auto"/>
            <w:vAlign w:val="center"/>
            <w:hideMark/>
          </w:tcPr>
          <w:p w14:paraId="7B86C12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Legal obligation; legitimate interests</w:t>
            </w:r>
          </w:p>
        </w:tc>
      </w:tr>
      <w:tr w:rsidR="007106E2" w:rsidRPr="007106E2" w14:paraId="6EE6AEAB" w14:textId="77777777">
        <w:trPr>
          <w:tblCellSpacing w:w="15" w:type="dxa"/>
        </w:trPr>
        <w:tc>
          <w:tcPr>
            <w:tcW w:w="0" w:type="auto"/>
            <w:vAlign w:val="center"/>
            <w:hideMark/>
          </w:tcPr>
          <w:p w14:paraId="522982E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Data protection assurance records, device and security information</w:t>
            </w:r>
          </w:p>
        </w:tc>
        <w:tc>
          <w:tcPr>
            <w:tcW w:w="0" w:type="auto"/>
            <w:vAlign w:val="center"/>
            <w:hideMark/>
          </w:tcPr>
          <w:p w14:paraId="1D8F426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Verifying you can handle client data safely, as our clients require of us</w:t>
            </w:r>
          </w:p>
        </w:tc>
        <w:tc>
          <w:tcPr>
            <w:tcW w:w="0" w:type="auto"/>
            <w:vAlign w:val="center"/>
            <w:hideMark/>
          </w:tcPr>
          <w:p w14:paraId="1BF3B15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Contract; legitimate interests</w:t>
            </w:r>
          </w:p>
        </w:tc>
      </w:tr>
      <w:tr w:rsidR="007106E2" w:rsidRPr="007106E2" w14:paraId="4E9F9EAB" w14:textId="77777777">
        <w:trPr>
          <w:tblCellSpacing w:w="15" w:type="dxa"/>
        </w:trPr>
        <w:tc>
          <w:tcPr>
            <w:tcW w:w="0" w:type="auto"/>
            <w:vAlign w:val="center"/>
            <w:hideMark/>
          </w:tcPr>
          <w:p w14:paraId="22C7B71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Engagement history, delivery quality records, feedback</w:t>
            </w:r>
          </w:p>
        </w:tc>
        <w:tc>
          <w:tcPr>
            <w:tcW w:w="0" w:type="auto"/>
            <w:vAlign w:val="center"/>
            <w:hideMark/>
          </w:tcPr>
          <w:p w14:paraId="62C755C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Managing engagements and deciding who to instruct</w:t>
            </w:r>
          </w:p>
        </w:tc>
        <w:tc>
          <w:tcPr>
            <w:tcW w:w="0" w:type="auto"/>
            <w:vAlign w:val="center"/>
            <w:hideMark/>
          </w:tcPr>
          <w:p w14:paraId="14319EA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Legitimate interests</w:t>
            </w:r>
          </w:p>
        </w:tc>
      </w:tr>
      <w:tr w:rsidR="007106E2" w:rsidRPr="007106E2" w14:paraId="0F6FB249" w14:textId="77777777">
        <w:trPr>
          <w:tblCellSpacing w:w="15" w:type="dxa"/>
        </w:trPr>
        <w:tc>
          <w:tcPr>
            <w:tcW w:w="0" w:type="auto"/>
            <w:vAlign w:val="center"/>
            <w:hideMark/>
          </w:tcPr>
          <w:p w14:paraId="5C96DC9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Records of any incident, breach or complaint involving you</w:t>
            </w:r>
          </w:p>
        </w:tc>
        <w:tc>
          <w:tcPr>
            <w:tcW w:w="0" w:type="auto"/>
            <w:vAlign w:val="center"/>
            <w:hideMark/>
          </w:tcPr>
          <w:p w14:paraId="229957D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Managing risk and meeting obligations to clients and insurers</w:t>
            </w:r>
          </w:p>
        </w:tc>
        <w:tc>
          <w:tcPr>
            <w:tcW w:w="0" w:type="auto"/>
            <w:vAlign w:val="center"/>
            <w:hideMark/>
          </w:tcPr>
          <w:p w14:paraId="6FCC65F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Legitimate interests; legal obligation</w:t>
            </w:r>
          </w:p>
        </w:tc>
      </w:tr>
    </w:tbl>
    <w:p w14:paraId="4B174501"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We do not collect special category data about you. Please do not send us any.</w:t>
      </w:r>
    </w:p>
    <w:p w14:paraId="56BF10D4"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Where our legitimate interests are the basis</w:t>
      </w:r>
      <w:r w:rsidRPr="007106E2">
        <w:rPr>
          <w:rFonts w:ascii="Times New Roman" w:eastAsia="Times New Roman" w:hAnsi="Times New Roman" w:cs="Times New Roman"/>
          <w:kern w:val="0"/>
          <w:lang w:eastAsia="en-GB"/>
          <w14:ligatures w14:val="none"/>
        </w:rPr>
        <w:t>, our interest is in operating a vetted network capable of handling confidential public sector material safely, and in being able to demonstrate that to clients and contracting authorities. We have considered your interests and consider the processing proportionate. You may object at any time.</w:t>
      </w:r>
    </w:p>
    <w:p w14:paraId="7AF56A3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Who we share it with.</w:t>
      </w:r>
      <w:r w:rsidRPr="007106E2">
        <w:rPr>
          <w:rFonts w:ascii="Times New Roman" w:eastAsia="Times New Roman" w:hAnsi="Times New Roman" w:cs="Times New Roman"/>
          <w:kern w:val="0"/>
          <w:lang w:eastAsia="en-GB"/>
          <w14:ligatures w14:val="none"/>
        </w:rPr>
        <w:t xml:space="preserve"> Our accountant and accounting software provider; our cloud storage, email and collaboration providers; our insurers, where relevant; HMRC; and, where a client or contracting authority requires assurance about who is working on their material, that client or authority — we will tell you before we do this.</w:t>
      </w:r>
    </w:p>
    <w:p w14:paraId="33F86140"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How long we keep it.</w:t>
      </w:r>
      <w:r w:rsidRPr="007106E2">
        <w:rPr>
          <w:rFonts w:ascii="Times New Roman" w:eastAsia="Times New Roman" w:hAnsi="Times New Roman" w:cs="Times New Roman"/>
          <w:kern w:val="0"/>
          <w:lang w:eastAsia="en-GB"/>
          <w14:ligatures w14:val="none"/>
        </w:rPr>
        <w:t xml:space="preserve"> Six years from your last engagement, matching the period during which a claim relating to that work could be brought. If you apply and are not engaged, two years.</w:t>
      </w:r>
    </w:p>
    <w:p w14:paraId="5AB7A09A"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lastRenderedPageBreak/>
        <w:t>Automated decision-making.</w:t>
      </w:r>
      <w:r w:rsidRPr="007106E2">
        <w:rPr>
          <w:rFonts w:ascii="Times New Roman" w:eastAsia="Times New Roman" w:hAnsi="Times New Roman" w:cs="Times New Roman"/>
          <w:kern w:val="0"/>
          <w:lang w:eastAsia="en-GB"/>
          <w14:ligatures w14:val="none"/>
        </w:rPr>
        <w:t xml:space="preserve"> We do not make any decision about you by automated means, and we do not use AI to assess applications.</w:t>
      </w:r>
    </w:p>
    <w:p w14:paraId="5199114E"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Your rights.</w:t>
      </w:r>
      <w:r w:rsidRPr="007106E2">
        <w:rPr>
          <w:rFonts w:ascii="Times New Roman" w:eastAsia="Times New Roman" w:hAnsi="Times New Roman" w:cs="Times New Roman"/>
          <w:kern w:val="0"/>
          <w:lang w:eastAsia="en-GB"/>
          <w14:ligatures w14:val="none"/>
        </w:rPr>
        <w:t xml:space="preserve"> You may ask for a copy of your data, ask us to correct it, ask us to erase it in certain circumstances, ask us to restrict or object to processing, and ask for it in a portable form. Contact [PRIVACY EMAIL]. You may complain to the Information Commissioner's Office at ico.org.uk or on 0303 123 1113, though we would ask you to raise it with us first.</w:t>
      </w:r>
    </w:p>
    <w:p w14:paraId="7839C39C" w14:textId="77777777" w:rsidR="007106E2" w:rsidRPr="007106E2" w:rsidRDefault="009A4731" w:rsidP="007106E2">
      <w:pPr>
        <w:rPr>
          <w:rFonts w:ascii="Times New Roman" w:eastAsia="Times New Roman" w:hAnsi="Times New Roman" w:cs="Times New Roman"/>
          <w:kern w:val="0"/>
          <w:lang w:eastAsia="en-GB"/>
          <w14:ligatures w14:val="none"/>
        </w:rPr>
      </w:pPr>
      <w:r w:rsidRPr="009A4731">
        <w:rPr>
          <w:rFonts w:ascii="Times New Roman" w:eastAsia="Times New Roman" w:hAnsi="Times New Roman" w:cs="Times New Roman"/>
          <w:noProof/>
          <w:kern w:val="0"/>
          <w:lang w:eastAsia="en-GB"/>
        </w:rPr>
        <w:pict w14:anchorId="09850B53">
          <v:rect id="_x0000_i1028" style="width:0;height:1.5pt" o:hralign="center" o:hrstd="t" o:hr="t" fillcolor="#a0a0a0" stroked="f"/>
        </w:pict>
      </w:r>
    </w:p>
    <w:p w14:paraId="5B12358D" w14:textId="77777777" w:rsidR="007106E2" w:rsidRPr="007106E2" w:rsidRDefault="009A4731" w:rsidP="007106E2">
      <w:pPr>
        <w:rPr>
          <w:rFonts w:ascii="Times New Roman" w:eastAsia="Times New Roman" w:hAnsi="Times New Roman" w:cs="Times New Roman"/>
          <w:kern w:val="0"/>
          <w:lang w:eastAsia="en-GB"/>
          <w14:ligatures w14:val="none"/>
        </w:rPr>
      </w:pPr>
      <w:r w:rsidRPr="009A4731">
        <w:rPr>
          <w:rFonts w:ascii="Times New Roman" w:eastAsia="Times New Roman" w:hAnsi="Times New Roman" w:cs="Times New Roman"/>
          <w:noProof/>
          <w:kern w:val="0"/>
          <w:lang w:eastAsia="en-GB"/>
        </w:rPr>
        <w:pict w14:anchorId="506A2393">
          <v:rect id="_x0000_i1027" style="width:0;height:1.5pt" o:hralign="center" o:hrstd="t" o:hr="t" fillcolor="#a0a0a0" stroked="f"/>
        </w:pict>
      </w:r>
    </w:p>
    <w:p w14:paraId="649D420E" w14:textId="77777777" w:rsidR="007106E2" w:rsidRPr="007106E2" w:rsidRDefault="007106E2" w:rsidP="007106E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106E2">
        <w:rPr>
          <w:rFonts w:ascii="Times New Roman" w:eastAsia="Times New Roman" w:hAnsi="Times New Roman" w:cs="Times New Roman"/>
          <w:b/>
          <w:bCs/>
          <w:kern w:val="36"/>
          <w:sz w:val="48"/>
          <w:szCs w:val="48"/>
          <w:lang w:eastAsia="en-GB"/>
          <w14:ligatures w14:val="none"/>
        </w:rPr>
        <w:t>PART 4 — DATA PROTECTION IMPACT ASSESSMENT TEMPLATE</w:t>
      </w:r>
    </w:p>
    <w:p w14:paraId="7FFBF922"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i/>
          <w:iCs/>
          <w:kern w:val="0"/>
          <w:lang w:eastAsia="en-GB"/>
          <w14:ligatures w14:val="none"/>
        </w:rPr>
        <w:t>Referred to at paragraph D.7 of the Information Governance Manual. Complete before adopting any new system, tool or process handling personal data. Where a full assessment is not required, complete Section 1 only and record the conclusion — the decision that one was not needed is itself part of the accountability record.</w:t>
      </w:r>
    </w:p>
    <w:p w14:paraId="00919CB2"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Section 1 — Screening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739"/>
        <w:gridCol w:w="3732"/>
      </w:tblGrid>
      <w:tr w:rsidR="007106E2" w:rsidRPr="007106E2" w14:paraId="2FCDEE74" w14:textId="77777777">
        <w:trPr>
          <w:tblHeader/>
          <w:tblCellSpacing w:w="15" w:type="dxa"/>
        </w:trPr>
        <w:tc>
          <w:tcPr>
            <w:tcW w:w="0" w:type="auto"/>
            <w:vAlign w:val="center"/>
            <w:hideMark/>
          </w:tcPr>
          <w:p w14:paraId="6D34F835"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2422F527"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QUESTION</w:t>
            </w:r>
          </w:p>
        </w:tc>
        <w:tc>
          <w:tcPr>
            <w:tcW w:w="0" w:type="auto"/>
            <w:vAlign w:val="center"/>
            <w:hideMark/>
          </w:tcPr>
          <w:p w14:paraId="6C23ADC2"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YES / NO</w:t>
            </w:r>
          </w:p>
        </w:tc>
      </w:tr>
      <w:tr w:rsidR="007106E2" w:rsidRPr="007106E2" w14:paraId="1343DA69" w14:textId="77777777">
        <w:trPr>
          <w:tblCellSpacing w:w="15" w:type="dxa"/>
        </w:trPr>
        <w:tc>
          <w:tcPr>
            <w:tcW w:w="0" w:type="auto"/>
            <w:vAlign w:val="center"/>
            <w:hideMark/>
          </w:tcPr>
          <w:p w14:paraId="0A419F1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1.1</w:t>
            </w:r>
          </w:p>
        </w:tc>
        <w:tc>
          <w:tcPr>
            <w:tcW w:w="0" w:type="auto"/>
            <w:vAlign w:val="center"/>
            <w:hideMark/>
          </w:tcPr>
          <w:p w14:paraId="12815C7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What is being assessed? [SYSTEM, TOOL OR PROCESS]</w:t>
            </w:r>
          </w:p>
        </w:tc>
        <w:tc>
          <w:tcPr>
            <w:tcW w:w="0" w:type="auto"/>
            <w:vAlign w:val="center"/>
            <w:hideMark/>
          </w:tcPr>
          <w:p w14:paraId="07C45D8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44520360" w14:textId="77777777">
        <w:trPr>
          <w:tblCellSpacing w:w="15" w:type="dxa"/>
        </w:trPr>
        <w:tc>
          <w:tcPr>
            <w:tcW w:w="0" w:type="auto"/>
            <w:vAlign w:val="center"/>
            <w:hideMark/>
          </w:tcPr>
          <w:p w14:paraId="2D1E98A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1.2</w:t>
            </w:r>
          </w:p>
        </w:tc>
        <w:tc>
          <w:tcPr>
            <w:tcW w:w="0" w:type="auto"/>
            <w:vAlign w:val="center"/>
            <w:hideMark/>
          </w:tcPr>
          <w:p w14:paraId="09D231F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Does it involve systematic and extensive automated evaluation or profiling with legal or similarly significant effects?</w:t>
            </w:r>
          </w:p>
        </w:tc>
        <w:tc>
          <w:tcPr>
            <w:tcW w:w="0" w:type="auto"/>
            <w:vAlign w:val="center"/>
            <w:hideMark/>
          </w:tcPr>
          <w:p w14:paraId="5FD332D5"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187A71AE" w14:textId="77777777">
        <w:trPr>
          <w:tblCellSpacing w:w="15" w:type="dxa"/>
        </w:trPr>
        <w:tc>
          <w:tcPr>
            <w:tcW w:w="0" w:type="auto"/>
            <w:vAlign w:val="center"/>
            <w:hideMark/>
          </w:tcPr>
          <w:p w14:paraId="1958463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1.3</w:t>
            </w:r>
          </w:p>
        </w:tc>
        <w:tc>
          <w:tcPr>
            <w:tcW w:w="0" w:type="auto"/>
            <w:vAlign w:val="center"/>
            <w:hideMark/>
          </w:tcPr>
          <w:p w14:paraId="6A8AFC6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Does it involve large-scale processing of special category or criminal offence data?</w:t>
            </w:r>
          </w:p>
        </w:tc>
        <w:tc>
          <w:tcPr>
            <w:tcW w:w="0" w:type="auto"/>
            <w:vAlign w:val="center"/>
            <w:hideMark/>
          </w:tcPr>
          <w:p w14:paraId="7102EE3C"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137EEE43" w14:textId="77777777">
        <w:trPr>
          <w:tblCellSpacing w:w="15" w:type="dxa"/>
        </w:trPr>
        <w:tc>
          <w:tcPr>
            <w:tcW w:w="0" w:type="auto"/>
            <w:vAlign w:val="center"/>
            <w:hideMark/>
          </w:tcPr>
          <w:p w14:paraId="2C67D9A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1.4</w:t>
            </w:r>
          </w:p>
        </w:tc>
        <w:tc>
          <w:tcPr>
            <w:tcW w:w="0" w:type="auto"/>
            <w:vAlign w:val="center"/>
            <w:hideMark/>
          </w:tcPr>
          <w:p w14:paraId="2716CE4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Does it involve systematic monitoring of a publicly accessible area on a large scale?</w:t>
            </w:r>
          </w:p>
        </w:tc>
        <w:tc>
          <w:tcPr>
            <w:tcW w:w="0" w:type="auto"/>
            <w:vAlign w:val="center"/>
            <w:hideMark/>
          </w:tcPr>
          <w:p w14:paraId="30F3C951"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05ADE4B2" w14:textId="77777777">
        <w:trPr>
          <w:tblCellSpacing w:w="15" w:type="dxa"/>
        </w:trPr>
        <w:tc>
          <w:tcPr>
            <w:tcW w:w="0" w:type="auto"/>
            <w:vAlign w:val="center"/>
            <w:hideMark/>
          </w:tcPr>
          <w:p w14:paraId="07873EE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1.5</w:t>
            </w:r>
          </w:p>
        </w:tc>
        <w:tc>
          <w:tcPr>
            <w:tcW w:w="0" w:type="auto"/>
            <w:vAlign w:val="center"/>
            <w:hideMark/>
          </w:tcPr>
          <w:p w14:paraId="6A85177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Does it involve innovative technology, including artificial intelligence, in a way likely to result in high risk?</w:t>
            </w:r>
          </w:p>
        </w:tc>
        <w:tc>
          <w:tcPr>
            <w:tcW w:w="0" w:type="auto"/>
            <w:vAlign w:val="center"/>
            <w:hideMark/>
          </w:tcPr>
          <w:p w14:paraId="0EE1C0CB"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7794E52B" w14:textId="77777777">
        <w:trPr>
          <w:tblCellSpacing w:w="15" w:type="dxa"/>
        </w:trPr>
        <w:tc>
          <w:tcPr>
            <w:tcW w:w="0" w:type="auto"/>
            <w:vAlign w:val="center"/>
            <w:hideMark/>
          </w:tcPr>
          <w:p w14:paraId="7B2B35E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1.6</w:t>
            </w:r>
          </w:p>
        </w:tc>
        <w:tc>
          <w:tcPr>
            <w:tcW w:w="0" w:type="auto"/>
            <w:vAlign w:val="center"/>
            <w:hideMark/>
          </w:tcPr>
          <w:p w14:paraId="43C117A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Does it involve matching or combining datasets, invisible processing, tracking, or processing affecting vulnerable individuals?</w:t>
            </w:r>
          </w:p>
        </w:tc>
        <w:tc>
          <w:tcPr>
            <w:tcW w:w="0" w:type="auto"/>
            <w:vAlign w:val="center"/>
            <w:hideMark/>
          </w:tcPr>
          <w:p w14:paraId="61B4FE83"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17513068" w14:textId="77777777">
        <w:trPr>
          <w:tblCellSpacing w:w="15" w:type="dxa"/>
        </w:trPr>
        <w:tc>
          <w:tcPr>
            <w:tcW w:w="0" w:type="auto"/>
            <w:vAlign w:val="center"/>
            <w:hideMark/>
          </w:tcPr>
          <w:p w14:paraId="26288CF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1.7</w:t>
            </w:r>
          </w:p>
        </w:tc>
        <w:tc>
          <w:tcPr>
            <w:tcW w:w="0" w:type="auto"/>
            <w:vAlign w:val="center"/>
            <w:hideMark/>
          </w:tcPr>
          <w:p w14:paraId="7CB3F02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Does it involve transferring personal data outside the United Kingdom?</w:t>
            </w:r>
          </w:p>
        </w:tc>
        <w:tc>
          <w:tcPr>
            <w:tcW w:w="0" w:type="auto"/>
            <w:vAlign w:val="center"/>
            <w:hideMark/>
          </w:tcPr>
          <w:p w14:paraId="1E114357"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17382853" w14:textId="77777777">
        <w:trPr>
          <w:tblCellSpacing w:w="15" w:type="dxa"/>
        </w:trPr>
        <w:tc>
          <w:tcPr>
            <w:tcW w:w="0" w:type="auto"/>
            <w:vAlign w:val="center"/>
            <w:hideMark/>
          </w:tcPr>
          <w:p w14:paraId="20BACA6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1.8</w:t>
            </w:r>
          </w:p>
        </w:tc>
        <w:tc>
          <w:tcPr>
            <w:tcW w:w="0" w:type="auto"/>
            <w:vAlign w:val="center"/>
            <w:hideMark/>
          </w:tcPr>
          <w:p w14:paraId="38F42D0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Would a breach be likely to cause significant harm, distress or detriment to individuals?</w:t>
            </w:r>
          </w:p>
        </w:tc>
        <w:tc>
          <w:tcPr>
            <w:tcW w:w="0" w:type="auto"/>
            <w:vAlign w:val="center"/>
            <w:hideMark/>
          </w:tcPr>
          <w:p w14:paraId="0A7074A9" w14:textId="77777777" w:rsidR="007106E2" w:rsidRPr="007106E2" w:rsidRDefault="007106E2" w:rsidP="007106E2">
            <w:pPr>
              <w:rPr>
                <w:rFonts w:ascii="Times New Roman" w:eastAsia="Times New Roman" w:hAnsi="Times New Roman" w:cs="Times New Roman"/>
                <w:kern w:val="0"/>
                <w:lang w:eastAsia="en-GB"/>
                <w14:ligatures w14:val="none"/>
              </w:rPr>
            </w:pPr>
          </w:p>
        </w:tc>
      </w:tr>
      <w:tr w:rsidR="007106E2" w:rsidRPr="007106E2" w14:paraId="00726D37" w14:textId="77777777">
        <w:trPr>
          <w:tblCellSpacing w:w="15" w:type="dxa"/>
        </w:trPr>
        <w:tc>
          <w:tcPr>
            <w:tcW w:w="0" w:type="auto"/>
            <w:vAlign w:val="center"/>
            <w:hideMark/>
          </w:tcPr>
          <w:p w14:paraId="606FC31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1.9</w:t>
            </w:r>
          </w:p>
        </w:tc>
        <w:tc>
          <w:tcPr>
            <w:tcW w:w="0" w:type="auto"/>
            <w:vAlign w:val="center"/>
            <w:hideMark/>
          </w:tcPr>
          <w:p w14:paraId="3A9BC8A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Conclusion:</w:t>
            </w:r>
            <w:r w:rsidRPr="007106E2">
              <w:rPr>
                <w:rFonts w:ascii="Times New Roman" w:eastAsia="Times New Roman" w:hAnsi="Times New Roman" w:cs="Times New Roman"/>
                <w:kern w:val="0"/>
                <w:lang w:eastAsia="en-GB"/>
                <w14:ligatures w14:val="none"/>
              </w:rPr>
              <w:t xml:space="preserve"> full assessment required?</w:t>
            </w:r>
          </w:p>
        </w:tc>
        <w:tc>
          <w:tcPr>
            <w:tcW w:w="0" w:type="auto"/>
            <w:vAlign w:val="center"/>
            <w:hideMark/>
          </w:tcPr>
          <w:p w14:paraId="056EA31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[YES — COMPLETE SECTIONS 2–6 / NO — RECORD REASON BELOW AND STOP]</w:t>
            </w:r>
          </w:p>
        </w:tc>
      </w:tr>
      <w:tr w:rsidR="007106E2" w:rsidRPr="007106E2" w14:paraId="1A7229C3" w14:textId="77777777">
        <w:trPr>
          <w:tblCellSpacing w:w="15" w:type="dxa"/>
        </w:trPr>
        <w:tc>
          <w:tcPr>
            <w:tcW w:w="0" w:type="auto"/>
            <w:vAlign w:val="center"/>
            <w:hideMark/>
          </w:tcPr>
          <w:p w14:paraId="40D486A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1.10</w:t>
            </w:r>
          </w:p>
        </w:tc>
        <w:tc>
          <w:tcPr>
            <w:tcW w:w="0" w:type="auto"/>
            <w:vAlign w:val="center"/>
            <w:hideMark/>
          </w:tcPr>
          <w:p w14:paraId="343DE2C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Reason where no full assessment required</w:t>
            </w:r>
          </w:p>
        </w:tc>
        <w:tc>
          <w:tcPr>
            <w:tcW w:w="0" w:type="auto"/>
            <w:vAlign w:val="center"/>
            <w:hideMark/>
          </w:tcPr>
          <w:p w14:paraId="453196C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A982D9D" w14:textId="77777777">
        <w:trPr>
          <w:tblCellSpacing w:w="15" w:type="dxa"/>
        </w:trPr>
        <w:tc>
          <w:tcPr>
            <w:tcW w:w="0" w:type="auto"/>
            <w:vAlign w:val="center"/>
            <w:hideMark/>
          </w:tcPr>
          <w:p w14:paraId="28B8CCA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lastRenderedPageBreak/>
              <w:t>1.11</w:t>
            </w:r>
          </w:p>
        </w:tc>
        <w:tc>
          <w:tcPr>
            <w:tcW w:w="0" w:type="auto"/>
            <w:vAlign w:val="center"/>
            <w:hideMark/>
          </w:tcPr>
          <w:p w14:paraId="5490AA1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Screening completed by / date</w:t>
            </w:r>
          </w:p>
        </w:tc>
        <w:tc>
          <w:tcPr>
            <w:tcW w:w="0" w:type="auto"/>
            <w:vAlign w:val="center"/>
            <w:hideMark/>
          </w:tcPr>
          <w:p w14:paraId="4CDB0D4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bl>
    <w:p w14:paraId="0B1A9FF4"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Section 2 — Description of the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7555"/>
        <w:gridCol w:w="916"/>
      </w:tblGrid>
      <w:tr w:rsidR="007106E2" w:rsidRPr="007106E2" w14:paraId="288C18E7" w14:textId="77777777">
        <w:trPr>
          <w:tblHeader/>
          <w:tblCellSpacing w:w="15" w:type="dxa"/>
        </w:trPr>
        <w:tc>
          <w:tcPr>
            <w:tcW w:w="0" w:type="auto"/>
            <w:vAlign w:val="center"/>
            <w:hideMark/>
          </w:tcPr>
          <w:p w14:paraId="177704CC"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4BFFBF94"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ITEM</w:t>
            </w:r>
          </w:p>
        </w:tc>
        <w:tc>
          <w:tcPr>
            <w:tcW w:w="0" w:type="auto"/>
            <w:vAlign w:val="center"/>
            <w:hideMark/>
          </w:tcPr>
          <w:p w14:paraId="2D6576D2"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ENTRY</w:t>
            </w:r>
          </w:p>
        </w:tc>
      </w:tr>
      <w:tr w:rsidR="007106E2" w:rsidRPr="007106E2" w14:paraId="48001440" w14:textId="77777777">
        <w:trPr>
          <w:tblCellSpacing w:w="15" w:type="dxa"/>
        </w:trPr>
        <w:tc>
          <w:tcPr>
            <w:tcW w:w="0" w:type="auto"/>
            <w:vAlign w:val="center"/>
            <w:hideMark/>
          </w:tcPr>
          <w:p w14:paraId="21A41BC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2.1</w:t>
            </w:r>
          </w:p>
        </w:tc>
        <w:tc>
          <w:tcPr>
            <w:tcW w:w="0" w:type="auto"/>
            <w:vAlign w:val="center"/>
            <w:hideMark/>
          </w:tcPr>
          <w:p w14:paraId="2FC979A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Nature: what will be done with the data, from collection to deletion</w:t>
            </w:r>
          </w:p>
        </w:tc>
        <w:tc>
          <w:tcPr>
            <w:tcW w:w="0" w:type="auto"/>
            <w:vAlign w:val="center"/>
            <w:hideMark/>
          </w:tcPr>
          <w:p w14:paraId="5F4DD56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0CB9BD9" w14:textId="77777777">
        <w:trPr>
          <w:tblCellSpacing w:w="15" w:type="dxa"/>
        </w:trPr>
        <w:tc>
          <w:tcPr>
            <w:tcW w:w="0" w:type="auto"/>
            <w:vAlign w:val="center"/>
            <w:hideMark/>
          </w:tcPr>
          <w:p w14:paraId="4615BA8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2.2</w:t>
            </w:r>
          </w:p>
        </w:tc>
        <w:tc>
          <w:tcPr>
            <w:tcW w:w="0" w:type="auto"/>
            <w:vAlign w:val="center"/>
            <w:hideMark/>
          </w:tcPr>
          <w:p w14:paraId="4AA2DB9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Scope: categories of data, number of individuals, geographic extent, frequency, duration</w:t>
            </w:r>
          </w:p>
        </w:tc>
        <w:tc>
          <w:tcPr>
            <w:tcW w:w="0" w:type="auto"/>
            <w:vAlign w:val="center"/>
            <w:hideMark/>
          </w:tcPr>
          <w:p w14:paraId="64CEE8F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6E9270AD" w14:textId="77777777">
        <w:trPr>
          <w:tblCellSpacing w:w="15" w:type="dxa"/>
        </w:trPr>
        <w:tc>
          <w:tcPr>
            <w:tcW w:w="0" w:type="auto"/>
            <w:vAlign w:val="center"/>
            <w:hideMark/>
          </w:tcPr>
          <w:p w14:paraId="4E26D16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2.3</w:t>
            </w:r>
          </w:p>
        </w:tc>
        <w:tc>
          <w:tcPr>
            <w:tcW w:w="0" w:type="auto"/>
            <w:vAlign w:val="center"/>
            <w:hideMark/>
          </w:tcPr>
          <w:p w14:paraId="423C937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Context: relationship with the individuals, their expectations, any vulnerability, prior concerns</w:t>
            </w:r>
          </w:p>
        </w:tc>
        <w:tc>
          <w:tcPr>
            <w:tcW w:w="0" w:type="auto"/>
            <w:vAlign w:val="center"/>
            <w:hideMark/>
          </w:tcPr>
          <w:p w14:paraId="28F232C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0E9CBD6" w14:textId="77777777">
        <w:trPr>
          <w:tblCellSpacing w:w="15" w:type="dxa"/>
        </w:trPr>
        <w:tc>
          <w:tcPr>
            <w:tcW w:w="0" w:type="auto"/>
            <w:vAlign w:val="center"/>
            <w:hideMark/>
          </w:tcPr>
          <w:p w14:paraId="02F9972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2.4</w:t>
            </w:r>
          </w:p>
        </w:tc>
        <w:tc>
          <w:tcPr>
            <w:tcW w:w="0" w:type="auto"/>
            <w:vAlign w:val="center"/>
            <w:hideMark/>
          </w:tcPr>
          <w:p w14:paraId="3C27B79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Purposes: what is achieved, and the benefit to the Company, to clients and to individuals</w:t>
            </w:r>
          </w:p>
        </w:tc>
        <w:tc>
          <w:tcPr>
            <w:tcW w:w="0" w:type="auto"/>
            <w:vAlign w:val="center"/>
            <w:hideMark/>
          </w:tcPr>
          <w:p w14:paraId="5ABBC7B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2B365B7" w14:textId="77777777">
        <w:trPr>
          <w:tblCellSpacing w:w="15" w:type="dxa"/>
        </w:trPr>
        <w:tc>
          <w:tcPr>
            <w:tcW w:w="0" w:type="auto"/>
            <w:vAlign w:val="center"/>
            <w:hideMark/>
          </w:tcPr>
          <w:p w14:paraId="543DC37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2.5</w:t>
            </w:r>
          </w:p>
        </w:tc>
        <w:tc>
          <w:tcPr>
            <w:tcW w:w="0" w:type="auto"/>
            <w:vAlign w:val="center"/>
            <w:hideMark/>
          </w:tcPr>
          <w:p w14:paraId="60803CF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Our role: controller or processor, and for whom</w:t>
            </w:r>
          </w:p>
        </w:tc>
        <w:tc>
          <w:tcPr>
            <w:tcW w:w="0" w:type="auto"/>
            <w:vAlign w:val="center"/>
            <w:hideMark/>
          </w:tcPr>
          <w:p w14:paraId="32AEB06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458C2941" w14:textId="77777777">
        <w:trPr>
          <w:tblCellSpacing w:w="15" w:type="dxa"/>
        </w:trPr>
        <w:tc>
          <w:tcPr>
            <w:tcW w:w="0" w:type="auto"/>
            <w:vAlign w:val="center"/>
            <w:hideMark/>
          </w:tcPr>
          <w:p w14:paraId="6752240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2.6</w:t>
            </w:r>
          </w:p>
        </w:tc>
        <w:tc>
          <w:tcPr>
            <w:tcW w:w="0" w:type="auto"/>
            <w:vAlign w:val="center"/>
            <w:hideMark/>
          </w:tcPr>
          <w:p w14:paraId="553DE94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Sub-processors involved</w:t>
            </w:r>
          </w:p>
        </w:tc>
        <w:tc>
          <w:tcPr>
            <w:tcW w:w="0" w:type="auto"/>
            <w:vAlign w:val="center"/>
            <w:hideMark/>
          </w:tcPr>
          <w:p w14:paraId="432A36F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bl>
    <w:p w14:paraId="2D1775EF"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Section 3 — Necessity and proportionality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7555"/>
        <w:gridCol w:w="916"/>
      </w:tblGrid>
      <w:tr w:rsidR="007106E2" w:rsidRPr="007106E2" w14:paraId="4B6A644C" w14:textId="77777777">
        <w:trPr>
          <w:tblHeader/>
          <w:tblCellSpacing w:w="15" w:type="dxa"/>
        </w:trPr>
        <w:tc>
          <w:tcPr>
            <w:tcW w:w="0" w:type="auto"/>
            <w:vAlign w:val="center"/>
            <w:hideMark/>
          </w:tcPr>
          <w:p w14:paraId="78142B10"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38C4EB77"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QUESTION</w:t>
            </w:r>
          </w:p>
        </w:tc>
        <w:tc>
          <w:tcPr>
            <w:tcW w:w="0" w:type="auto"/>
            <w:vAlign w:val="center"/>
            <w:hideMark/>
          </w:tcPr>
          <w:p w14:paraId="758A0839"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ENTRY</w:t>
            </w:r>
          </w:p>
        </w:tc>
      </w:tr>
      <w:tr w:rsidR="007106E2" w:rsidRPr="007106E2" w14:paraId="2393D10B" w14:textId="77777777">
        <w:trPr>
          <w:tblCellSpacing w:w="15" w:type="dxa"/>
        </w:trPr>
        <w:tc>
          <w:tcPr>
            <w:tcW w:w="0" w:type="auto"/>
            <w:vAlign w:val="center"/>
            <w:hideMark/>
          </w:tcPr>
          <w:p w14:paraId="4B969F8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3.1</w:t>
            </w:r>
          </w:p>
        </w:tc>
        <w:tc>
          <w:tcPr>
            <w:tcW w:w="0" w:type="auto"/>
            <w:vAlign w:val="center"/>
            <w:hideMark/>
          </w:tcPr>
          <w:p w14:paraId="6C73222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Lawful basis, and where special category data is involved, the Article 9 condition</w:t>
            </w:r>
          </w:p>
        </w:tc>
        <w:tc>
          <w:tcPr>
            <w:tcW w:w="0" w:type="auto"/>
            <w:vAlign w:val="center"/>
            <w:hideMark/>
          </w:tcPr>
          <w:p w14:paraId="17F16A9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4ED34D9F" w14:textId="77777777">
        <w:trPr>
          <w:tblCellSpacing w:w="15" w:type="dxa"/>
        </w:trPr>
        <w:tc>
          <w:tcPr>
            <w:tcW w:w="0" w:type="auto"/>
            <w:vAlign w:val="center"/>
            <w:hideMark/>
          </w:tcPr>
          <w:p w14:paraId="78C75BD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3.2</w:t>
            </w:r>
          </w:p>
        </w:tc>
        <w:tc>
          <w:tcPr>
            <w:tcW w:w="0" w:type="auto"/>
            <w:vAlign w:val="center"/>
            <w:hideMark/>
          </w:tcPr>
          <w:p w14:paraId="131A9CC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Could the purpose be achieved with less data, or without personal data?</w:t>
            </w:r>
          </w:p>
        </w:tc>
        <w:tc>
          <w:tcPr>
            <w:tcW w:w="0" w:type="auto"/>
            <w:vAlign w:val="center"/>
            <w:hideMark/>
          </w:tcPr>
          <w:p w14:paraId="7EFD19C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7621253" w14:textId="77777777">
        <w:trPr>
          <w:tblCellSpacing w:w="15" w:type="dxa"/>
        </w:trPr>
        <w:tc>
          <w:tcPr>
            <w:tcW w:w="0" w:type="auto"/>
            <w:vAlign w:val="center"/>
            <w:hideMark/>
          </w:tcPr>
          <w:p w14:paraId="1B55B48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3.3</w:t>
            </w:r>
          </w:p>
        </w:tc>
        <w:tc>
          <w:tcPr>
            <w:tcW w:w="0" w:type="auto"/>
            <w:vAlign w:val="center"/>
            <w:hideMark/>
          </w:tcPr>
          <w:p w14:paraId="41FBDB9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How is data quality and minimisation ensured?</w:t>
            </w:r>
          </w:p>
        </w:tc>
        <w:tc>
          <w:tcPr>
            <w:tcW w:w="0" w:type="auto"/>
            <w:vAlign w:val="center"/>
            <w:hideMark/>
          </w:tcPr>
          <w:p w14:paraId="7622FD7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6C401BE" w14:textId="77777777">
        <w:trPr>
          <w:tblCellSpacing w:w="15" w:type="dxa"/>
        </w:trPr>
        <w:tc>
          <w:tcPr>
            <w:tcW w:w="0" w:type="auto"/>
            <w:vAlign w:val="center"/>
            <w:hideMark/>
          </w:tcPr>
          <w:p w14:paraId="4865C30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3.4</w:t>
            </w:r>
          </w:p>
        </w:tc>
        <w:tc>
          <w:tcPr>
            <w:tcW w:w="0" w:type="auto"/>
            <w:vAlign w:val="center"/>
            <w:hideMark/>
          </w:tcPr>
          <w:p w14:paraId="02F8E62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How is privacy information provided to individuals?</w:t>
            </w:r>
          </w:p>
        </w:tc>
        <w:tc>
          <w:tcPr>
            <w:tcW w:w="0" w:type="auto"/>
            <w:vAlign w:val="center"/>
            <w:hideMark/>
          </w:tcPr>
          <w:p w14:paraId="21A30A0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146378DF" w14:textId="77777777">
        <w:trPr>
          <w:tblCellSpacing w:w="15" w:type="dxa"/>
        </w:trPr>
        <w:tc>
          <w:tcPr>
            <w:tcW w:w="0" w:type="auto"/>
            <w:vAlign w:val="center"/>
            <w:hideMark/>
          </w:tcPr>
          <w:p w14:paraId="288388A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3.5</w:t>
            </w:r>
          </w:p>
        </w:tc>
        <w:tc>
          <w:tcPr>
            <w:tcW w:w="0" w:type="auto"/>
            <w:vAlign w:val="center"/>
            <w:hideMark/>
          </w:tcPr>
          <w:p w14:paraId="591F269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How are individual rights supported?</w:t>
            </w:r>
          </w:p>
        </w:tc>
        <w:tc>
          <w:tcPr>
            <w:tcW w:w="0" w:type="auto"/>
            <w:vAlign w:val="center"/>
            <w:hideMark/>
          </w:tcPr>
          <w:p w14:paraId="1B18759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4A7C86C0" w14:textId="77777777">
        <w:trPr>
          <w:tblCellSpacing w:w="15" w:type="dxa"/>
        </w:trPr>
        <w:tc>
          <w:tcPr>
            <w:tcW w:w="0" w:type="auto"/>
            <w:vAlign w:val="center"/>
            <w:hideMark/>
          </w:tcPr>
          <w:p w14:paraId="4720CF2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3.6</w:t>
            </w:r>
          </w:p>
        </w:tc>
        <w:tc>
          <w:tcPr>
            <w:tcW w:w="0" w:type="auto"/>
            <w:vAlign w:val="center"/>
            <w:hideMark/>
          </w:tcPr>
          <w:p w14:paraId="50B7608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How is processor and sub-processor compliance secured?</w:t>
            </w:r>
          </w:p>
        </w:tc>
        <w:tc>
          <w:tcPr>
            <w:tcW w:w="0" w:type="auto"/>
            <w:vAlign w:val="center"/>
            <w:hideMark/>
          </w:tcPr>
          <w:p w14:paraId="25FF340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294F45D" w14:textId="77777777">
        <w:trPr>
          <w:tblCellSpacing w:w="15" w:type="dxa"/>
        </w:trPr>
        <w:tc>
          <w:tcPr>
            <w:tcW w:w="0" w:type="auto"/>
            <w:vAlign w:val="center"/>
            <w:hideMark/>
          </w:tcPr>
          <w:p w14:paraId="264A5E2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3.7</w:t>
            </w:r>
          </w:p>
        </w:tc>
        <w:tc>
          <w:tcPr>
            <w:tcW w:w="0" w:type="auto"/>
            <w:vAlign w:val="center"/>
            <w:hideMark/>
          </w:tcPr>
          <w:p w14:paraId="0E0AAEF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Where an AI system is involved: does the provider exclude our inputs from training, and what is the retention period?</w:t>
            </w:r>
          </w:p>
        </w:tc>
        <w:tc>
          <w:tcPr>
            <w:tcW w:w="0" w:type="auto"/>
            <w:vAlign w:val="center"/>
            <w:hideMark/>
          </w:tcPr>
          <w:p w14:paraId="4AE65D4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bl>
    <w:p w14:paraId="276F5486"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Section 4 — Consultation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6225"/>
        <w:gridCol w:w="916"/>
      </w:tblGrid>
      <w:tr w:rsidR="007106E2" w:rsidRPr="007106E2" w14:paraId="3D623604" w14:textId="77777777">
        <w:trPr>
          <w:tblHeader/>
          <w:tblCellSpacing w:w="15" w:type="dxa"/>
        </w:trPr>
        <w:tc>
          <w:tcPr>
            <w:tcW w:w="0" w:type="auto"/>
            <w:vAlign w:val="center"/>
            <w:hideMark/>
          </w:tcPr>
          <w:p w14:paraId="750A701F"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2C7C4522"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ITEM</w:t>
            </w:r>
          </w:p>
        </w:tc>
        <w:tc>
          <w:tcPr>
            <w:tcW w:w="0" w:type="auto"/>
            <w:vAlign w:val="center"/>
            <w:hideMark/>
          </w:tcPr>
          <w:p w14:paraId="3674E42C"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ENTRY</w:t>
            </w:r>
          </w:p>
        </w:tc>
      </w:tr>
      <w:tr w:rsidR="007106E2" w:rsidRPr="007106E2" w14:paraId="3CF5B21A" w14:textId="77777777">
        <w:trPr>
          <w:tblCellSpacing w:w="15" w:type="dxa"/>
        </w:trPr>
        <w:tc>
          <w:tcPr>
            <w:tcW w:w="0" w:type="auto"/>
            <w:vAlign w:val="center"/>
            <w:hideMark/>
          </w:tcPr>
          <w:p w14:paraId="7BBEFC9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4.1</w:t>
            </w:r>
          </w:p>
        </w:tc>
        <w:tc>
          <w:tcPr>
            <w:tcW w:w="0" w:type="auto"/>
            <w:vAlign w:val="center"/>
            <w:hideMark/>
          </w:tcPr>
          <w:p w14:paraId="68EDDF9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Individuals or their representatives consulted, or reason why not</w:t>
            </w:r>
          </w:p>
        </w:tc>
        <w:tc>
          <w:tcPr>
            <w:tcW w:w="0" w:type="auto"/>
            <w:vAlign w:val="center"/>
            <w:hideMark/>
          </w:tcPr>
          <w:p w14:paraId="08A855F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28C4EDC" w14:textId="77777777">
        <w:trPr>
          <w:tblCellSpacing w:w="15" w:type="dxa"/>
        </w:trPr>
        <w:tc>
          <w:tcPr>
            <w:tcW w:w="0" w:type="auto"/>
            <w:vAlign w:val="center"/>
            <w:hideMark/>
          </w:tcPr>
          <w:p w14:paraId="38BE681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4.2</w:t>
            </w:r>
          </w:p>
        </w:tc>
        <w:tc>
          <w:tcPr>
            <w:tcW w:w="0" w:type="auto"/>
            <w:vAlign w:val="center"/>
            <w:hideMark/>
          </w:tcPr>
          <w:p w14:paraId="7BABE94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Clients consulted where the data is theirs</w:t>
            </w:r>
          </w:p>
        </w:tc>
        <w:tc>
          <w:tcPr>
            <w:tcW w:w="0" w:type="auto"/>
            <w:vAlign w:val="center"/>
            <w:hideMark/>
          </w:tcPr>
          <w:p w14:paraId="0D207DF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6F325FFE" w14:textId="77777777">
        <w:trPr>
          <w:tblCellSpacing w:w="15" w:type="dxa"/>
        </w:trPr>
        <w:tc>
          <w:tcPr>
            <w:tcW w:w="0" w:type="auto"/>
            <w:vAlign w:val="center"/>
            <w:hideMark/>
          </w:tcPr>
          <w:p w14:paraId="4BBA0C4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4.3</w:t>
            </w:r>
          </w:p>
        </w:tc>
        <w:tc>
          <w:tcPr>
            <w:tcW w:w="0" w:type="auto"/>
            <w:vAlign w:val="center"/>
            <w:hideMark/>
          </w:tcPr>
          <w:p w14:paraId="3B7544F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Supplier questions asked and answers received</w:t>
            </w:r>
          </w:p>
        </w:tc>
        <w:tc>
          <w:tcPr>
            <w:tcW w:w="0" w:type="auto"/>
            <w:vAlign w:val="center"/>
            <w:hideMark/>
          </w:tcPr>
          <w:p w14:paraId="1CE3EE1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3849693" w14:textId="77777777">
        <w:trPr>
          <w:tblCellSpacing w:w="15" w:type="dxa"/>
        </w:trPr>
        <w:tc>
          <w:tcPr>
            <w:tcW w:w="0" w:type="auto"/>
            <w:vAlign w:val="center"/>
            <w:hideMark/>
          </w:tcPr>
          <w:p w14:paraId="7A99797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4.4</w:t>
            </w:r>
          </w:p>
        </w:tc>
        <w:tc>
          <w:tcPr>
            <w:tcW w:w="0" w:type="auto"/>
            <w:vAlign w:val="center"/>
            <w:hideMark/>
          </w:tcPr>
          <w:p w14:paraId="6CD60DD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External advice taken</w:t>
            </w:r>
          </w:p>
        </w:tc>
        <w:tc>
          <w:tcPr>
            <w:tcW w:w="0" w:type="auto"/>
            <w:vAlign w:val="center"/>
            <w:hideMark/>
          </w:tcPr>
          <w:p w14:paraId="6ADEE1A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bl>
    <w:p w14:paraId="10912819"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Section 5 — Risks and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1241"/>
        <w:gridCol w:w="1222"/>
        <w:gridCol w:w="959"/>
        <w:gridCol w:w="929"/>
        <w:gridCol w:w="939"/>
        <w:gridCol w:w="1202"/>
        <w:gridCol w:w="968"/>
        <w:gridCol w:w="1139"/>
      </w:tblGrid>
      <w:tr w:rsidR="007106E2" w:rsidRPr="007106E2" w14:paraId="50DB50BF" w14:textId="77777777">
        <w:trPr>
          <w:tblHeader/>
          <w:tblCellSpacing w:w="15" w:type="dxa"/>
        </w:trPr>
        <w:tc>
          <w:tcPr>
            <w:tcW w:w="0" w:type="auto"/>
            <w:vAlign w:val="center"/>
            <w:hideMark/>
          </w:tcPr>
          <w:p w14:paraId="2BBBFE61"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lastRenderedPageBreak/>
              <w:t>REF</w:t>
            </w:r>
          </w:p>
        </w:tc>
        <w:tc>
          <w:tcPr>
            <w:tcW w:w="0" w:type="auto"/>
            <w:vAlign w:val="center"/>
            <w:hideMark/>
          </w:tcPr>
          <w:p w14:paraId="661AAB06"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RISK TO INDIVIDUALS</w:t>
            </w:r>
          </w:p>
        </w:tc>
        <w:tc>
          <w:tcPr>
            <w:tcW w:w="0" w:type="auto"/>
            <w:vAlign w:val="center"/>
            <w:hideMark/>
          </w:tcPr>
          <w:p w14:paraId="281FF294"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LIKELIHOOD</w:t>
            </w:r>
          </w:p>
        </w:tc>
        <w:tc>
          <w:tcPr>
            <w:tcW w:w="0" w:type="auto"/>
            <w:vAlign w:val="center"/>
            <w:hideMark/>
          </w:tcPr>
          <w:p w14:paraId="6CA9D2BB"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SEVERITY</w:t>
            </w:r>
          </w:p>
        </w:tc>
        <w:tc>
          <w:tcPr>
            <w:tcW w:w="0" w:type="auto"/>
            <w:vAlign w:val="center"/>
            <w:hideMark/>
          </w:tcPr>
          <w:p w14:paraId="4A064E43"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OVERALL</w:t>
            </w:r>
          </w:p>
        </w:tc>
        <w:tc>
          <w:tcPr>
            <w:tcW w:w="0" w:type="auto"/>
            <w:vAlign w:val="center"/>
            <w:hideMark/>
          </w:tcPr>
          <w:p w14:paraId="6EF5439E"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MEASURE</w:t>
            </w:r>
          </w:p>
        </w:tc>
        <w:tc>
          <w:tcPr>
            <w:tcW w:w="0" w:type="auto"/>
            <w:vAlign w:val="center"/>
            <w:hideMark/>
          </w:tcPr>
          <w:p w14:paraId="522FF816"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EFFECT</w:t>
            </w:r>
          </w:p>
        </w:tc>
        <w:tc>
          <w:tcPr>
            <w:tcW w:w="0" w:type="auto"/>
            <w:vAlign w:val="center"/>
            <w:hideMark/>
          </w:tcPr>
          <w:p w14:paraId="154D4F38"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RESIDUAL RISK</w:t>
            </w:r>
          </w:p>
        </w:tc>
        <w:tc>
          <w:tcPr>
            <w:tcW w:w="0" w:type="auto"/>
            <w:vAlign w:val="center"/>
            <w:hideMark/>
          </w:tcPr>
          <w:p w14:paraId="51E4C80C"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APPROVED?</w:t>
            </w:r>
          </w:p>
        </w:tc>
      </w:tr>
      <w:tr w:rsidR="007106E2" w:rsidRPr="007106E2" w14:paraId="4D36E93E" w14:textId="77777777">
        <w:trPr>
          <w:tblCellSpacing w:w="15" w:type="dxa"/>
        </w:trPr>
        <w:tc>
          <w:tcPr>
            <w:tcW w:w="0" w:type="auto"/>
            <w:vAlign w:val="center"/>
            <w:hideMark/>
          </w:tcPr>
          <w:p w14:paraId="08B587C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w:t>
            </w:r>
          </w:p>
        </w:tc>
        <w:tc>
          <w:tcPr>
            <w:tcW w:w="0" w:type="auto"/>
            <w:vAlign w:val="center"/>
            <w:hideMark/>
          </w:tcPr>
          <w:p w14:paraId="3727AA3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[e.g. inputs retained and used for model training]</w:t>
            </w:r>
          </w:p>
        </w:tc>
        <w:tc>
          <w:tcPr>
            <w:tcW w:w="0" w:type="auto"/>
            <w:vAlign w:val="center"/>
            <w:hideMark/>
          </w:tcPr>
          <w:p w14:paraId="07B9417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691245E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7D0FB10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5E07A07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65A44C0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[ELIMINATED / REDUCED / ACCEPTED]</w:t>
            </w:r>
          </w:p>
        </w:tc>
        <w:tc>
          <w:tcPr>
            <w:tcW w:w="0" w:type="auto"/>
            <w:vAlign w:val="center"/>
            <w:hideMark/>
          </w:tcPr>
          <w:p w14:paraId="6B065F7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6E8A5DA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1B9E2428" w14:textId="77777777">
        <w:trPr>
          <w:tblCellSpacing w:w="15" w:type="dxa"/>
        </w:trPr>
        <w:tc>
          <w:tcPr>
            <w:tcW w:w="0" w:type="auto"/>
            <w:vAlign w:val="center"/>
            <w:hideMark/>
          </w:tcPr>
          <w:p w14:paraId="4E9EBDD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w:t>
            </w:r>
          </w:p>
        </w:tc>
        <w:tc>
          <w:tcPr>
            <w:tcW w:w="0" w:type="auto"/>
            <w:vAlign w:val="center"/>
            <w:hideMark/>
          </w:tcPr>
          <w:p w14:paraId="3AE51A6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[e.g. unauthorised access by supplier personnel]</w:t>
            </w:r>
          </w:p>
        </w:tc>
        <w:tc>
          <w:tcPr>
            <w:tcW w:w="0" w:type="auto"/>
            <w:vAlign w:val="center"/>
            <w:hideMark/>
          </w:tcPr>
          <w:p w14:paraId="02319CB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4456933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48598FC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2EEE838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0F3822D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779D5B4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6AC4D14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9BC2C35" w14:textId="77777777">
        <w:trPr>
          <w:tblCellSpacing w:w="15" w:type="dxa"/>
        </w:trPr>
        <w:tc>
          <w:tcPr>
            <w:tcW w:w="0" w:type="auto"/>
            <w:vAlign w:val="center"/>
            <w:hideMark/>
          </w:tcPr>
          <w:p w14:paraId="1CDDDA6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5.3</w:t>
            </w:r>
          </w:p>
        </w:tc>
        <w:tc>
          <w:tcPr>
            <w:tcW w:w="0" w:type="auto"/>
            <w:vAlign w:val="center"/>
            <w:hideMark/>
          </w:tcPr>
          <w:p w14:paraId="060FE93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[e.g. excessive retention]</w:t>
            </w:r>
          </w:p>
        </w:tc>
        <w:tc>
          <w:tcPr>
            <w:tcW w:w="0" w:type="auto"/>
            <w:vAlign w:val="center"/>
            <w:hideMark/>
          </w:tcPr>
          <w:p w14:paraId="2B7300B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75EEE0C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683298B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7818D37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6B76085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2A2A2E8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c>
          <w:tcPr>
            <w:tcW w:w="0" w:type="auto"/>
            <w:vAlign w:val="center"/>
            <w:hideMark/>
          </w:tcPr>
          <w:p w14:paraId="2F4874F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bl>
    <w:p w14:paraId="12F8A621"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Section 6 —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4110"/>
        <w:gridCol w:w="4361"/>
      </w:tblGrid>
      <w:tr w:rsidR="007106E2" w:rsidRPr="007106E2" w14:paraId="001756F0" w14:textId="77777777">
        <w:trPr>
          <w:tblHeader/>
          <w:tblCellSpacing w:w="15" w:type="dxa"/>
        </w:trPr>
        <w:tc>
          <w:tcPr>
            <w:tcW w:w="0" w:type="auto"/>
            <w:vAlign w:val="center"/>
            <w:hideMark/>
          </w:tcPr>
          <w:p w14:paraId="6809EE4B"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600796D3"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ITEM</w:t>
            </w:r>
          </w:p>
        </w:tc>
        <w:tc>
          <w:tcPr>
            <w:tcW w:w="0" w:type="auto"/>
            <w:vAlign w:val="center"/>
            <w:hideMark/>
          </w:tcPr>
          <w:p w14:paraId="1E3205DB"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ENTRY</w:t>
            </w:r>
          </w:p>
        </w:tc>
      </w:tr>
      <w:tr w:rsidR="007106E2" w:rsidRPr="007106E2" w14:paraId="063523ED" w14:textId="77777777">
        <w:trPr>
          <w:tblCellSpacing w:w="15" w:type="dxa"/>
        </w:trPr>
        <w:tc>
          <w:tcPr>
            <w:tcW w:w="0" w:type="auto"/>
            <w:vAlign w:val="center"/>
            <w:hideMark/>
          </w:tcPr>
          <w:p w14:paraId="1A6EE76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6.1</w:t>
            </w:r>
          </w:p>
        </w:tc>
        <w:tc>
          <w:tcPr>
            <w:tcW w:w="0" w:type="auto"/>
            <w:vAlign w:val="center"/>
            <w:hideMark/>
          </w:tcPr>
          <w:p w14:paraId="2BAFB5A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Measures approved and by whom</w:t>
            </w:r>
          </w:p>
        </w:tc>
        <w:tc>
          <w:tcPr>
            <w:tcW w:w="0" w:type="auto"/>
            <w:vAlign w:val="center"/>
            <w:hideMark/>
          </w:tcPr>
          <w:p w14:paraId="0ED7C1D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5E420522" w14:textId="77777777">
        <w:trPr>
          <w:tblCellSpacing w:w="15" w:type="dxa"/>
        </w:trPr>
        <w:tc>
          <w:tcPr>
            <w:tcW w:w="0" w:type="auto"/>
            <w:vAlign w:val="center"/>
            <w:hideMark/>
          </w:tcPr>
          <w:p w14:paraId="3FAFF4C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6.2</w:t>
            </w:r>
          </w:p>
        </w:tc>
        <w:tc>
          <w:tcPr>
            <w:tcW w:w="0" w:type="auto"/>
            <w:vAlign w:val="center"/>
            <w:hideMark/>
          </w:tcPr>
          <w:p w14:paraId="5C4D746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Residual high risk remaining?</w:t>
            </w:r>
          </w:p>
        </w:tc>
        <w:tc>
          <w:tcPr>
            <w:tcW w:w="0" w:type="auto"/>
            <w:vAlign w:val="center"/>
            <w:hideMark/>
          </w:tcPr>
          <w:p w14:paraId="2277855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 xml:space="preserve">[NO / YES — the ICO </w:t>
            </w:r>
            <w:r w:rsidRPr="007106E2">
              <w:rPr>
                <w:rFonts w:ascii="Times New Roman" w:eastAsia="Times New Roman" w:hAnsi="Times New Roman" w:cs="Times New Roman"/>
                <w:b/>
                <w:bCs/>
                <w:kern w:val="0"/>
                <w:lang w:eastAsia="en-GB"/>
                <w14:ligatures w14:val="none"/>
              </w:rPr>
              <w:t>must</w:t>
            </w:r>
            <w:r w:rsidRPr="007106E2">
              <w:rPr>
                <w:rFonts w:ascii="Times New Roman" w:eastAsia="Times New Roman" w:hAnsi="Times New Roman" w:cs="Times New Roman"/>
                <w:kern w:val="0"/>
                <w:lang w:eastAsia="en-GB"/>
                <w14:ligatures w14:val="none"/>
              </w:rPr>
              <w:t xml:space="preserve"> be consulted before processing begins under Article 36]</w:t>
            </w:r>
          </w:p>
        </w:tc>
      </w:tr>
      <w:tr w:rsidR="007106E2" w:rsidRPr="007106E2" w14:paraId="473E7813" w14:textId="77777777">
        <w:trPr>
          <w:tblCellSpacing w:w="15" w:type="dxa"/>
        </w:trPr>
        <w:tc>
          <w:tcPr>
            <w:tcW w:w="0" w:type="auto"/>
            <w:vAlign w:val="center"/>
            <w:hideMark/>
          </w:tcPr>
          <w:p w14:paraId="25CBD69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6.3</w:t>
            </w:r>
          </w:p>
        </w:tc>
        <w:tc>
          <w:tcPr>
            <w:tcW w:w="0" w:type="auto"/>
            <w:vAlign w:val="center"/>
            <w:hideMark/>
          </w:tcPr>
          <w:p w14:paraId="17F47EF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Date ICO consulted and response</w:t>
            </w:r>
          </w:p>
        </w:tc>
        <w:tc>
          <w:tcPr>
            <w:tcW w:w="0" w:type="auto"/>
            <w:vAlign w:val="center"/>
            <w:hideMark/>
          </w:tcPr>
          <w:p w14:paraId="19B81D0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73F4283" w14:textId="77777777">
        <w:trPr>
          <w:tblCellSpacing w:w="15" w:type="dxa"/>
        </w:trPr>
        <w:tc>
          <w:tcPr>
            <w:tcW w:w="0" w:type="auto"/>
            <w:vAlign w:val="center"/>
            <w:hideMark/>
          </w:tcPr>
          <w:p w14:paraId="4291454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6.4</w:t>
            </w:r>
          </w:p>
        </w:tc>
        <w:tc>
          <w:tcPr>
            <w:tcW w:w="0" w:type="auto"/>
            <w:vAlign w:val="center"/>
            <w:hideMark/>
          </w:tcPr>
          <w:p w14:paraId="5A1B562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Record of processing updated</w:t>
            </w:r>
          </w:p>
        </w:tc>
        <w:tc>
          <w:tcPr>
            <w:tcW w:w="0" w:type="auto"/>
            <w:vAlign w:val="center"/>
            <w:hideMark/>
          </w:tcPr>
          <w:p w14:paraId="65C4500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B73A19C" w14:textId="77777777">
        <w:trPr>
          <w:tblCellSpacing w:w="15" w:type="dxa"/>
        </w:trPr>
        <w:tc>
          <w:tcPr>
            <w:tcW w:w="0" w:type="auto"/>
            <w:vAlign w:val="center"/>
            <w:hideMark/>
          </w:tcPr>
          <w:p w14:paraId="10E75BE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6.5</w:t>
            </w:r>
          </w:p>
        </w:tc>
        <w:tc>
          <w:tcPr>
            <w:tcW w:w="0" w:type="auto"/>
            <w:vAlign w:val="center"/>
            <w:hideMark/>
          </w:tcPr>
          <w:p w14:paraId="16BC9AB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Privacy notices updated</w:t>
            </w:r>
          </w:p>
        </w:tc>
        <w:tc>
          <w:tcPr>
            <w:tcW w:w="0" w:type="auto"/>
            <w:vAlign w:val="center"/>
            <w:hideMark/>
          </w:tcPr>
          <w:p w14:paraId="5C88E98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34B4A87" w14:textId="77777777">
        <w:trPr>
          <w:tblCellSpacing w:w="15" w:type="dxa"/>
        </w:trPr>
        <w:tc>
          <w:tcPr>
            <w:tcW w:w="0" w:type="auto"/>
            <w:vAlign w:val="center"/>
            <w:hideMark/>
          </w:tcPr>
          <w:p w14:paraId="6E0B8EA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6.6</w:t>
            </w:r>
          </w:p>
        </w:tc>
        <w:tc>
          <w:tcPr>
            <w:tcW w:w="0" w:type="auto"/>
            <w:vAlign w:val="center"/>
            <w:hideMark/>
          </w:tcPr>
          <w:p w14:paraId="4C6D54B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Supplier register and, where applicable, Approved AI Systems register updated</w:t>
            </w:r>
          </w:p>
        </w:tc>
        <w:tc>
          <w:tcPr>
            <w:tcW w:w="0" w:type="auto"/>
            <w:vAlign w:val="center"/>
            <w:hideMark/>
          </w:tcPr>
          <w:p w14:paraId="1958EB6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A7E6065" w14:textId="77777777">
        <w:trPr>
          <w:tblCellSpacing w:w="15" w:type="dxa"/>
        </w:trPr>
        <w:tc>
          <w:tcPr>
            <w:tcW w:w="0" w:type="auto"/>
            <w:vAlign w:val="center"/>
            <w:hideMark/>
          </w:tcPr>
          <w:p w14:paraId="7A76BF6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6.7</w:t>
            </w:r>
          </w:p>
        </w:tc>
        <w:tc>
          <w:tcPr>
            <w:tcW w:w="0" w:type="auto"/>
            <w:vAlign w:val="center"/>
            <w:hideMark/>
          </w:tcPr>
          <w:p w14:paraId="389AED7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Approved by / date</w:t>
            </w:r>
          </w:p>
        </w:tc>
        <w:tc>
          <w:tcPr>
            <w:tcW w:w="0" w:type="auto"/>
            <w:vAlign w:val="center"/>
            <w:hideMark/>
          </w:tcPr>
          <w:p w14:paraId="2A953E2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4FCE4A4B" w14:textId="77777777">
        <w:trPr>
          <w:tblCellSpacing w:w="15" w:type="dxa"/>
        </w:trPr>
        <w:tc>
          <w:tcPr>
            <w:tcW w:w="0" w:type="auto"/>
            <w:vAlign w:val="center"/>
            <w:hideMark/>
          </w:tcPr>
          <w:p w14:paraId="1D44D0B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6.8</w:t>
            </w:r>
          </w:p>
        </w:tc>
        <w:tc>
          <w:tcPr>
            <w:tcW w:w="0" w:type="auto"/>
            <w:vAlign w:val="center"/>
            <w:hideMark/>
          </w:tcPr>
          <w:p w14:paraId="7406F38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Review date</w:t>
            </w:r>
          </w:p>
        </w:tc>
        <w:tc>
          <w:tcPr>
            <w:tcW w:w="0" w:type="auto"/>
            <w:vAlign w:val="center"/>
            <w:hideMark/>
          </w:tcPr>
          <w:p w14:paraId="49B8C0E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bl>
    <w:p w14:paraId="3805054D" w14:textId="77777777" w:rsidR="007106E2" w:rsidRPr="007106E2" w:rsidRDefault="009A4731" w:rsidP="007106E2">
      <w:pPr>
        <w:rPr>
          <w:rFonts w:ascii="Times New Roman" w:eastAsia="Times New Roman" w:hAnsi="Times New Roman" w:cs="Times New Roman"/>
          <w:kern w:val="0"/>
          <w:lang w:eastAsia="en-GB"/>
          <w14:ligatures w14:val="none"/>
        </w:rPr>
      </w:pPr>
      <w:r w:rsidRPr="009A4731">
        <w:rPr>
          <w:rFonts w:ascii="Times New Roman" w:eastAsia="Times New Roman" w:hAnsi="Times New Roman" w:cs="Times New Roman"/>
          <w:noProof/>
          <w:kern w:val="0"/>
          <w:lang w:eastAsia="en-GB"/>
        </w:rPr>
        <w:pict w14:anchorId="53FA7402">
          <v:rect id="_x0000_i1026" alt="" style="width:451.3pt;height:.05pt;mso-width-percent:0;mso-height-percent:0;mso-width-percent:0;mso-height-percent:0" o:hralign="center" o:hrstd="t" o:hr="t" fillcolor="#a0a0a0" stroked="f"/>
        </w:pict>
      </w:r>
    </w:p>
    <w:p w14:paraId="33A91D96" w14:textId="77777777" w:rsidR="007106E2" w:rsidRPr="007106E2" w:rsidRDefault="009A4731" w:rsidP="007106E2">
      <w:pPr>
        <w:rPr>
          <w:rFonts w:ascii="Times New Roman" w:eastAsia="Times New Roman" w:hAnsi="Times New Roman" w:cs="Times New Roman"/>
          <w:kern w:val="0"/>
          <w:lang w:eastAsia="en-GB"/>
          <w14:ligatures w14:val="none"/>
        </w:rPr>
      </w:pPr>
      <w:r w:rsidRPr="009A4731">
        <w:rPr>
          <w:rFonts w:ascii="Times New Roman" w:eastAsia="Times New Roman" w:hAnsi="Times New Roman" w:cs="Times New Roman"/>
          <w:noProof/>
          <w:kern w:val="0"/>
          <w:lang w:eastAsia="en-GB"/>
        </w:rPr>
        <w:pict w14:anchorId="55EC5A8A">
          <v:rect id="_x0000_i1025" style="width:0;height:1.5pt" o:hralign="center" o:hrstd="t" o:hr="t" fillcolor="#a0a0a0" stroked="f"/>
        </w:pict>
      </w:r>
    </w:p>
    <w:p w14:paraId="79E0C952" w14:textId="77777777" w:rsidR="007106E2" w:rsidRPr="007106E2" w:rsidRDefault="007106E2" w:rsidP="007106E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106E2">
        <w:rPr>
          <w:rFonts w:ascii="Times New Roman" w:eastAsia="Times New Roman" w:hAnsi="Times New Roman" w:cs="Times New Roman"/>
          <w:b/>
          <w:bCs/>
          <w:kern w:val="36"/>
          <w:sz w:val="48"/>
          <w:szCs w:val="48"/>
          <w:lang w:eastAsia="en-GB"/>
          <w14:ligatures w14:val="none"/>
        </w:rPr>
        <w:t>PART 5 — CONTRACT OF EMPLOYMENT AND EMPLOYEE PRIVACY NOTICE</w:t>
      </w:r>
    </w:p>
    <w:p w14:paraId="3F985A15"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t>Do not use this without an employment solicitor's review.</w:t>
      </w:r>
      <w:r w:rsidRPr="007106E2">
        <w:rPr>
          <w:rFonts w:ascii="Times New Roman" w:eastAsia="Times New Roman" w:hAnsi="Times New Roman" w:cs="Times New Roman"/>
          <w:kern w:val="0"/>
          <w:lang w:eastAsia="en-GB"/>
          <w14:ligatures w14:val="none"/>
        </w:rPr>
        <w:t xml:space="preserve"> Employment law changes frequently and the consequences of getting the written statement wrong are statutory. This is a framework identifying what must be covered and where the Company's own documents connect, not a finished contract.</w:t>
      </w:r>
    </w:p>
    <w:p w14:paraId="52C4A4E1"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b/>
          <w:bCs/>
          <w:kern w:val="0"/>
          <w:lang w:eastAsia="en-GB"/>
          <w14:ligatures w14:val="none"/>
        </w:rPr>
        <w:lastRenderedPageBreak/>
        <w:t>Timing.</w:t>
      </w:r>
      <w:r w:rsidRPr="007106E2">
        <w:rPr>
          <w:rFonts w:ascii="Times New Roman" w:eastAsia="Times New Roman" w:hAnsi="Times New Roman" w:cs="Times New Roman"/>
          <w:kern w:val="0"/>
          <w:lang w:eastAsia="en-GB"/>
          <w14:ligatures w14:val="none"/>
        </w:rPr>
        <w:t xml:space="preserve"> The written statement of particulars required by section 1 of the Employment Rights Act 1996 must be given </w:t>
      </w:r>
      <w:r w:rsidRPr="007106E2">
        <w:rPr>
          <w:rFonts w:ascii="Times New Roman" w:eastAsia="Times New Roman" w:hAnsi="Times New Roman" w:cs="Times New Roman"/>
          <w:b/>
          <w:bCs/>
          <w:kern w:val="0"/>
          <w:lang w:eastAsia="en-GB"/>
          <w14:ligatures w14:val="none"/>
        </w:rPr>
        <w:t>on or before the first day of employment</w:t>
      </w:r>
      <w:r w:rsidRPr="007106E2">
        <w:rPr>
          <w:rFonts w:ascii="Times New Roman" w:eastAsia="Times New Roman" w:hAnsi="Times New Roman" w:cs="Times New Roman"/>
          <w:kern w:val="0"/>
          <w:lang w:eastAsia="en-GB"/>
          <w14:ligatures w14:val="none"/>
        </w:rPr>
        <w:t>, not within two months. Most of what follows can sit in a single contract that also serves as the statutory statement.</w:t>
      </w:r>
    </w:p>
    <w:p w14:paraId="5CF62FFE"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5.1 Statutory statement — required particulars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4930"/>
        <w:gridCol w:w="3421"/>
      </w:tblGrid>
      <w:tr w:rsidR="007106E2" w:rsidRPr="007106E2" w14:paraId="043C78D2" w14:textId="77777777">
        <w:trPr>
          <w:tblHeader/>
          <w:tblCellSpacing w:w="15" w:type="dxa"/>
        </w:trPr>
        <w:tc>
          <w:tcPr>
            <w:tcW w:w="0" w:type="auto"/>
            <w:vAlign w:val="center"/>
            <w:hideMark/>
          </w:tcPr>
          <w:p w14:paraId="6B9BFE75"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5A7DD0E1"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PARTICULAR</w:t>
            </w:r>
          </w:p>
        </w:tc>
        <w:tc>
          <w:tcPr>
            <w:tcW w:w="0" w:type="auto"/>
            <w:vAlign w:val="center"/>
            <w:hideMark/>
          </w:tcPr>
          <w:p w14:paraId="27C323AD"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ENTRY</w:t>
            </w:r>
          </w:p>
        </w:tc>
      </w:tr>
      <w:tr w:rsidR="007106E2" w:rsidRPr="007106E2" w14:paraId="4B720C66" w14:textId="77777777">
        <w:trPr>
          <w:tblCellSpacing w:w="15" w:type="dxa"/>
        </w:trPr>
        <w:tc>
          <w:tcPr>
            <w:tcW w:w="0" w:type="auto"/>
            <w:vAlign w:val="center"/>
            <w:hideMark/>
          </w:tcPr>
          <w:p w14:paraId="1EF3C30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w:t>
            </w:r>
          </w:p>
        </w:tc>
        <w:tc>
          <w:tcPr>
            <w:tcW w:w="0" w:type="auto"/>
            <w:vAlign w:val="center"/>
            <w:hideMark/>
          </w:tcPr>
          <w:p w14:paraId="088D492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Names of employer and employee</w:t>
            </w:r>
          </w:p>
        </w:tc>
        <w:tc>
          <w:tcPr>
            <w:tcW w:w="0" w:type="auto"/>
            <w:vAlign w:val="center"/>
            <w:hideMark/>
          </w:tcPr>
          <w:p w14:paraId="2F3CD2D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4BBF740" w14:textId="77777777">
        <w:trPr>
          <w:tblCellSpacing w:w="15" w:type="dxa"/>
        </w:trPr>
        <w:tc>
          <w:tcPr>
            <w:tcW w:w="0" w:type="auto"/>
            <w:vAlign w:val="center"/>
            <w:hideMark/>
          </w:tcPr>
          <w:p w14:paraId="7152940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5.1.2</w:t>
            </w:r>
          </w:p>
        </w:tc>
        <w:tc>
          <w:tcPr>
            <w:tcW w:w="0" w:type="auto"/>
            <w:vAlign w:val="center"/>
            <w:hideMark/>
          </w:tcPr>
          <w:p w14:paraId="0805846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Date employment begins; date of continuous employment</w:t>
            </w:r>
          </w:p>
        </w:tc>
        <w:tc>
          <w:tcPr>
            <w:tcW w:w="0" w:type="auto"/>
            <w:vAlign w:val="center"/>
            <w:hideMark/>
          </w:tcPr>
          <w:p w14:paraId="56B4E4D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57E82766" w14:textId="77777777">
        <w:trPr>
          <w:tblCellSpacing w:w="15" w:type="dxa"/>
        </w:trPr>
        <w:tc>
          <w:tcPr>
            <w:tcW w:w="0" w:type="auto"/>
            <w:vAlign w:val="center"/>
            <w:hideMark/>
          </w:tcPr>
          <w:p w14:paraId="6A0948B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5.1.3</w:t>
            </w:r>
          </w:p>
        </w:tc>
        <w:tc>
          <w:tcPr>
            <w:tcW w:w="0" w:type="auto"/>
            <w:vAlign w:val="center"/>
            <w:hideMark/>
          </w:tcPr>
          <w:p w14:paraId="01374EB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Job title or description of work</w:t>
            </w:r>
          </w:p>
        </w:tc>
        <w:tc>
          <w:tcPr>
            <w:tcW w:w="0" w:type="auto"/>
            <w:vAlign w:val="center"/>
            <w:hideMark/>
          </w:tcPr>
          <w:p w14:paraId="41D3080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10E0AA7C" w14:textId="77777777">
        <w:trPr>
          <w:tblCellSpacing w:w="15" w:type="dxa"/>
        </w:trPr>
        <w:tc>
          <w:tcPr>
            <w:tcW w:w="0" w:type="auto"/>
            <w:vAlign w:val="center"/>
            <w:hideMark/>
          </w:tcPr>
          <w:p w14:paraId="003C491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5.1.4</w:t>
            </w:r>
          </w:p>
        </w:tc>
        <w:tc>
          <w:tcPr>
            <w:tcW w:w="0" w:type="auto"/>
            <w:vAlign w:val="center"/>
            <w:hideMark/>
          </w:tcPr>
          <w:p w14:paraId="23CD242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Place of work; whether required to work outside the UK</w:t>
            </w:r>
          </w:p>
        </w:tc>
        <w:tc>
          <w:tcPr>
            <w:tcW w:w="0" w:type="auto"/>
            <w:vAlign w:val="center"/>
            <w:hideMark/>
          </w:tcPr>
          <w:p w14:paraId="0FF04DA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Remote, with occasional attendance at [●] and at client sites</w:t>
            </w:r>
          </w:p>
        </w:tc>
      </w:tr>
      <w:tr w:rsidR="007106E2" w:rsidRPr="007106E2" w14:paraId="4F2287F5" w14:textId="77777777">
        <w:trPr>
          <w:tblCellSpacing w:w="15" w:type="dxa"/>
        </w:trPr>
        <w:tc>
          <w:tcPr>
            <w:tcW w:w="0" w:type="auto"/>
            <w:vAlign w:val="center"/>
            <w:hideMark/>
          </w:tcPr>
          <w:p w14:paraId="15F9193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5.1.5</w:t>
            </w:r>
          </w:p>
        </w:tc>
        <w:tc>
          <w:tcPr>
            <w:tcW w:w="0" w:type="auto"/>
            <w:vAlign w:val="center"/>
            <w:hideMark/>
          </w:tcPr>
          <w:p w14:paraId="1048EF0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Rate of pay, how calculated, and intervals of payment</w:t>
            </w:r>
          </w:p>
        </w:tc>
        <w:tc>
          <w:tcPr>
            <w:tcW w:w="0" w:type="auto"/>
            <w:vAlign w:val="center"/>
            <w:hideMark/>
          </w:tcPr>
          <w:p w14:paraId="5905D0A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29DC954" w14:textId="77777777">
        <w:trPr>
          <w:tblCellSpacing w:w="15" w:type="dxa"/>
        </w:trPr>
        <w:tc>
          <w:tcPr>
            <w:tcW w:w="0" w:type="auto"/>
            <w:vAlign w:val="center"/>
            <w:hideMark/>
          </w:tcPr>
          <w:p w14:paraId="7AC6B46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5.1.6</w:t>
            </w:r>
          </w:p>
        </w:tc>
        <w:tc>
          <w:tcPr>
            <w:tcW w:w="0" w:type="auto"/>
            <w:vAlign w:val="center"/>
            <w:hideMark/>
          </w:tcPr>
          <w:p w14:paraId="340454B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Hours of work, including days and whether hours or days are variable</w:t>
            </w:r>
          </w:p>
        </w:tc>
        <w:tc>
          <w:tcPr>
            <w:tcW w:w="0" w:type="auto"/>
            <w:vAlign w:val="center"/>
            <w:hideMark/>
          </w:tcPr>
          <w:p w14:paraId="25330D9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66682CE7" w14:textId="77777777">
        <w:trPr>
          <w:tblCellSpacing w:w="15" w:type="dxa"/>
        </w:trPr>
        <w:tc>
          <w:tcPr>
            <w:tcW w:w="0" w:type="auto"/>
            <w:vAlign w:val="center"/>
            <w:hideMark/>
          </w:tcPr>
          <w:p w14:paraId="6A41631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5.1.7</w:t>
            </w:r>
          </w:p>
        </w:tc>
        <w:tc>
          <w:tcPr>
            <w:tcW w:w="0" w:type="auto"/>
            <w:vAlign w:val="center"/>
            <w:hideMark/>
          </w:tcPr>
          <w:p w14:paraId="6982954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Holiday entitlement, including public holidays and accrued holiday pay on termination</w:t>
            </w:r>
          </w:p>
        </w:tc>
        <w:tc>
          <w:tcPr>
            <w:tcW w:w="0" w:type="auto"/>
            <w:vAlign w:val="center"/>
            <w:hideMark/>
          </w:tcPr>
          <w:p w14:paraId="51A5F30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7A1511A1" w14:textId="77777777">
        <w:trPr>
          <w:tblCellSpacing w:w="15" w:type="dxa"/>
        </w:trPr>
        <w:tc>
          <w:tcPr>
            <w:tcW w:w="0" w:type="auto"/>
            <w:vAlign w:val="center"/>
            <w:hideMark/>
          </w:tcPr>
          <w:p w14:paraId="458F74F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5.1.8</w:t>
            </w:r>
          </w:p>
        </w:tc>
        <w:tc>
          <w:tcPr>
            <w:tcW w:w="0" w:type="auto"/>
            <w:vAlign w:val="center"/>
            <w:hideMark/>
          </w:tcPr>
          <w:p w14:paraId="2B86A91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Sickness absence and sick pay</w:t>
            </w:r>
          </w:p>
        </w:tc>
        <w:tc>
          <w:tcPr>
            <w:tcW w:w="0" w:type="auto"/>
            <w:vAlign w:val="center"/>
            <w:hideMark/>
          </w:tcPr>
          <w:p w14:paraId="6811487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65AEC2FA" w14:textId="77777777">
        <w:trPr>
          <w:tblCellSpacing w:w="15" w:type="dxa"/>
        </w:trPr>
        <w:tc>
          <w:tcPr>
            <w:tcW w:w="0" w:type="auto"/>
            <w:vAlign w:val="center"/>
            <w:hideMark/>
          </w:tcPr>
          <w:p w14:paraId="155253F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5.1.9</w:t>
            </w:r>
          </w:p>
        </w:tc>
        <w:tc>
          <w:tcPr>
            <w:tcW w:w="0" w:type="auto"/>
            <w:vAlign w:val="center"/>
            <w:hideMark/>
          </w:tcPr>
          <w:p w14:paraId="126CC63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Any other paid leave</w:t>
            </w:r>
          </w:p>
        </w:tc>
        <w:tc>
          <w:tcPr>
            <w:tcW w:w="0" w:type="auto"/>
            <w:vAlign w:val="center"/>
            <w:hideMark/>
          </w:tcPr>
          <w:p w14:paraId="71FBD88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50AFF9D3" w14:textId="77777777">
        <w:trPr>
          <w:tblCellSpacing w:w="15" w:type="dxa"/>
        </w:trPr>
        <w:tc>
          <w:tcPr>
            <w:tcW w:w="0" w:type="auto"/>
            <w:vAlign w:val="center"/>
            <w:hideMark/>
          </w:tcPr>
          <w:p w14:paraId="7C7AEE7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5.1.10</w:t>
            </w:r>
          </w:p>
        </w:tc>
        <w:tc>
          <w:tcPr>
            <w:tcW w:w="0" w:type="auto"/>
            <w:vAlign w:val="center"/>
            <w:hideMark/>
          </w:tcPr>
          <w:p w14:paraId="131B894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Pension and pension scheme</w:t>
            </w:r>
          </w:p>
        </w:tc>
        <w:tc>
          <w:tcPr>
            <w:tcW w:w="0" w:type="auto"/>
            <w:vAlign w:val="center"/>
            <w:hideMark/>
          </w:tcPr>
          <w:p w14:paraId="226D284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151D584" w14:textId="77777777">
        <w:trPr>
          <w:tblCellSpacing w:w="15" w:type="dxa"/>
        </w:trPr>
        <w:tc>
          <w:tcPr>
            <w:tcW w:w="0" w:type="auto"/>
            <w:vAlign w:val="center"/>
            <w:hideMark/>
          </w:tcPr>
          <w:p w14:paraId="0A0FE40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5.1.11</w:t>
            </w:r>
          </w:p>
        </w:tc>
        <w:tc>
          <w:tcPr>
            <w:tcW w:w="0" w:type="auto"/>
            <w:vAlign w:val="center"/>
            <w:hideMark/>
          </w:tcPr>
          <w:p w14:paraId="1EAC9CB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Notice required from each side</w:t>
            </w:r>
          </w:p>
        </w:tc>
        <w:tc>
          <w:tcPr>
            <w:tcW w:w="0" w:type="auto"/>
            <w:vAlign w:val="center"/>
            <w:hideMark/>
          </w:tcPr>
          <w:p w14:paraId="5F05EC9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14893AA6" w14:textId="77777777">
        <w:trPr>
          <w:tblCellSpacing w:w="15" w:type="dxa"/>
        </w:trPr>
        <w:tc>
          <w:tcPr>
            <w:tcW w:w="0" w:type="auto"/>
            <w:vAlign w:val="center"/>
            <w:hideMark/>
          </w:tcPr>
          <w:p w14:paraId="3B78E41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5.1.12</w:t>
            </w:r>
          </w:p>
        </w:tc>
        <w:tc>
          <w:tcPr>
            <w:tcW w:w="0" w:type="auto"/>
            <w:vAlign w:val="center"/>
            <w:hideMark/>
          </w:tcPr>
          <w:p w14:paraId="27D26C7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Where not permanent, the period or the end date</w:t>
            </w:r>
          </w:p>
        </w:tc>
        <w:tc>
          <w:tcPr>
            <w:tcW w:w="0" w:type="auto"/>
            <w:vAlign w:val="center"/>
            <w:hideMark/>
          </w:tcPr>
          <w:p w14:paraId="4E97118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093FF725" w14:textId="77777777">
        <w:trPr>
          <w:tblCellSpacing w:w="15" w:type="dxa"/>
        </w:trPr>
        <w:tc>
          <w:tcPr>
            <w:tcW w:w="0" w:type="auto"/>
            <w:vAlign w:val="center"/>
            <w:hideMark/>
          </w:tcPr>
          <w:p w14:paraId="6F9B9F6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5.1.13</w:t>
            </w:r>
          </w:p>
        </w:tc>
        <w:tc>
          <w:tcPr>
            <w:tcW w:w="0" w:type="auto"/>
            <w:vAlign w:val="center"/>
            <w:hideMark/>
          </w:tcPr>
          <w:p w14:paraId="403F665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Probationary period and its conditions</w:t>
            </w:r>
          </w:p>
        </w:tc>
        <w:tc>
          <w:tcPr>
            <w:tcW w:w="0" w:type="auto"/>
            <w:vAlign w:val="center"/>
            <w:hideMark/>
          </w:tcPr>
          <w:p w14:paraId="5B45364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520F5754" w14:textId="77777777">
        <w:trPr>
          <w:tblCellSpacing w:w="15" w:type="dxa"/>
        </w:trPr>
        <w:tc>
          <w:tcPr>
            <w:tcW w:w="0" w:type="auto"/>
            <w:vAlign w:val="center"/>
            <w:hideMark/>
          </w:tcPr>
          <w:p w14:paraId="75F9068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5.1.14</w:t>
            </w:r>
          </w:p>
        </w:tc>
        <w:tc>
          <w:tcPr>
            <w:tcW w:w="0" w:type="auto"/>
            <w:vAlign w:val="center"/>
            <w:hideMark/>
          </w:tcPr>
          <w:p w14:paraId="6D7B685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Training entitlement, whether mandatory, and whether the employer pays</w:t>
            </w:r>
          </w:p>
        </w:tc>
        <w:tc>
          <w:tcPr>
            <w:tcW w:w="0" w:type="auto"/>
            <w:vAlign w:val="center"/>
            <w:hideMark/>
          </w:tcPr>
          <w:p w14:paraId="325DC30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3DE68522" w14:textId="77777777">
        <w:trPr>
          <w:tblCellSpacing w:w="15" w:type="dxa"/>
        </w:trPr>
        <w:tc>
          <w:tcPr>
            <w:tcW w:w="0" w:type="auto"/>
            <w:vAlign w:val="center"/>
            <w:hideMark/>
          </w:tcPr>
          <w:p w14:paraId="31961A6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5.1.15</w:t>
            </w:r>
          </w:p>
        </w:tc>
        <w:tc>
          <w:tcPr>
            <w:tcW w:w="0" w:type="auto"/>
            <w:vAlign w:val="center"/>
            <w:hideMark/>
          </w:tcPr>
          <w:p w14:paraId="668039B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Any benefits provided</w:t>
            </w:r>
          </w:p>
        </w:tc>
        <w:tc>
          <w:tcPr>
            <w:tcW w:w="0" w:type="auto"/>
            <w:vAlign w:val="center"/>
            <w:hideMark/>
          </w:tcPr>
          <w:p w14:paraId="6033CA5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t>
            </w:r>
          </w:p>
        </w:tc>
      </w:tr>
      <w:tr w:rsidR="007106E2" w:rsidRPr="007106E2" w14:paraId="688EF66A" w14:textId="77777777">
        <w:trPr>
          <w:tblCellSpacing w:w="15" w:type="dxa"/>
        </w:trPr>
        <w:tc>
          <w:tcPr>
            <w:tcW w:w="0" w:type="auto"/>
            <w:vAlign w:val="center"/>
            <w:hideMark/>
          </w:tcPr>
          <w:p w14:paraId="4F8E4A2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5.1.16</w:t>
            </w:r>
          </w:p>
        </w:tc>
        <w:tc>
          <w:tcPr>
            <w:tcW w:w="0" w:type="auto"/>
            <w:vAlign w:val="center"/>
            <w:hideMark/>
          </w:tcPr>
          <w:p w14:paraId="20BFD47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Collective agreements affecting the terms</w:t>
            </w:r>
          </w:p>
        </w:tc>
        <w:tc>
          <w:tcPr>
            <w:tcW w:w="0" w:type="auto"/>
            <w:vAlign w:val="center"/>
            <w:hideMark/>
          </w:tcPr>
          <w:p w14:paraId="7A45F32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None</w:t>
            </w:r>
          </w:p>
        </w:tc>
      </w:tr>
      <w:tr w:rsidR="007106E2" w:rsidRPr="007106E2" w14:paraId="00D5F17B" w14:textId="77777777">
        <w:trPr>
          <w:tblCellSpacing w:w="15" w:type="dxa"/>
        </w:trPr>
        <w:tc>
          <w:tcPr>
            <w:tcW w:w="0" w:type="auto"/>
            <w:vAlign w:val="center"/>
            <w:hideMark/>
          </w:tcPr>
          <w:p w14:paraId="4F901E1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5.1.17</w:t>
            </w:r>
          </w:p>
        </w:tc>
        <w:tc>
          <w:tcPr>
            <w:tcW w:w="0" w:type="auto"/>
            <w:vAlign w:val="center"/>
            <w:hideMark/>
          </w:tcPr>
          <w:p w14:paraId="66DF538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Disciplinary and grievance procedures, or where they are found</w:t>
            </w:r>
          </w:p>
        </w:tc>
        <w:tc>
          <w:tcPr>
            <w:tcW w:w="0" w:type="auto"/>
            <w:vAlign w:val="center"/>
            <w:hideMark/>
          </w:tcPr>
          <w:p w14:paraId="2094A04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Staff Handbook, Section 12</w:t>
            </w:r>
          </w:p>
        </w:tc>
      </w:tr>
    </w:tbl>
    <w:p w14:paraId="2A9DB0CF"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5.2 Additional clauses required, beyond the statutory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867"/>
        <w:gridCol w:w="5484"/>
      </w:tblGrid>
      <w:tr w:rsidR="007106E2" w:rsidRPr="007106E2" w14:paraId="5F335E91" w14:textId="77777777">
        <w:trPr>
          <w:tblHeader/>
          <w:tblCellSpacing w:w="15" w:type="dxa"/>
        </w:trPr>
        <w:tc>
          <w:tcPr>
            <w:tcW w:w="0" w:type="auto"/>
            <w:vAlign w:val="center"/>
            <w:hideMark/>
          </w:tcPr>
          <w:p w14:paraId="7E94C6B8"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2C987E2A"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CLAUSE</w:t>
            </w:r>
          </w:p>
        </w:tc>
        <w:tc>
          <w:tcPr>
            <w:tcW w:w="0" w:type="auto"/>
            <w:vAlign w:val="center"/>
            <w:hideMark/>
          </w:tcPr>
          <w:p w14:paraId="712CCFF8"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WHY, AND WHERE IT CONNECTS</w:t>
            </w:r>
          </w:p>
        </w:tc>
      </w:tr>
      <w:tr w:rsidR="007106E2" w:rsidRPr="007106E2" w14:paraId="63FB5B17" w14:textId="77777777">
        <w:trPr>
          <w:tblCellSpacing w:w="15" w:type="dxa"/>
        </w:trPr>
        <w:tc>
          <w:tcPr>
            <w:tcW w:w="0" w:type="auto"/>
            <w:vAlign w:val="center"/>
            <w:hideMark/>
          </w:tcPr>
          <w:p w14:paraId="50BFDC1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5.2.1</w:t>
            </w:r>
          </w:p>
        </w:tc>
        <w:tc>
          <w:tcPr>
            <w:tcW w:w="0" w:type="auto"/>
            <w:vAlign w:val="center"/>
            <w:hideMark/>
          </w:tcPr>
          <w:p w14:paraId="6B6AF1A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Confidentiality, during and after employment</w:t>
            </w:r>
          </w:p>
        </w:tc>
        <w:tc>
          <w:tcPr>
            <w:tcW w:w="0" w:type="auto"/>
            <w:vAlign w:val="center"/>
            <w:hideMark/>
          </w:tcPr>
          <w:p w14:paraId="00C6C18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Client data, authority documentation, templates, pricing and pipeline. Mirror clause 6 of the Associate Agreement. Staff Handbook Section 6 is expressed to be contractual and should be reflected here.</w:t>
            </w:r>
          </w:p>
        </w:tc>
      </w:tr>
      <w:tr w:rsidR="007106E2" w:rsidRPr="007106E2" w14:paraId="545DF46C" w14:textId="77777777">
        <w:trPr>
          <w:tblCellSpacing w:w="15" w:type="dxa"/>
        </w:trPr>
        <w:tc>
          <w:tcPr>
            <w:tcW w:w="0" w:type="auto"/>
            <w:vAlign w:val="center"/>
            <w:hideMark/>
          </w:tcPr>
          <w:p w14:paraId="3CE275A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5.2.2</w:t>
            </w:r>
          </w:p>
        </w:tc>
        <w:tc>
          <w:tcPr>
            <w:tcW w:w="0" w:type="auto"/>
            <w:vAlign w:val="center"/>
            <w:hideMark/>
          </w:tcPr>
          <w:p w14:paraId="56C81CA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Intellectual property assignment and moral rights waiver</w:t>
            </w:r>
          </w:p>
        </w:tc>
        <w:tc>
          <w:tcPr>
            <w:tcW w:w="0" w:type="auto"/>
            <w:vAlign w:val="center"/>
            <w:hideMark/>
          </w:tcPr>
          <w:p w14:paraId="55FFE0B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 xml:space="preserve">Section 11 of the Copyright, Designs and Patents Act 1988 vests copyright in works made by employees in the course of employment in the employer, but the position on databases, adaptations and out-of-hours </w:t>
            </w:r>
            <w:r w:rsidRPr="007106E2">
              <w:rPr>
                <w:rFonts w:ascii="Times New Roman" w:eastAsia="Times New Roman" w:hAnsi="Times New Roman" w:cs="Times New Roman"/>
                <w:kern w:val="0"/>
                <w:lang w:eastAsia="en-GB"/>
                <w14:ligatures w14:val="none"/>
              </w:rPr>
              <w:lastRenderedPageBreak/>
              <w:t>work is less clean. An express assignment removes the argument. Staff Handbook Section 7.</w:t>
            </w:r>
          </w:p>
        </w:tc>
      </w:tr>
      <w:tr w:rsidR="007106E2" w:rsidRPr="007106E2" w14:paraId="5DAA6011" w14:textId="77777777">
        <w:trPr>
          <w:tblCellSpacing w:w="15" w:type="dxa"/>
        </w:trPr>
        <w:tc>
          <w:tcPr>
            <w:tcW w:w="0" w:type="auto"/>
            <w:vAlign w:val="center"/>
            <w:hideMark/>
          </w:tcPr>
          <w:p w14:paraId="3376C8C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lastRenderedPageBreak/>
              <w:t>5.2.3</w:t>
            </w:r>
          </w:p>
        </w:tc>
        <w:tc>
          <w:tcPr>
            <w:tcW w:w="0" w:type="auto"/>
            <w:vAlign w:val="center"/>
            <w:hideMark/>
          </w:tcPr>
          <w:p w14:paraId="6F0213B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Data protection and information security obligations</w:t>
            </w:r>
          </w:p>
        </w:tc>
        <w:tc>
          <w:tcPr>
            <w:tcW w:w="0" w:type="auto"/>
            <w:vAlign w:val="center"/>
            <w:hideMark/>
          </w:tcPr>
          <w:p w14:paraId="3DBB835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Information Governance Manual Parts B and D. Breach to be a disciplinary matter; deliberate misuse to be gross misconduct and potentially an offence under section 170 Data Protection Act 2018.</w:t>
            </w:r>
          </w:p>
        </w:tc>
      </w:tr>
      <w:tr w:rsidR="007106E2" w:rsidRPr="007106E2" w14:paraId="49E0E1C1" w14:textId="77777777">
        <w:trPr>
          <w:tblCellSpacing w:w="15" w:type="dxa"/>
        </w:trPr>
        <w:tc>
          <w:tcPr>
            <w:tcW w:w="0" w:type="auto"/>
            <w:vAlign w:val="center"/>
            <w:hideMark/>
          </w:tcPr>
          <w:p w14:paraId="6C34669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5.2.4</w:t>
            </w:r>
          </w:p>
        </w:tc>
        <w:tc>
          <w:tcPr>
            <w:tcW w:w="0" w:type="auto"/>
            <w:vAlign w:val="center"/>
            <w:hideMark/>
          </w:tcPr>
          <w:p w14:paraId="315140D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AI use obligations</w:t>
            </w:r>
          </w:p>
        </w:tc>
        <w:tc>
          <w:tcPr>
            <w:tcW w:w="0" w:type="auto"/>
            <w:vAlign w:val="center"/>
            <w:hideMark/>
          </w:tcPr>
          <w:p w14:paraId="1532688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Information Governance Manual Part A. Inputting authority material into an unapproved system should be expressly listed as gross misconduct.</w:t>
            </w:r>
          </w:p>
        </w:tc>
      </w:tr>
      <w:tr w:rsidR="007106E2" w:rsidRPr="007106E2" w14:paraId="55DE4030" w14:textId="77777777">
        <w:trPr>
          <w:tblCellSpacing w:w="15" w:type="dxa"/>
        </w:trPr>
        <w:tc>
          <w:tcPr>
            <w:tcW w:w="0" w:type="auto"/>
            <w:vAlign w:val="center"/>
            <w:hideMark/>
          </w:tcPr>
          <w:p w14:paraId="5341735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5.2.5</w:t>
            </w:r>
          </w:p>
        </w:tc>
        <w:tc>
          <w:tcPr>
            <w:tcW w:w="0" w:type="auto"/>
            <w:vAlign w:val="center"/>
            <w:hideMark/>
          </w:tcPr>
          <w:p w14:paraId="10F3B73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Service boundaries</w:t>
            </w:r>
          </w:p>
        </w:tc>
        <w:tc>
          <w:tcPr>
            <w:tcW w:w="0" w:type="auto"/>
            <w:vAlign w:val="center"/>
            <w:hideMark/>
          </w:tcPr>
          <w:p w14:paraId="70C8793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The employee must not give legal, financial or regulated advice, submit on a portal, calculate emissions figures or verify client assertions. These are contractual promises to clients and the employee must be bound by them.</w:t>
            </w:r>
          </w:p>
        </w:tc>
      </w:tr>
      <w:tr w:rsidR="007106E2" w:rsidRPr="007106E2" w14:paraId="76FCB76A" w14:textId="77777777">
        <w:trPr>
          <w:tblCellSpacing w:w="15" w:type="dxa"/>
        </w:trPr>
        <w:tc>
          <w:tcPr>
            <w:tcW w:w="0" w:type="auto"/>
            <w:vAlign w:val="center"/>
            <w:hideMark/>
          </w:tcPr>
          <w:p w14:paraId="4A51672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5.2.6</w:t>
            </w:r>
          </w:p>
        </w:tc>
        <w:tc>
          <w:tcPr>
            <w:tcW w:w="0" w:type="auto"/>
            <w:vAlign w:val="center"/>
            <w:hideMark/>
          </w:tcPr>
          <w:p w14:paraId="2FEF045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Restrictive covenants: non-compete, non-solicitation of clients, non-dealing, non-solicitation of associates and staff</w:t>
            </w:r>
          </w:p>
        </w:tc>
        <w:tc>
          <w:tcPr>
            <w:tcW w:w="0" w:type="auto"/>
            <w:vAlign w:val="center"/>
            <w:hideMark/>
          </w:tcPr>
          <w:p w14:paraId="7F86F1F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Duration should not exceed six months for non-compete and twelve for non-solicitation, and must be justified by the role. Covenants drafted too widely fail entirely rather than being read down. Review at each promotion — a covenant appropriate to a junior role does not become appropriate to a senior one by inertia.</w:t>
            </w:r>
          </w:p>
        </w:tc>
      </w:tr>
      <w:tr w:rsidR="007106E2" w:rsidRPr="007106E2" w14:paraId="0C63F485" w14:textId="77777777">
        <w:trPr>
          <w:tblCellSpacing w:w="15" w:type="dxa"/>
        </w:trPr>
        <w:tc>
          <w:tcPr>
            <w:tcW w:w="0" w:type="auto"/>
            <w:vAlign w:val="center"/>
            <w:hideMark/>
          </w:tcPr>
          <w:p w14:paraId="581549E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5.2.7</w:t>
            </w:r>
          </w:p>
        </w:tc>
        <w:tc>
          <w:tcPr>
            <w:tcW w:w="0" w:type="auto"/>
            <w:vAlign w:val="center"/>
            <w:hideMark/>
          </w:tcPr>
          <w:p w14:paraId="43C2030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Garden leave</w:t>
            </w:r>
          </w:p>
        </w:tc>
        <w:tc>
          <w:tcPr>
            <w:tcW w:w="0" w:type="auto"/>
            <w:vAlign w:val="center"/>
            <w:hideMark/>
          </w:tcPr>
          <w:p w14:paraId="04FA2B8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Allows the employee to be kept out of the market during notice. Note that time on garden leave should be set off against the restricted period, or the combined period risks being unreasonable.</w:t>
            </w:r>
          </w:p>
        </w:tc>
      </w:tr>
      <w:tr w:rsidR="007106E2" w:rsidRPr="007106E2" w14:paraId="3F8953A9" w14:textId="77777777">
        <w:trPr>
          <w:tblCellSpacing w:w="15" w:type="dxa"/>
        </w:trPr>
        <w:tc>
          <w:tcPr>
            <w:tcW w:w="0" w:type="auto"/>
            <w:vAlign w:val="center"/>
            <w:hideMark/>
          </w:tcPr>
          <w:p w14:paraId="71A8411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5.2.8</w:t>
            </w:r>
          </w:p>
        </w:tc>
        <w:tc>
          <w:tcPr>
            <w:tcW w:w="0" w:type="auto"/>
            <w:vAlign w:val="center"/>
            <w:hideMark/>
          </w:tcPr>
          <w:p w14:paraId="5ED5369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Deductions authority</w:t>
            </w:r>
          </w:p>
        </w:tc>
        <w:tc>
          <w:tcPr>
            <w:tcW w:w="0" w:type="auto"/>
            <w:vAlign w:val="center"/>
            <w:hideMark/>
          </w:tcPr>
          <w:p w14:paraId="349B293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Section 13 Employment Rights Act 1996 requires prior written consent. Staff Handbook paragraph 4.6 and the training cost repayment at 11.3 both depend on it.</w:t>
            </w:r>
          </w:p>
        </w:tc>
      </w:tr>
      <w:tr w:rsidR="007106E2" w:rsidRPr="007106E2" w14:paraId="525240CF" w14:textId="77777777">
        <w:trPr>
          <w:tblCellSpacing w:w="15" w:type="dxa"/>
        </w:trPr>
        <w:tc>
          <w:tcPr>
            <w:tcW w:w="0" w:type="auto"/>
            <w:vAlign w:val="center"/>
            <w:hideMark/>
          </w:tcPr>
          <w:p w14:paraId="125B601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5.2.9</w:t>
            </w:r>
          </w:p>
        </w:tc>
        <w:tc>
          <w:tcPr>
            <w:tcW w:w="0" w:type="auto"/>
            <w:vAlign w:val="center"/>
            <w:hideMark/>
          </w:tcPr>
          <w:p w14:paraId="56817F0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Training cost repayment</w:t>
            </w:r>
          </w:p>
        </w:tc>
        <w:tc>
          <w:tcPr>
            <w:tcW w:w="0" w:type="auto"/>
            <w:vAlign w:val="center"/>
            <w:hideMark/>
          </w:tcPr>
          <w:p w14:paraId="40F356B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100% within six months, 50% between six and twelve. Must be a genuine pre-estimate of loss on a proportionate sliding scale, or it is an unenforceable penalty.</w:t>
            </w:r>
          </w:p>
        </w:tc>
      </w:tr>
      <w:tr w:rsidR="007106E2" w:rsidRPr="007106E2" w14:paraId="1819542E" w14:textId="77777777">
        <w:trPr>
          <w:tblCellSpacing w:w="15" w:type="dxa"/>
        </w:trPr>
        <w:tc>
          <w:tcPr>
            <w:tcW w:w="0" w:type="auto"/>
            <w:vAlign w:val="center"/>
            <w:hideMark/>
          </w:tcPr>
          <w:p w14:paraId="388D23F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5.2.10</w:t>
            </w:r>
          </w:p>
        </w:tc>
        <w:tc>
          <w:tcPr>
            <w:tcW w:w="0" w:type="auto"/>
            <w:vAlign w:val="center"/>
            <w:hideMark/>
          </w:tcPr>
          <w:p w14:paraId="19AA4BC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Conflicts of interest and outside work</w:t>
            </w:r>
          </w:p>
        </w:tc>
        <w:tc>
          <w:tcPr>
            <w:tcW w:w="0" w:type="auto"/>
            <w:vAlign w:val="center"/>
            <w:hideMark/>
          </w:tcPr>
          <w:p w14:paraId="35299A8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Business Conduct Manual Part B.</w:t>
            </w:r>
          </w:p>
        </w:tc>
      </w:tr>
      <w:tr w:rsidR="007106E2" w:rsidRPr="007106E2" w14:paraId="03226428" w14:textId="77777777">
        <w:trPr>
          <w:tblCellSpacing w:w="15" w:type="dxa"/>
        </w:trPr>
        <w:tc>
          <w:tcPr>
            <w:tcW w:w="0" w:type="auto"/>
            <w:vAlign w:val="center"/>
            <w:hideMark/>
          </w:tcPr>
          <w:p w14:paraId="1EBF3238"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5.2.11</w:t>
            </w:r>
          </w:p>
        </w:tc>
        <w:tc>
          <w:tcPr>
            <w:tcW w:w="0" w:type="auto"/>
            <w:vAlign w:val="center"/>
            <w:hideMark/>
          </w:tcPr>
          <w:p w14:paraId="27F6491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Anti-bribery</w:t>
            </w:r>
          </w:p>
        </w:tc>
        <w:tc>
          <w:tcPr>
            <w:tcW w:w="0" w:type="auto"/>
            <w:vAlign w:val="center"/>
            <w:hideMark/>
          </w:tcPr>
          <w:p w14:paraId="2E5EBA6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Business Conduct Manual Part A. Necessary for the section 7 Bribery Act adequate procedures defence.</w:t>
            </w:r>
          </w:p>
        </w:tc>
      </w:tr>
      <w:tr w:rsidR="007106E2" w:rsidRPr="007106E2" w14:paraId="58C35D08" w14:textId="77777777">
        <w:trPr>
          <w:tblCellSpacing w:w="15" w:type="dxa"/>
        </w:trPr>
        <w:tc>
          <w:tcPr>
            <w:tcW w:w="0" w:type="auto"/>
            <w:vAlign w:val="center"/>
            <w:hideMark/>
          </w:tcPr>
          <w:p w14:paraId="5968F85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5.2.12</w:t>
            </w:r>
          </w:p>
        </w:tc>
        <w:tc>
          <w:tcPr>
            <w:tcW w:w="0" w:type="auto"/>
            <w:vAlign w:val="center"/>
            <w:hideMark/>
          </w:tcPr>
          <w:p w14:paraId="2B0D23F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Return of property and deletion of data on termination</w:t>
            </w:r>
          </w:p>
        </w:tc>
        <w:tc>
          <w:tcPr>
            <w:tcW w:w="0" w:type="auto"/>
            <w:vAlign w:val="center"/>
            <w:hideMark/>
          </w:tcPr>
          <w:p w14:paraId="32288D59"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Annex B.1 of the Information Governance Manual.</w:t>
            </w:r>
          </w:p>
        </w:tc>
      </w:tr>
      <w:tr w:rsidR="007106E2" w:rsidRPr="007106E2" w14:paraId="60E595D7" w14:textId="77777777">
        <w:trPr>
          <w:tblCellSpacing w:w="15" w:type="dxa"/>
        </w:trPr>
        <w:tc>
          <w:tcPr>
            <w:tcW w:w="0" w:type="auto"/>
            <w:vAlign w:val="center"/>
            <w:hideMark/>
          </w:tcPr>
          <w:p w14:paraId="59D4E39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5.2.13</w:t>
            </w:r>
          </w:p>
        </w:tc>
        <w:tc>
          <w:tcPr>
            <w:tcW w:w="0" w:type="auto"/>
            <w:vAlign w:val="center"/>
            <w:hideMark/>
          </w:tcPr>
          <w:p w14:paraId="572C9A2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Right to work, and termination if the right lapses</w:t>
            </w:r>
          </w:p>
        </w:tc>
        <w:tc>
          <w:tcPr>
            <w:tcW w:w="0" w:type="auto"/>
            <w:vAlign w:val="center"/>
            <w:hideMark/>
          </w:tcPr>
          <w:p w14:paraId="6521E89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Civil penalty exposure.</w:t>
            </w:r>
          </w:p>
        </w:tc>
      </w:tr>
      <w:tr w:rsidR="007106E2" w:rsidRPr="007106E2" w14:paraId="1B2F9DDA" w14:textId="77777777">
        <w:trPr>
          <w:tblCellSpacing w:w="15" w:type="dxa"/>
        </w:trPr>
        <w:tc>
          <w:tcPr>
            <w:tcW w:w="0" w:type="auto"/>
            <w:vAlign w:val="center"/>
            <w:hideMark/>
          </w:tcPr>
          <w:p w14:paraId="62B24BE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5.2.14</w:t>
            </w:r>
          </w:p>
        </w:tc>
        <w:tc>
          <w:tcPr>
            <w:tcW w:w="0" w:type="auto"/>
            <w:vAlign w:val="center"/>
            <w:hideMark/>
          </w:tcPr>
          <w:p w14:paraId="6D167485"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Variation clause and incorporation of non-contractual policies</w:t>
            </w:r>
          </w:p>
        </w:tc>
        <w:tc>
          <w:tcPr>
            <w:tcW w:w="0" w:type="auto"/>
            <w:vAlign w:val="center"/>
            <w:hideMark/>
          </w:tcPr>
          <w:p w14:paraId="1180F47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Keeps the Handbook flexible while the identified clauses stay binding.</w:t>
            </w:r>
          </w:p>
        </w:tc>
      </w:tr>
    </w:tbl>
    <w:p w14:paraId="0CC76A26"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lastRenderedPageBreak/>
        <w:t>5.3 Before the first employee starts</w:t>
      </w:r>
    </w:p>
    <w:p w14:paraId="593FDEE3"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The checklist at Section 14 of the Staff Handbook applies. The items that carry a hard legal deadline or an automatic penalty are: the written statement on or before day one; employers' liability insurance from day one; the right to work check before day one; PAYE registration before the first payday; and the pension auto-enrolment duties starting on the first eligible jobholder's start date, with the declaration of compliance due within five months.</w:t>
      </w:r>
    </w:p>
    <w:p w14:paraId="02569551" w14:textId="77777777" w:rsidR="007106E2" w:rsidRPr="007106E2" w:rsidRDefault="007106E2" w:rsidP="007106E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106E2">
        <w:rPr>
          <w:rFonts w:ascii="Times New Roman" w:eastAsia="Times New Roman" w:hAnsi="Times New Roman" w:cs="Times New Roman"/>
          <w:b/>
          <w:bCs/>
          <w:kern w:val="0"/>
          <w:sz w:val="36"/>
          <w:szCs w:val="36"/>
          <w:lang w:eastAsia="en-GB"/>
          <w14:ligatures w14:val="none"/>
        </w:rPr>
        <w:t>5.4 Employee privacy notice — outline</w:t>
      </w:r>
    </w:p>
    <w:p w14:paraId="4EAAF8A6" w14:textId="77777777" w:rsidR="007106E2" w:rsidRPr="007106E2" w:rsidRDefault="007106E2" w:rsidP="007106E2">
      <w:pPr>
        <w:spacing w:before="100" w:beforeAutospacing="1" w:after="100" w:afterAutospacing="1"/>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i/>
          <w:iCs/>
          <w:kern w:val="0"/>
          <w:lang w:eastAsia="en-GB"/>
          <w14:ligatures w14:val="none"/>
        </w:rPr>
        <w:t>Article 13 requires this at the point the data is collected, which in practice means at offer stage, not on the first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787"/>
        <w:gridCol w:w="6684"/>
      </w:tblGrid>
      <w:tr w:rsidR="007106E2" w:rsidRPr="007106E2" w14:paraId="3CC00969" w14:textId="77777777">
        <w:trPr>
          <w:tblHeader/>
          <w:tblCellSpacing w:w="15" w:type="dxa"/>
        </w:trPr>
        <w:tc>
          <w:tcPr>
            <w:tcW w:w="0" w:type="auto"/>
            <w:vAlign w:val="center"/>
            <w:hideMark/>
          </w:tcPr>
          <w:p w14:paraId="1011E94D"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REF</w:t>
            </w:r>
          </w:p>
        </w:tc>
        <w:tc>
          <w:tcPr>
            <w:tcW w:w="0" w:type="auto"/>
            <w:vAlign w:val="center"/>
            <w:hideMark/>
          </w:tcPr>
          <w:p w14:paraId="1A2FF628"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SECTION</w:t>
            </w:r>
          </w:p>
        </w:tc>
        <w:tc>
          <w:tcPr>
            <w:tcW w:w="0" w:type="auto"/>
            <w:vAlign w:val="center"/>
            <w:hideMark/>
          </w:tcPr>
          <w:p w14:paraId="3D032570" w14:textId="77777777" w:rsidR="007106E2" w:rsidRPr="007106E2" w:rsidRDefault="007106E2" w:rsidP="007106E2">
            <w:pPr>
              <w:jc w:val="center"/>
              <w:rPr>
                <w:rFonts w:ascii="Times New Roman" w:eastAsia="Times New Roman" w:hAnsi="Times New Roman" w:cs="Times New Roman"/>
                <w:b/>
                <w:bCs/>
                <w:kern w:val="0"/>
                <w:lang w:eastAsia="en-GB"/>
                <w14:ligatures w14:val="none"/>
              </w:rPr>
            </w:pPr>
            <w:r w:rsidRPr="007106E2">
              <w:rPr>
                <w:rFonts w:ascii="Times New Roman" w:eastAsia="Times New Roman" w:hAnsi="Times New Roman" w:cs="Times New Roman"/>
                <w:b/>
                <w:bCs/>
                <w:kern w:val="0"/>
                <w:lang w:eastAsia="en-GB"/>
                <w14:ligatures w14:val="none"/>
              </w:rPr>
              <w:t>CONTENT</w:t>
            </w:r>
          </w:p>
        </w:tc>
      </w:tr>
      <w:tr w:rsidR="007106E2" w:rsidRPr="007106E2" w14:paraId="5E8DFE19" w14:textId="77777777">
        <w:trPr>
          <w:tblCellSpacing w:w="15" w:type="dxa"/>
        </w:trPr>
        <w:tc>
          <w:tcPr>
            <w:tcW w:w="0" w:type="auto"/>
            <w:vAlign w:val="center"/>
            <w:hideMark/>
          </w:tcPr>
          <w:p w14:paraId="2E35E52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5.4.1</w:t>
            </w:r>
          </w:p>
        </w:tc>
        <w:tc>
          <w:tcPr>
            <w:tcW w:w="0" w:type="auto"/>
            <w:vAlign w:val="center"/>
            <w:hideMark/>
          </w:tcPr>
          <w:p w14:paraId="64A5B5A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Who we are and how to contact us</w:t>
            </w:r>
          </w:p>
        </w:tc>
        <w:tc>
          <w:tcPr>
            <w:tcW w:w="0" w:type="auto"/>
            <w:vAlign w:val="center"/>
            <w:hideMark/>
          </w:tcPr>
          <w:p w14:paraId="4435C9D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As in the Associate Privacy Notice</w:t>
            </w:r>
          </w:p>
        </w:tc>
      </w:tr>
      <w:tr w:rsidR="007106E2" w:rsidRPr="007106E2" w14:paraId="7D42C5B1" w14:textId="77777777">
        <w:trPr>
          <w:tblCellSpacing w:w="15" w:type="dxa"/>
        </w:trPr>
        <w:tc>
          <w:tcPr>
            <w:tcW w:w="0" w:type="auto"/>
            <w:vAlign w:val="center"/>
            <w:hideMark/>
          </w:tcPr>
          <w:p w14:paraId="0859E49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5.4.2</w:t>
            </w:r>
          </w:p>
        </w:tc>
        <w:tc>
          <w:tcPr>
            <w:tcW w:w="0" w:type="auto"/>
            <w:vAlign w:val="center"/>
            <w:hideMark/>
          </w:tcPr>
          <w:p w14:paraId="7BA44B9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Recruitment data</w:t>
            </w:r>
          </w:p>
        </w:tc>
        <w:tc>
          <w:tcPr>
            <w:tcW w:w="0" w:type="auto"/>
            <w:vAlign w:val="center"/>
            <w:hideMark/>
          </w:tcPr>
          <w:p w14:paraId="68F43FDC"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Application, CV, references, right to work documents, interview notes. Basis: legitimate interests and legal obligation. Retention: [6 months] for unsuccessful candidates</w:t>
            </w:r>
          </w:p>
        </w:tc>
      </w:tr>
      <w:tr w:rsidR="007106E2" w:rsidRPr="007106E2" w14:paraId="5662784A" w14:textId="77777777">
        <w:trPr>
          <w:tblCellSpacing w:w="15" w:type="dxa"/>
        </w:trPr>
        <w:tc>
          <w:tcPr>
            <w:tcW w:w="0" w:type="auto"/>
            <w:vAlign w:val="center"/>
            <w:hideMark/>
          </w:tcPr>
          <w:p w14:paraId="05A7114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5.4.3</w:t>
            </w:r>
          </w:p>
        </w:tc>
        <w:tc>
          <w:tcPr>
            <w:tcW w:w="0" w:type="auto"/>
            <w:vAlign w:val="center"/>
            <w:hideMark/>
          </w:tcPr>
          <w:p w14:paraId="754EEC44"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Employment records</w:t>
            </w:r>
          </w:p>
        </w:tc>
        <w:tc>
          <w:tcPr>
            <w:tcW w:w="0" w:type="auto"/>
            <w:vAlign w:val="center"/>
            <w:hideMark/>
          </w:tcPr>
          <w:p w14:paraId="6FCAE93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Contract, contact details, next of kin, bank details, tax and national insurance, absence records, performance records, training. Basis: contract, legal obligation, legitimate interests</w:t>
            </w:r>
          </w:p>
        </w:tc>
      </w:tr>
      <w:tr w:rsidR="007106E2" w:rsidRPr="007106E2" w14:paraId="779D2992" w14:textId="77777777">
        <w:trPr>
          <w:tblCellSpacing w:w="15" w:type="dxa"/>
        </w:trPr>
        <w:tc>
          <w:tcPr>
            <w:tcW w:w="0" w:type="auto"/>
            <w:vAlign w:val="center"/>
            <w:hideMark/>
          </w:tcPr>
          <w:p w14:paraId="1AAD927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5.4.4</w:t>
            </w:r>
          </w:p>
        </w:tc>
        <w:tc>
          <w:tcPr>
            <w:tcW w:w="0" w:type="auto"/>
            <w:vAlign w:val="center"/>
            <w:hideMark/>
          </w:tcPr>
          <w:p w14:paraId="0FD8A212"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Health information</w:t>
            </w:r>
          </w:p>
        </w:tc>
        <w:tc>
          <w:tcPr>
            <w:tcW w:w="0" w:type="auto"/>
            <w:vAlign w:val="center"/>
            <w:hideMark/>
          </w:tcPr>
          <w:p w14:paraId="04CE40EB"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Sickness absence, fit notes, adjustments. This is special category data. Basis: legal obligation under employment law, with the Schedule 1 Part 1 condition, and an appropriate policy document held as required by Schedule 1 Part 4 of the Data Protection Act 2018</w:t>
            </w:r>
          </w:p>
        </w:tc>
      </w:tr>
      <w:tr w:rsidR="007106E2" w:rsidRPr="007106E2" w14:paraId="2119B57A" w14:textId="77777777">
        <w:trPr>
          <w:tblCellSpacing w:w="15" w:type="dxa"/>
        </w:trPr>
        <w:tc>
          <w:tcPr>
            <w:tcW w:w="0" w:type="auto"/>
            <w:vAlign w:val="center"/>
            <w:hideMark/>
          </w:tcPr>
          <w:p w14:paraId="6350BAB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5.4.5</w:t>
            </w:r>
          </w:p>
        </w:tc>
        <w:tc>
          <w:tcPr>
            <w:tcW w:w="0" w:type="auto"/>
            <w:vAlign w:val="center"/>
            <w:hideMark/>
          </w:tcPr>
          <w:p w14:paraId="2B175E30"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Equal opportunities monitoring</w:t>
            </w:r>
          </w:p>
        </w:tc>
        <w:tc>
          <w:tcPr>
            <w:tcW w:w="0" w:type="auto"/>
            <w:vAlign w:val="center"/>
            <w:hideMark/>
          </w:tcPr>
          <w:p w14:paraId="3A85264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Where collected: separate, anonymised where possible, and never used for any employment decision</w:t>
            </w:r>
          </w:p>
        </w:tc>
      </w:tr>
      <w:tr w:rsidR="007106E2" w:rsidRPr="007106E2" w14:paraId="4D672C5C" w14:textId="77777777">
        <w:trPr>
          <w:tblCellSpacing w:w="15" w:type="dxa"/>
        </w:trPr>
        <w:tc>
          <w:tcPr>
            <w:tcW w:w="0" w:type="auto"/>
            <w:vAlign w:val="center"/>
            <w:hideMark/>
          </w:tcPr>
          <w:p w14:paraId="7253DAB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5.4.6</w:t>
            </w:r>
          </w:p>
        </w:tc>
        <w:tc>
          <w:tcPr>
            <w:tcW w:w="0" w:type="auto"/>
            <w:vAlign w:val="center"/>
            <w:hideMark/>
          </w:tcPr>
          <w:p w14:paraId="15F99C2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Monitoring</w:t>
            </w:r>
          </w:p>
        </w:tc>
        <w:tc>
          <w:tcPr>
            <w:tcW w:w="0" w:type="auto"/>
            <w:vAlign w:val="center"/>
            <w:hideMark/>
          </w:tcPr>
          <w:p w14:paraId="23E96F7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State plainly what is and is not monitored — email, systems access, device security. Employees have a reasonable expectation of privacy and covert or unstated monitoring is a common source of complaints</w:t>
            </w:r>
          </w:p>
        </w:tc>
      </w:tr>
      <w:tr w:rsidR="007106E2" w:rsidRPr="007106E2" w14:paraId="69E6655D" w14:textId="77777777">
        <w:trPr>
          <w:tblCellSpacing w:w="15" w:type="dxa"/>
        </w:trPr>
        <w:tc>
          <w:tcPr>
            <w:tcW w:w="0" w:type="auto"/>
            <w:vAlign w:val="center"/>
            <w:hideMark/>
          </w:tcPr>
          <w:p w14:paraId="0A1D9B5E"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5.4.7</w:t>
            </w:r>
          </w:p>
        </w:tc>
        <w:tc>
          <w:tcPr>
            <w:tcW w:w="0" w:type="auto"/>
            <w:vAlign w:val="center"/>
            <w:hideMark/>
          </w:tcPr>
          <w:p w14:paraId="2CDE25BD"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Who we share with</w:t>
            </w:r>
          </w:p>
        </w:tc>
        <w:tc>
          <w:tcPr>
            <w:tcW w:w="0" w:type="auto"/>
            <w:vAlign w:val="center"/>
            <w:hideMark/>
          </w:tcPr>
          <w:p w14:paraId="615A8D2A"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Accountant, payroll, pension provider, HMRC, insurers, professional advisers</w:t>
            </w:r>
          </w:p>
        </w:tc>
      </w:tr>
      <w:tr w:rsidR="007106E2" w:rsidRPr="007106E2" w14:paraId="6FD4CAE6" w14:textId="77777777">
        <w:trPr>
          <w:tblCellSpacing w:w="15" w:type="dxa"/>
        </w:trPr>
        <w:tc>
          <w:tcPr>
            <w:tcW w:w="0" w:type="auto"/>
            <w:vAlign w:val="center"/>
            <w:hideMark/>
          </w:tcPr>
          <w:p w14:paraId="46CB8A36"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5.4.8</w:t>
            </w:r>
          </w:p>
        </w:tc>
        <w:tc>
          <w:tcPr>
            <w:tcW w:w="0" w:type="auto"/>
            <w:vAlign w:val="center"/>
            <w:hideMark/>
          </w:tcPr>
          <w:p w14:paraId="098202E7"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Retention</w:t>
            </w:r>
          </w:p>
        </w:tc>
        <w:tc>
          <w:tcPr>
            <w:tcW w:w="0" w:type="auto"/>
            <w:vAlign w:val="center"/>
            <w:hideMark/>
          </w:tcPr>
          <w:p w14:paraId="5BB5FDC1"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Six years from the end of employment for most records; longer for pension records</w:t>
            </w:r>
          </w:p>
        </w:tc>
      </w:tr>
      <w:tr w:rsidR="007106E2" w:rsidRPr="007106E2" w14:paraId="4E7B866D" w14:textId="77777777">
        <w:trPr>
          <w:tblCellSpacing w:w="15" w:type="dxa"/>
        </w:trPr>
        <w:tc>
          <w:tcPr>
            <w:tcW w:w="0" w:type="auto"/>
            <w:vAlign w:val="center"/>
            <w:hideMark/>
          </w:tcPr>
          <w:p w14:paraId="5178C813"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5.4.9</w:t>
            </w:r>
          </w:p>
        </w:tc>
        <w:tc>
          <w:tcPr>
            <w:tcW w:w="0" w:type="auto"/>
            <w:vAlign w:val="center"/>
            <w:hideMark/>
          </w:tcPr>
          <w:p w14:paraId="21A057B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Rights and complaints</w:t>
            </w:r>
          </w:p>
        </w:tc>
        <w:tc>
          <w:tcPr>
            <w:tcW w:w="0" w:type="auto"/>
            <w:vAlign w:val="center"/>
            <w:hideMark/>
          </w:tcPr>
          <w:p w14:paraId="1F5301DF" w14:textId="77777777" w:rsidR="007106E2" w:rsidRPr="007106E2" w:rsidRDefault="007106E2" w:rsidP="007106E2">
            <w:pPr>
              <w:rPr>
                <w:rFonts w:ascii="Times New Roman" w:eastAsia="Times New Roman" w:hAnsi="Times New Roman" w:cs="Times New Roman"/>
                <w:kern w:val="0"/>
                <w:lang w:eastAsia="en-GB"/>
                <w14:ligatures w14:val="none"/>
              </w:rPr>
            </w:pPr>
            <w:r w:rsidRPr="007106E2">
              <w:rPr>
                <w:rFonts w:ascii="Times New Roman" w:eastAsia="Times New Roman" w:hAnsi="Times New Roman" w:cs="Times New Roman"/>
                <w:kern w:val="0"/>
                <w:lang w:eastAsia="en-GB"/>
                <w14:ligatures w14:val="none"/>
              </w:rPr>
              <w:t>As in the Associate Privacy Notice</w:t>
            </w:r>
          </w:p>
        </w:tc>
      </w:tr>
    </w:tbl>
    <w:p w14:paraId="62C698B1"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3F2F65"/>
    <w:multiLevelType w:val="multilevel"/>
    <w:tmpl w:val="0A8A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7431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6E2"/>
    <w:rsid w:val="003E4C6F"/>
    <w:rsid w:val="006E783B"/>
    <w:rsid w:val="007106E2"/>
    <w:rsid w:val="009A4731"/>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0950"/>
  <w15:chartTrackingRefBased/>
  <w15:docId w15:val="{5EC1B1AB-3F2D-984E-9790-7C6B1D886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0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6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6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6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6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0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6E2"/>
    <w:rPr>
      <w:rFonts w:eastAsiaTheme="majorEastAsia" w:cstheme="majorBidi"/>
      <w:color w:val="272727" w:themeColor="text1" w:themeTint="D8"/>
    </w:rPr>
  </w:style>
  <w:style w:type="paragraph" w:styleId="Title">
    <w:name w:val="Title"/>
    <w:basedOn w:val="Normal"/>
    <w:next w:val="Normal"/>
    <w:link w:val="TitleChar"/>
    <w:uiPriority w:val="10"/>
    <w:qFormat/>
    <w:rsid w:val="007106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6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6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06E2"/>
    <w:rPr>
      <w:i/>
      <w:iCs/>
      <w:color w:val="404040" w:themeColor="text1" w:themeTint="BF"/>
    </w:rPr>
  </w:style>
  <w:style w:type="paragraph" w:styleId="ListParagraph">
    <w:name w:val="List Paragraph"/>
    <w:basedOn w:val="Normal"/>
    <w:uiPriority w:val="34"/>
    <w:qFormat/>
    <w:rsid w:val="007106E2"/>
    <w:pPr>
      <w:ind w:left="720"/>
      <w:contextualSpacing/>
    </w:pPr>
  </w:style>
  <w:style w:type="character" w:styleId="IntenseEmphasis">
    <w:name w:val="Intense Emphasis"/>
    <w:basedOn w:val="DefaultParagraphFont"/>
    <w:uiPriority w:val="21"/>
    <w:qFormat/>
    <w:rsid w:val="007106E2"/>
    <w:rPr>
      <w:i/>
      <w:iCs/>
      <w:color w:val="0F4761" w:themeColor="accent1" w:themeShade="BF"/>
    </w:rPr>
  </w:style>
  <w:style w:type="paragraph" w:styleId="IntenseQuote">
    <w:name w:val="Intense Quote"/>
    <w:basedOn w:val="Normal"/>
    <w:next w:val="Normal"/>
    <w:link w:val="IntenseQuoteChar"/>
    <w:uiPriority w:val="30"/>
    <w:qFormat/>
    <w:rsid w:val="00710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6E2"/>
    <w:rPr>
      <w:i/>
      <w:iCs/>
      <w:color w:val="0F4761" w:themeColor="accent1" w:themeShade="BF"/>
    </w:rPr>
  </w:style>
  <w:style w:type="character" w:styleId="IntenseReference">
    <w:name w:val="Intense Reference"/>
    <w:basedOn w:val="DefaultParagraphFont"/>
    <w:uiPriority w:val="32"/>
    <w:qFormat/>
    <w:rsid w:val="007106E2"/>
    <w:rPr>
      <w:b/>
      <w:bCs/>
      <w:smallCaps/>
      <w:color w:val="0F4761" w:themeColor="accent1" w:themeShade="BF"/>
      <w:spacing w:val="5"/>
    </w:rPr>
  </w:style>
  <w:style w:type="paragraph" w:styleId="NormalWeb">
    <w:name w:val="Normal (Web)"/>
    <w:basedOn w:val="Normal"/>
    <w:uiPriority w:val="99"/>
    <w:semiHidden/>
    <w:unhideWhenUsed/>
    <w:rsid w:val="007106E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106E2"/>
    <w:rPr>
      <w:b/>
      <w:bCs/>
    </w:rPr>
  </w:style>
  <w:style w:type="character" w:styleId="Emphasis">
    <w:name w:val="Emphasis"/>
    <w:basedOn w:val="DefaultParagraphFont"/>
    <w:uiPriority w:val="20"/>
    <w:qFormat/>
    <w:rsid w:val="007106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3571</Words>
  <Characters>20359</Characters>
  <Application>Microsoft Office Word</Application>
  <DocSecurity>0</DocSecurity>
  <Lines>169</Lines>
  <Paragraphs>47</Paragraphs>
  <ScaleCrop>false</ScaleCrop>
  <Company/>
  <LinksUpToDate>false</LinksUpToDate>
  <CharactersWithSpaces>23883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2026-09-10T22:39:00Z</dcterms:created>
  <dcterms:modified xsi:type="dcterms:W3CDTF">2026-09-10T22:44:00Z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01501A74-4758-464D-B426-EF14AB50BB5F</vt:lpwstr>
  </property>
</Properties>
</file>