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4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|</w:t>
      </w:r>
    </w:p>
    <w:p>
      <w:pPr>
        <w:pStyle w:val="FirstParagraph"/>
      </w:pPr>
      <w:r>
        <w:t xml:space="preserve">[1–6]</w:t>
      </w:r>
    </w:p>
    <w:p>
      <w:pPr>
        <w:pStyle w:val="BodyText"/>
      </w:pPr>
      <w:r>
        <w:t xml:space="preserve">Создаем каталог для программам лабораторной работы № 10, переходим в него и</w:t>
      </w:r>
      <w:r>
        <w:t xml:space="preserve"> </w:t>
      </w:r>
      <w:r>
        <w:t xml:space="preserve">создаем файлы lab10-1.asm, readme-1.txt и readme-2.txt (рис. 1.1).</w:t>
      </w:r>
      <w:r>
        <w:t xml:space="preserve"> </w:t>
      </w:r>
      <w:r>
        <w:t xml:space="preserve">![Рис. 1.1: Создание файлов lab10-1.asm, readme-1.txt и readme-2.txt. (image/1.1.jpg){#fig:001 width=70%}</w:t>
      </w:r>
    </w:p>
    <w:p>
      <w:pPr>
        <w:pStyle w:val="BodyText"/>
      </w:pPr>
      <w:r>
        <w:t xml:space="preserve">Вводим в файл lab10-1.asm текст программы из листинга 9.1, создаем исполняемый файл и проверяем его работу (рис. 1.2), (рис. 1.3).</w:t>
      </w:r>
      <w:r>
        <w:t xml:space="preserve"> </w:t>
      </w:r>
      <w:bookmarkStart w:id="25" w:name="fig:002"/>
      <w:r>
        <w:drawing>
          <wp:inline>
            <wp:extent cx="3733800" cy="5045373"/>
            <wp:effectExtent b="0" l="0" r="0" t="0"/>
            <wp:docPr descr="Рис. 1.2: Файл lab10-1.asm." title="" id="23" name="Picture"/>
            <a:graphic>
              <a:graphicData uri="http://schemas.openxmlformats.org/drawingml/2006/picture">
                <pic:pic>
                  <pic:nvPicPr>
                    <pic:cNvPr descr="image/1.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3"/>
      <w:r>
        <w:drawing>
          <wp:inline>
            <wp:extent cx="3733800" cy="412349"/>
            <wp:effectExtent b="0" l="0" r="0" t="0"/>
            <wp:docPr descr="Рис. 1.3: Запуск исполняемого файла." title="" id="27" name="Picture"/>
            <a:graphic>
              <a:graphicData uri="http://schemas.openxmlformats.org/drawingml/2006/picture">
                <pic:pic>
                  <pic:nvPicPr>
                    <pic:cNvPr descr="image/1.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 помощью команды chmod изменяем права доступа к исполняемому файлу lab10-1,</w:t>
      </w:r>
      <w:r>
        <w:t xml:space="preserve"> </w:t>
      </w:r>
      <w:r>
        <w:t xml:space="preserve">запретив его выполнение. Пытаемся выполнить файл(рис. 1.4).</w:t>
      </w:r>
      <w:r>
        <w:t xml:space="preserve"> </w:t>
      </w:r>
      <w:bookmarkStart w:id="33" w:name="fig:004"/>
      <w:r>
        <w:drawing>
          <wp:inline>
            <wp:extent cx="3733800" cy="418185"/>
            <wp:effectExtent b="0" l="0" r="0" t="0"/>
            <wp:docPr descr="Рис. 1.4: Изменение прав доступа к исполняемому файлу lab10-1.asm." title="" id="31" name="Picture"/>
            <a:graphic>
              <a:graphicData uri="http://schemas.openxmlformats.org/drawingml/2006/picture">
                <pic:pic>
                  <pic:nvPicPr>
                    <pic:cNvPr descr="image/1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 помощью команды chmod изменяем права доступа к файлу lab10-1.asm с исходным текстом программы, добавив права на исполнение. Пытаемся выполнить его (рис. 1.5).</w:t>
      </w:r>
      <w:r>
        <w:t xml:space="preserve"> </w:t>
      </w:r>
      <w:bookmarkStart w:id="37" w:name="fig:005"/>
      <w:r>
        <w:drawing>
          <wp:inline>
            <wp:extent cx="3733800" cy="390408"/>
            <wp:effectExtent b="0" l="0" r="0" t="0"/>
            <wp:docPr descr="Рис. 1.5: Изменение прав доступа к исполняемому файлу lab10-1.asm." title="" id="35" name="Picture"/>
            <a:graphic>
              <a:graphicData uri="http://schemas.openxmlformats.org/drawingml/2006/picture">
                <pic:pic>
                  <pic:nvPicPr>
                    <pic:cNvPr descr="image/1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В соответствии с вариантом в таблице 10.4 предоставляем права доступа к файлу readme-1.txt представленные в символьном виде, а для файла readme-2.txt – в двочном виде. Проверяем правильность выполнения с помощью команды ls -l. (рис. 1.6), (рис. 1.7).</w:t>
      </w:r>
      <w:r>
        <w:t xml:space="preserve"> </w:t>
      </w:r>
      <w:bookmarkStart w:id="38" w:name="fig:006"/>
      <w:r>
        <w:t xml:space="preserve">Рис. 1.6: Предовставление прав доступа файлу readme-1.txt.</w:t>
      </w:r>
      <w:bookmarkEnd w:id="38"/>
      <w:r>
        <w:t xml:space="preserve"> </w:t>
      </w:r>
      <w:bookmarkStart w:id="42" w:name="fig:007"/>
      <w:r>
        <w:drawing>
          <wp:inline>
            <wp:extent cx="3733800" cy="1101336"/>
            <wp:effectExtent b="0" l="0" r="0" t="0"/>
            <wp:docPr descr="Рис. 1.7: Предовставление прав доступа файлу readme-2.txt." title="" id="40" name="Picture"/>
            <a:graphic>
              <a:graphicData uri="http://schemas.openxmlformats.org/drawingml/2006/picture">
                <pic:pic>
                  <pic:nvPicPr>
                    <pic:cNvPr descr="image/1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53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1.</w:t>
      </w:r>
      <w:r>
        <w:t xml:space="preserve"> </w:t>
      </w:r>
      <w:r>
        <w:t xml:space="preserve">Пишем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 (рис. 2.1), (рис. 2.2), (рис. 2.3).</w:t>
      </w:r>
      <w:r>
        <w:t xml:space="preserve"> </w:t>
      </w:r>
      <w:bookmarkStart w:id="47" w:name="fig:008"/>
      <w:r>
        <w:drawing>
          <wp:inline>
            <wp:extent cx="3302000" cy="6737350"/>
            <wp:effectExtent b="0" l="0" r="0" t="0"/>
            <wp:docPr descr="Рис. 2.1: Файл lab10-2.asm." title="" id="45" name="Picture"/>
            <a:graphic>
              <a:graphicData uri="http://schemas.openxmlformats.org/drawingml/2006/picture">
                <pic:pic>
                  <pic:nvPicPr>
                    <pic:cNvPr descr="image/2.1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673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48" w:name="fig:009"/>
      <w:r>
        <w:t xml:space="preserve">Рис. 2.2: Файл lab10-2.asm.</w:t>
      </w:r>
      <w:bookmarkEnd w:id="48"/>
      <w:r>
        <w:t xml:space="preserve"> </w:t>
      </w:r>
      <w:bookmarkStart w:id="52" w:name="fig:010"/>
      <w:r>
        <w:drawing>
          <wp:inline>
            <wp:extent cx="3733800" cy="1771054"/>
            <wp:effectExtent b="0" l="0" r="0" t="0"/>
            <wp:docPr descr="Рис. 2.3: Запуск исполняемого файла." title="" id="50" name="Picture"/>
            <a:graphic>
              <a:graphicData uri="http://schemas.openxmlformats.org/drawingml/2006/picture">
                <pic:pic>
                  <pic:nvPicPr>
                    <pic:cNvPr descr="image/2.3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приобретены навыки написания программ для работы с файлами.</w:t>
      </w:r>
    </w:p>
    <w:bookmarkEnd w:id="54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5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6"/>
    <w:bookmarkStart w:id="5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8"/>
    <w:bookmarkStart w:id="5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9"/>
    <w:bookmarkStart w:id="6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1"/>
    <w:bookmarkStart w:id="6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2"/>
    <w:bookmarkStart w:id="6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hyperlink" Id="rId57" Target="http://www.amazon.com/Learning-bash-Shell-Programming-Nutshell/dp/0596009658" TargetMode="External" /><Relationship Type="http://schemas.openxmlformats.org/officeDocument/2006/relationships/hyperlink" Id="rId55" Target="https://www.gnu.org/software/bash/manual/" TargetMode="External" /><Relationship Type="http://schemas.openxmlformats.org/officeDocument/2006/relationships/hyperlink" Id="rId6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w.amazon.com/Learning-bash-Shell-Programming-Nutshell/dp/0596009658" TargetMode="External" /><Relationship Type="http://schemas.openxmlformats.org/officeDocument/2006/relationships/hyperlink" Id="rId55" Target="https://www.gnu.org/software/bash/manual/" TargetMode="External" /><Relationship Type="http://schemas.openxmlformats.org/officeDocument/2006/relationships/hyperlink" Id="rId6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Дмитрий Константинович Кобзев</dc:creator>
  <dc:language>ru-RU</dc:language>
  <cp:keywords/>
  <dcterms:created xsi:type="dcterms:W3CDTF">2023-12-22T20:13:39Z</dcterms:created>
  <dcterms:modified xsi:type="dcterms:W3CDTF">2023-12-22T20:13:39Z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