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менеджер паролей pass (рис. 1), (рис. 2)</w:t>
      </w:r>
    </w:p>
    <w:p>
      <w:pPr>
        <w:pStyle w:val="CaptionedFigure"/>
      </w:pPr>
      <w:r>
        <w:drawing>
          <wp:inline>
            <wp:extent cx="3254752" cy="1816011"/>
            <wp:effectExtent b="0" l="0" r="0" t="0"/>
            <wp:docPr descr="Устанвока pas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2" cy="18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Устанвока pass</w:t>
      </w:r>
    </w:p>
    <w:p>
      <w:pPr>
        <w:pStyle w:val="CaptionedFigure"/>
      </w:pPr>
      <w:r>
        <w:drawing>
          <wp:inline>
            <wp:extent cx="3235569" cy="1732883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Просматриваем список ключей и инициализируем хранилище (рис. 3)</w:t>
      </w:r>
    </w:p>
    <w:p>
      <w:pPr>
        <w:pStyle w:val="CaptionedFigure"/>
      </w:pPr>
      <w:r>
        <w:drawing>
          <wp:inline>
            <wp:extent cx="2851904" cy="1170176"/>
            <wp:effectExtent b="0" l="0" r="0" t="0"/>
            <wp:docPr descr="Просмотр списка ключей и инициализация хранилищ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04" cy="117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 и инициализация хранилища</w:t>
      </w:r>
    </w:p>
    <w:p>
      <w:pPr>
        <w:pStyle w:val="BodyText"/>
      </w:pPr>
      <w:r>
        <w:t xml:space="preserve">Создаем репозиторий (рис. 4)</w:t>
      </w:r>
    </w:p>
    <w:p>
      <w:pPr>
        <w:pStyle w:val="CaptionedFigure"/>
      </w:pPr>
      <w:r>
        <w:drawing>
          <wp:inline>
            <wp:extent cx="3235569" cy="2787960"/>
            <wp:effectExtent b="0" l="0" r="0" t="0"/>
            <wp:docPr descr="Созд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27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репозитория</w:t>
      </w:r>
    </w:p>
    <w:p>
      <w:pPr>
        <w:pStyle w:val="BodyText"/>
      </w:pPr>
      <w:r>
        <w:t xml:space="preserve">Создаем структуру git и задаем адрес репозитория на хостинге (рис. 5)</w:t>
      </w:r>
    </w:p>
    <w:p>
      <w:pPr>
        <w:pStyle w:val="CaptionedFigure"/>
      </w:pPr>
      <w:r>
        <w:drawing>
          <wp:inline>
            <wp:extent cx="3733800" cy="1816870"/>
            <wp:effectExtent b="0" l="0" r="0" t="0"/>
            <wp:docPr descr="Создание структуры git и задание адреса репозитория на хостинг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 git и задание адреса репозитория на хостинге</w:t>
      </w:r>
    </w:p>
    <w:p>
      <w:pPr>
        <w:pStyle w:val="BodyText"/>
      </w:pPr>
      <w:r>
        <w:t xml:space="preserve">Синхронизируем (рис. 6)</w:t>
      </w:r>
    </w:p>
    <w:p>
      <w:pPr>
        <w:pStyle w:val="CaptionedFigure"/>
      </w:pPr>
      <w:r>
        <w:drawing>
          <wp:inline>
            <wp:extent cx="2967004" cy="1272486"/>
            <wp:effectExtent b="0" l="0" r="0" t="0"/>
            <wp:docPr descr="Синхронизац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4" cy="127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Синхронизация</w:t>
      </w:r>
    </w:p>
    <w:p>
      <w:pPr>
        <w:pStyle w:val="BodyText"/>
      </w:pPr>
      <w:r>
        <w:t xml:space="preserve">Коммитим и выкладываем изменениия (рис. 7)</w:t>
      </w:r>
    </w:p>
    <w:p>
      <w:pPr>
        <w:pStyle w:val="CaptionedFigure"/>
      </w:pPr>
      <w:r>
        <w:drawing>
          <wp:inline>
            <wp:extent cx="3050131" cy="939977"/>
            <wp:effectExtent b="0" l="0" r="0" t="0"/>
            <wp:docPr descr="Коммит и выгрузка изменен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1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Коммит и выгрузка изменений</w:t>
      </w:r>
    </w:p>
    <w:p>
      <w:pPr>
        <w:pStyle w:val="BodyText"/>
      </w:pPr>
      <w:r>
        <w:t xml:space="preserve">Проверяем статус синхронизации (рис. 8)</w:t>
      </w:r>
    </w:p>
    <w:p>
      <w:pPr>
        <w:pStyle w:val="CaptionedFigure"/>
      </w:pPr>
      <w:r>
        <w:drawing>
          <wp:inline>
            <wp:extent cx="2442662" cy="485974"/>
            <wp:effectExtent b="0" l="0" r="0" t="0"/>
            <wp:docPr descr="Проверка статуса синхронизаци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62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статуса синхронизации</w:t>
      </w:r>
    </w:p>
    <w:p>
      <w:pPr>
        <w:pStyle w:val="BodyText"/>
      </w:pPr>
      <w:r>
        <w:t xml:space="preserve">Устанавливаем browserpass (рис. 9), (рис. 10), (рис. 11)</w:t>
      </w:r>
    </w:p>
    <w:p>
      <w:pPr>
        <w:pStyle w:val="CaptionedFigure"/>
      </w:pPr>
      <w:r>
        <w:drawing>
          <wp:inline>
            <wp:extent cx="3241963" cy="2065393"/>
            <wp:effectExtent b="0" l="0" r="0" t="0"/>
            <wp:docPr descr="Включение репозитория Cor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206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Включение репозитория Corp</w:t>
      </w:r>
    </w:p>
    <w:p>
      <w:pPr>
        <w:pStyle w:val="CaptionedFigure"/>
      </w:pPr>
      <w:r>
        <w:drawing>
          <wp:inline>
            <wp:extent cx="3267541" cy="2481029"/>
            <wp:effectExtent b="0" l="0" r="0" t="0"/>
            <wp:docPr descr="Установка browserpass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41" cy="248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browserpass</w:t>
      </w:r>
    </w:p>
    <w:p>
      <w:pPr>
        <w:pStyle w:val="CaptionedFigure"/>
      </w:pPr>
      <w:r>
        <w:drawing>
          <wp:inline>
            <wp:extent cx="1937504" cy="1119020"/>
            <wp:effectExtent b="0" l="0" r="0" t="0"/>
            <wp:docPr descr="Установленный плагин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04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Установленный плагин</w:t>
      </w:r>
    </w:p>
    <w:p>
      <w:pPr>
        <w:pStyle w:val="BodyText"/>
      </w:pPr>
      <w:r>
        <w:t xml:space="preserve">Добавляем новый пароль (рис. 12)</w:t>
      </w:r>
    </w:p>
    <w:p>
      <w:pPr>
        <w:pStyle w:val="CaptionedFigure"/>
      </w:pPr>
      <w:r>
        <w:drawing>
          <wp:inline>
            <wp:extent cx="2692044" cy="620257"/>
            <wp:effectExtent b="0" l="0" r="0" t="0"/>
            <wp:docPr descr="Добавление нового пароля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44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нового пароля</w:t>
      </w:r>
    </w:p>
    <w:p>
      <w:pPr>
        <w:pStyle w:val="BodyText"/>
      </w:pPr>
      <w:r>
        <w:t xml:space="preserve">Отображаем пароль (рис. 13)</w:t>
      </w:r>
    </w:p>
    <w:p>
      <w:pPr>
        <w:pStyle w:val="CaptionedFigure"/>
      </w:pPr>
      <w:r>
        <w:drawing>
          <wp:inline>
            <wp:extent cx="2270013" cy="217409"/>
            <wp:effectExtent b="0" l="0" r="0" t="0"/>
            <wp:docPr descr="Отображение пароля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3" cy="21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пароля</w:t>
      </w:r>
    </w:p>
    <w:p>
      <w:pPr>
        <w:pStyle w:val="BodyText"/>
      </w:pPr>
      <w:r>
        <w:t xml:space="preserve">Меняем существующий пароль (рис. 14)</w:t>
      </w:r>
    </w:p>
    <w:p>
      <w:pPr>
        <w:pStyle w:val="CaptionedFigure"/>
      </w:pPr>
      <w:r>
        <w:drawing>
          <wp:inline>
            <wp:extent cx="3158836" cy="569102"/>
            <wp:effectExtent b="0" l="0" r="0" t="0"/>
            <wp:docPr descr="Замена парол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56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пароля</w:t>
      </w:r>
    </w:p>
    <w:p>
      <w:pPr>
        <w:pStyle w:val="BodyText"/>
      </w:pPr>
      <w:r>
        <w:t xml:space="preserve">Устанавливаем дополнительное ПО (рис. 15)</w:t>
      </w:r>
    </w:p>
    <w:p>
      <w:pPr>
        <w:pStyle w:val="CaptionedFigure"/>
      </w:pPr>
      <w:r>
        <w:drawing>
          <wp:inline>
            <wp:extent cx="3248358" cy="4527239"/>
            <wp:effectExtent b="0" l="0" r="0" t="0"/>
            <wp:docPr descr="Установка дополнительно ПО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452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дополнительно ПО</w:t>
      </w:r>
    </w:p>
    <w:p>
      <w:pPr>
        <w:pStyle w:val="BodyText"/>
      </w:pPr>
      <w:r>
        <w:t xml:space="preserve">Устанавливаем шрифты (рис. 16), (рис. 17), (рис. 18)</w:t>
      </w:r>
    </w:p>
    <w:p>
      <w:pPr>
        <w:pStyle w:val="CaptionedFigure"/>
      </w:pPr>
      <w:r>
        <w:drawing>
          <wp:inline>
            <wp:extent cx="3261146" cy="1950293"/>
            <wp:effectExtent b="0" l="0" r="0" t="0"/>
            <wp:docPr descr="Установка шрифтов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19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шрифтов</w:t>
      </w:r>
    </w:p>
    <w:p>
      <w:pPr>
        <w:pStyle w:val="CaptionedFigure"/>
      </w:pPr>
      <w:r>
        <w:drawing>
          <wp:inline>
            <wp:extent cx="3222780" cy="1784039"/>
            <wp:effectExtent b="0" l="0" r="0" t="0"/>
            <wp:docPr descr="Установка шрифтов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178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шрифтов</w:t>
      </w:r>
    </w:p>
    <w:p>
      <w:pPr>
        <w:pStyle w:val="CaptionedFigure"/>
      </w:pPr>
      <w:r>
        <w:drawing>
          <wp:inline>
            <wp:extent cx="3229174" cy="3273935"/>
            <wp:effectExtent b="0" l="0" r="0" t="0"/>
            <wp:docPr descr="Установка шрифтов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327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шрифтов</w:t>
      </w:r>
    </w:p>
    <w:p>
      <w:pPr>
        <w:pStyle w:val="BodyText"/>
      </w:pPr>
      <w:r>
        <w:t xml:space="preserve">Устанавливаем бинарный файл (рис. 19)</w:t>
      </w:r>
    </w:p>
    <w:p>
      <w:pPr>
        <w:pStyle w:val="CaptionedFigure"/>
      </w:pPr>
      <w:r>
        <w:drawing>
          <wp:inline>
            <wp:extent cx="3261146" cy="351692"/>
            <wp:effectExtent b="0" l="0" r="0" t="0"/>
            <wp:docPr descr="Установка бинарного файл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бинарного файла</w:t>
      </w:r>
    </w:p>
    <w:p>
      <w:pPr>
        <w:pStyle w:val="BodyText"/>
      </w:pPr>
      <w:r>
        <w:t xml:space="preserve">Создаем свой репозиторий для конфигурационных файлов на основе шаблона (рис. 20)</w:t>
      </w:r>
    </w:p>
    <w:p>
      <w:pPr>
        <w:pStyle w:val="CaptionedFigure"/>
      </w:pPr>
      <w:r>
        <w:drawing>
          <wp:inline>
            <wp:extent cx="3733800" cy="173774"/>
            <wp:effectExtent b="0" l="0" r="0" t="0"/>
            <wp:docPr descr="Создание репозитория на основе шаблон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репозитория на основе шаблона</w:t>
      </w:r>
    </w:p>
    <w:p>
      <w:pPr>
        <w:pStyle w:val="BodyText"/>
      </w:pPr>
      <w:r>
        <w:t xml:space="preserve">Инициализируем chezmoi с нашим репозиторией dotfiles, проверяем, какие изменения внесет chezmoi в домашний каталог и подтверждаем изменения (рис. 21)</w:t>
      </w:r>
    </w:p>
    <w:p>
      <w:pPr>
        <w:pStyle w:val="CaptionedFigure"/>
      </w:pPr>
      <w:r>
        <w:drawing>
          <wp:inline>
            <wp:extent cx="3293118" cy="850455"/>
            <wp:effectExtent b="0" l="0" r="0" t="0"/>
            <wp:docPr descr="Подключения репозитория к своей системе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8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Подключения репозитория к своей системе</w:t>
      </w:r>
    </w:p>
    <w:p>
      <w:pPr>
        <w:pStyle w:val="BodyText"/>
      </w:pPr>
      <w:r>
        <w:t xml:space="preserve">На второй машине инициализируем chezmoi с нашим репозиторией dotfiles, проверяем, какие изменения внесет chezmoi в домашний каталог и подтверждаем изменения (рис. 22)</w:t>
      </w:r>
    </w:p>
    <w:p>
      <w:pPr>
        <w:pStyle w:val="CaptionedFigure"/>
      </w:pPr>
      <w:r>
        <w:drawing>
          <wp:inline>
            <wp:extent cx="3733800" cy="750512"/>
            <wp:effectExtent b="0" l="0" r="0" t="0"/>
            <wp:docPr descr="Использование chezmoi на нескольких машинах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Использование chezmoi на нескольких машинах</w:t>
      </w:r>
    </w:p>
    <w:p>
      <w:pPr>
        <w:pStyle w:val="BodyText"/>
      </w:pPr>
      <w:r>
        <w:t xml:space="preserve">Получаем и применяем последние изменения из нашего репозитория и устанавливаем свои dotfiles на новый компьютер (рис. 23)</w:t>
      </w:r>
    </w:p>
    <w:p>
      <w:pPr>
        <w:pStyle w:val="CaptionedFigure"/>
      </w:pPr>
      <w:r>
        <w:drawing>
          <wp:inline>
            <wp:extent cx="3733800" cy="326546"/>
            <wp:effectExtent b="0" l="0" r="0" t="0"/>
            <wp:docPr descr="Использование chezmoi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Использование chezmoi</w:t>
      </w:r>
    </w:p>
    <w:p>
      <w:pPr>
        <w:pStyle w:val="BodyText"/>
      </w:pPr>
      <w:r>
        <w:t xml:space="preserve">Извлекаем изменения из репозитория и применяем их одной командой и извлекаем последние изменения из своего репозитория и смотрим, что изменится (рис. 24)</w:t>
      </w:r>
    </w:p>
    <w:p>
      <w:pPr>
        <w:pStyle w:val="CaptionedFigure"/>
      </w:pPr>
      <w:r>
        <w:drawing>
          <wp:inline>
            <wp:extent cx="3261146" cy="639440"/>
            <wp:effectExtent b="0" l="0" r="0" t="0"/>
            <wp:docPr descr="Извлечение изменений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Извлечение изменений</w:t>
      </w:r>
    </w:p>
    <w:p>
      <w:pPr>
        <w:pStyle w:val="BodyText"/>
      </w:pPr>
      <w:r>
        <w:t xml:space="preserve">Редактируем файл конфигурации ~/.config/chezmoi/chezmoi.toml (рис. 25)</w:t>
      </w:r>
    </w:p>
    <w:p>
      <w:pPr>
        <w:pStyle w:val="CaptionedFigure"/>
      </w:pPr>
      <w:r>
        <w:drawing>
          <wp:inline>
            <wp:extent cx="1464318" cy="396453"/>
            <wp:effectExtent b="0" l="0" r="0" t="0"/>
            <wp:docPr descr="Файл конфигурации ~/.config/chezmoi/chezmoi.toml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8" cy="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Файл конфигурации ~/.config/chezmoi/chezmoi.toml</w:t>
      </w:r>
    </w:p>
    <w:bookmarkStart w:id="102" w:name="refs"/>
    <w:bookmarkStart w:id="9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7"/>
    <w:bookmarkStart w:id="9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8"/>
    <w:bookmarkStart w:id="9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9"/>
    <w:bookmarkStart w:id="10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1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10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Дмитрий Константинович Кобзев</dc:creator>
  <dc:language>ru-RU</dc:language>
  <cp:keywords/>
  <dcterms:created xsi:type="dcterms:W3CDTF">2024-03-13T10:48:20Z</dcterms:created>
  <dcterms:modified xsi:type="dcterms:W3CDTF">2024-03-13T10:48:20Z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