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0ACF" w14:textId="77777777" w:rsidR="00642C2C" w:rsidRDefault="00000000">
      <w:pPr>
        <w:spacing w:after="60"/>
        <w:jc w:val="center"/>
      </w:pPr>
      <w:r>
        <w:rPr>
          <w:rFonts w:eastAsia="Calibri"/>
          <w:b/>
          <w:bCs/>
          <w:sz w:val="36"/>
          <w:szCs w:val="36"/>
        </w:rPr>
        <w:t>KAILONG DUAN</w:t>
      </w:r>
    </w:p>
    <w:p w14:paraId="771B74BF" w14:textId="77777777" w:rsidR="00642C2C" w:rsidRDefault="00000000">
      <w:pPr>
        <w:spacing w:after="200"/>
        <w:jc w:val="center"/>
      </w:pPr>
      <w:r>
        <w:rPr>
          <w:sz w:val="20"/>
          <w:szCs w:val="20"/>
        </w:rPr>
        <w:t xml:space="preserve">dkl520sss@gmail.com  •  469-544-8470  •  </w:t>
      </w:r>
      <w:r>
        <w:rPr>
          <w:color w:val="0563C1"/>
          <w:sz w:val="20"/>
          <w:szCs w:val="20"/>
          <w:u w:val="single"/>
        </w:rPr>
        <w:t>github.com/dkl520</w:t>
      </w:r>
      <w:r>
        <w:rPr>
          <w:sz w:val="20"/>
          <w:szCs w:val="20"/>
        </w:rPr>
        <w:t xml:space="preserve">  •  </w:t>
      </w:r>
      <w:r>
        <w:rPr>
          <w:color w:val="0563C1"/>
          <w:sz w:val="20"/>
          <w:szCs w:val="20"/>
          <w:u w:val="single"/>
        </w:rPr>
        <w:t>linkedin.com/in/kailong-duan</w:t>
      </w:r>
      <w:r>
        <w:rPr>
          <w:sz w:val="20"/>
          <w:szCs w:val="20"/>
        </w:rPr>
        <w:t xml:space="preserve">  •  Dallas, TX</w:t>
      </w:r>
    </w:p>
    <w:p w14:paraId="735AC383" w14:textId="77777777" w:rsidR="00642C2C" w:rsidRDefault="00000000">
      <w:pPr>
        <w:pStyle w:val="1"/>
      </w:pPr>
      <w:r>
        <w:t>PROFESSIONAL SUMMARY</w:t>
      </w:r>
    </w:p>
    <w:p w14:paraId="7C0B69CE" w14:textId="77777777" w:rsidR="00642C2C" w:rsidRDefault="00000000">
      <w:pPr>
        <w:spacing w:after="200"/>
      </w:pPr>
      <w:r>
        <w:t>High-impact Full-Stack Software Engineer with 4 years of proven success architecting distributed systems handling 500+ RPS at scale. Deep expertise in enterprise Java (Spring Boot microservices), Python/Django, and React.js ecosystems, with production experience deploying fault-tolerant systems on AWS. Achieved 40% scalability improvements and 99.8% uptime through strategic architectural decisions. Early adopter of AI-driven development workflows (GPT-4, Claude) to accelerate delivery cycles. Currently pursuing M.S. in Software Engineering at SMU (Expected May 2026), specializing in distributed systems and machine learning integration.</w:t>
      </w:r>
    </w:p>
    <w:p w14:paraId="5CE6EF5B" w14:textId="77777777" w:rsidR="00642C2C" w:rsidRDefault="00000000">
      <w:pPr>
        <w:pStyle w:val="1"/>
      </w:pPr>
      <w:r>
        <w:t>CORE COMPETENCIES</w:t>
      </w:r>
    </w:p>
    <w:p w14:paraId="22796913" w14:textId="77777777" w:rsidR="00642C2C" w:rsidRDefault="00000000">
      <w:pPr>
        <w:spacing w:after="80"/>
      </w:pPr>
      <w:r>
        <w:rPr>
          <w:b/>
          <w:bCs/>
        </w:rPr>
        <w:t xml:space="preserve">Languages &amp; Frameworks: </w:t>
      </w:r>
      <w:r>
        <w:t>Java (Spring Boot, Hibernate), Python (Django, Flask), JavaScript (ES6+, TypeScript), React.js, Vue.js, Node.js, HTML5/CSS3, SQL, WebGL</w:t>
      </w:r>
    </w:p>
    <w:p w14:paraId="26C0D0C6" w14:textId="02410B4A" w:rsidR="00642C2C" w:rsidRDefault="00000000">
      <w:pPr>
        <w:spacing w:after="80"/>
      </w:pPr>
      <w:r>
        <w:rPr>
          <w:b/>
          <w:bCs/>
        </w:rPr>
        <w:t xml:space="preserve">Cloud &amp; Infrastructure: </w:t>
      </w:r>
      <w:r>
        <w:t>AWS</w:t>
      </w:r>
      <w:r w:rsidR="00114412">
        <w:rPr>
          <w:rFonts w:hint="eastAsia"/>
        </w:rPr>
        <w:t>,</w:t>
      </w:r>
      <w:r>
        <w:t>Docker, Kubernetes, Jenkins, GitLab CI/CD, Nginx, Linux (Ubuntu/CentOS)</w:t>
      </w:r>
    </w:p>
    <w:p w14:paraId="4E1611B9" w14:textId="77777777" w:rsidR="00642C2C" w:rsidRDefault="00000000">
      <w:pPr>
        <w:spacing w:after="80"/>
      </w:pPr>
      <w:r>
        <w:rPr>
          <w:b/>
          <w:bCs/>
        </w:rPr>
        <w:t xml:space="preserve">Data &amp; Middleware: </w:t>
      </w:r>
      <w:r>
        <w:t>MySQL, PostgreSQL, Oracle, MongoDB, Redis (caching &amp; session management), Apache Kafka (event streaming), RabbitMQ</w:t>
      </w:r>
    </w:p>
    <w:p w14:paraId="3FB2BF39" w14:textId="77777777" w:rsidR="00642C2C" w:rsidRDefault="00000000">
      <w:pPr>
        <w:spacing w:after="80"/>
      </w:pPr>
      <w:r>
        <w:rPr>
          <w:b/>
          <w:bCs/>
        </w:rPr>
        <w:t xml:space="preserve">Architecture &amp; Design: </w:t>
      </w:r>
      <w:r>
        <w:t>Microservices, RESTful API Design, Event-Driven Architecture, Domain-Driven Design, SOLID Principles, Design Patterns</w:t>
      </w:r>
    </w:p>
    <w:p w14:paraId="475EBF74" w14:textId="77777777" w:rsidR="00642C2C" w:rsidRDefault="00000000">
      <w:pPr>
        <w:spacing w:after="200"/>
      </w:pPr>
      <w:r>
        <w:rPr>
          <w:b/>
          <w:bCs/>
        </w:rPr>
        <w:t xml:space="preserve">Emerging Technologies: </w:t>
      </w:r>
      <w:r>
        <w:t>Large Language Models (GPT-4, Claude), LangChain, Vector Databases, RAG Systems, AI-Assisted Development</w:t>
      </w:r>
    </w:p>
    <w:p w14:paraId="18E3A580" w14:textId="77777777" w:rsidR="00642C2C" w:rsidRDefault="00000000">
      <w:pPr>
        <w:pStyle w:val="1"/>
      </w:pPr>
      <w:r>
        <w:t>PROFESSIONAL EXPERIENCE</w:t>
      </w:r>
    </w:p>
    <w:p w14:paraId="7050E99A" w14:textId="77777777" w:rsidR="00642C2C" w:rsidRDefault="00000000">
      <w:pPr>
        <w:spacing w:after="60"/>
      </w:pPr>
      <w:r>
        <w:rPr>
          <w:b/>
          <w:bCs/>
          <w:sz w:val="24"/>
          <w:szCs w:val="24"/>
        </w:rPr>
        <w:t>Truelore</w:t>
      </w:r>
      <w:r>
        <w:rPr>
          <w:i/>
          <w:iCs/>
        </w:rPr>
        <w:t xml:space="preserve"> — Beijing, China</w:t>
      </w:r>
    </w:p>
    <w:p w14:paraId="6B1EAB6F" w14:textId="77777777" w:rsidR="00642C2C" w:rsidRDefault="00000000">
      <w:pPr>
        <w:spacing w:after="120"/>
      </w:pPr>
      <w:r>
        <w:rPr>
          <w:i/>
          <w:iCs/>
        </w:rPr>
        <w:t>Software Engineer</w:t>
      </w:r>
      <w:r>
        <w:t xml:space="preserve">                                                                                                       August 2020 – August 2022</w:t>
      </w:r>
    </w:p>
    <w:p w14:paraId="12A3B025" w14:textId="77777777" w:rsidR="00642C2C" w:rsidRDefault="00000000">
      <w:pPr>
        <w:spacing w:after="60" w:line="276" w:lineRule="auto"/>
      </w:pPr>
      <w:r>
        <w:rPr>
          <w:b/>
          <w:bCs/>
        </w:rPr>
        <w:t xml:space="preserve">• Microservices Architecture: </w:t>
      </w:r>
      <w:r>
        <w:t>Led end-to-end design and deployment of 6 mission-critical microservices using Java Spring Boot, implementing service mesh patterns with RESTful APIs. Achieved 40% scalability improvement (peak transaction capacity from 12K to 17K TPS), maintained 99.8% uptime SLA, and reduced mean-time-to-recovery (MTTR) by 55% through circuit breaker patterns and health monitoring.</w:t>
      </w:r>
    </w:p>
    <w:p w14:paraId="2CA947CB" w14:textId="77777777" w:rsidR="00642C2C" w:rsidRDefault="00000000">
      <w:pPr>
        <w:spacing w:after="60" w:line="276" w:lineRule="auto"/>
      </w:pPr>
      <w:r>
        <w:rPr>
          <w:b/>
          <w:bCs/>
        </w:rPr>
        <w:t xml:space="preserve">• Performance Engineering: </w:t>
      </w:r>
      <w:r>
        <w:t>Diagnosed and resolved critical framework bottlenecks through systematic profiling (JProfiler, VisualVM), reducing P99 latency by 35% and operational costs by 20%. Implemented distributed tracing (Zipkin) and application-level metrics that decreased P1 production incidents by 15% quarter-over-quarter.</w:t>
      </w:r>
    </w:p>
    <w:p w14:paraId="7534141B" w14:textId="77777777" w:rsidR="00642C2C" w:rsidRDefault="00000000">
      <w:pPr>
        <w:spacing w:after="60" w:line="276" w:lineRule="auto"/>
      </w:pPr>
      <w:r>
        <w:rPr>
          <w:b/>
          <w:bCs/>
        </w:rPr>
        <w:t xml:space="preserve">• DevOps &amp; Automation: </w:t>
      </w:r>
      <w:r>
        <w:t>Architected containerized CI/CD pipelines using Docker multi-stage builds and Jenkins declarative pipelines, achieving 35% reduction in Lead Time for Change (from 4.2 hours to 2.7 hours). Automated integration testing reduced pre-production defect rates by 90%, enabling daily production deployments.</w:t>
      </w:r>
    </w:p>
    <w:p w14:paraId="69F43615" w14:textId="77777777" w:rsidR="00642C2C" w:rsidRDefault="00000000">
      <w:pPr>
        <w:spacing w:after="200" w:line="276" w:lineRule="auto"/>
      </w:pPr>
      <w:r>
        <w:rPr>
          <w:b/>
          <w:bCs/>
        </w:rPr>
        <w:t xml:space="preserve">• Enterprise Systems: </w:t>
      </w:r>
      <w:r>
        <w:t>Engineered large-scale internal management platform (React.js + Spring Security SSO) serving 2,000+ concurrent users across 15 business applications. Implemented role-based access control (RBAC) and OAuth 2.0 integration, achieving 99.95% authentication success rate and zero security breaches.</w:t>
      </w:r>
    </w:p>
    <w:p w14:paraId="58CBC195" w14:textId="77777777" w:rsidR="00642C2C" w:rsidRDefault="00000000">
      <w:pPr>
        <w:spacing w:after="60"/>
      </w:pPr>
      <w:r>
        <w:rPr>
          <w:b/>
          <w:bCs/>
          <w:sz w:val="24"/>
          <w:szCs w:val="24"/>
        </w:rPr>
        <w:t>iSoftStone</w:t>
      </w:r>
      <w:r>
        <w:rPr>
          <w:i/>
          <w:iCs/>
        </w:rPr>
        <w:t xml:space="preserve"> — Shenzhen, China</w:t>
      </w:r>
    </w:p>
    <w:p w14:paraId="1BCE57EF" w14:textId="77777777" w:rsidR="00642C2C" w:rsidRDefault="00000000">
      <w:pPr>
        <w:spacing w:after="120"/>
      </w:pPr>
      <w:r>
        <w:rPr>
          <w:i/>
          <w:iCs/>
        </w:rPr>
        <w:t>Software Engineer</w:t>
      </w:r>
      <w:r>
        <w:t xml:space="preserve">                                                                                                   August 2018 – August 2020</w:t>
      </w:r>
    </w:p>
    <w:p w14:paraId="56102764" w14:textId="77777777" w:rsidR="00642C2C" w:rsidRDefault="00000000">
      <w:pPr>
        <w:spacing w:after="60" w:line="276" w:lineRule="auto"/>
      </w:pPr>
      <w:r>
        <w:rPr>
          <w:b/>
          <w:bCs/>
        </w:rPr>
        <w:t xml:space="preserve">• Front-End Excellence: </w:t>
      </w:r>
      <w:r>
        <w:t>Built responsive Single Page Applications (SPAs) using Vue.js and React.js with Webpack optimization, achieving 95% cross-browser compatibility (Chrome, Firefox, Safari, Edge) and supporting 10,000+ Daily Active Users. Implemented code-splitting and lazy loading that improved First Contentful Paint (FCP) by 42%.</w:t>
      </w:r>
    </w:p>
    <w:p w14:paraId="44C410AD" w14:textId="77777777" w:rsidR="00642C2C" w:rsidRDefault="00000000">
      <w:pPr>
        <w:spacing w:after="60" w:line="276" w:lineRule="auto"/>
      </w:pPr>
      <w:r>
        <w:rPr>
          <w:b/>
          <w:bCs/>
        </w:rPr>
        <w:t xml:space="preserve">• High-Concurrency Systems: </w:t>
      </w:r>
      <w:r>
        <w:t xml:space="preserve">Optimized application infrastructure using Nginx reverse proxy and Redis caching </w:t>
      </w:r>
      <w:r>
        <w:lastRenderedPageBreak/>
        <w:t>strategies (LRU eviction, pub/sub messaging), successfully handling peak loads of 500+ RPS with P95 latency under 200ms. Implemented multi-tier caching that reduced database query load by 65%.</w:t>
      </w:r>
    </w:p>
    <w:p w14:paraId="30C0A586" w14:textId="77777777" w:rsidR="00642C2C" w:rsidRDefault="00000000">
      <w:pPr>
        <w:spacing w:after="60" w:line="276" w:lineRule="auto"/>
      </w:pPr>
      <w:r>
        <w:rPr>
          <w:b/>
          <w:bCs/>
        </w:rPr>
        <w:t xml:space="preserve">• Deployment Automation: </w:t>
      </w:r>
      <w:r>
        <w:t>Established foundational CI/CD infrastructure using Jenkins and GitLab, automating build-test-deploy workflows that eliminated manual deployment errors and increased release velocity from bi-weekly to daily cycles. Integrated SonarQube for continuous code quality monitoring.</w:t>
      </w:r>
    </w:p>
    <w:p w14:paraId="699AD600" w14:textId="77777777" w:rsidR="00642C2C" w:rsidRDefault="00000000">
      <w:pPr>
        <w:spacing w:after="200" w:line="276" w:lineRule="auto"/>
      </w:pPr>
      <w:r>
        <w:rPr>
          <w:b/>
          <w:bCs/>
        </w:rPr>
        <w:t xml:space="preserve">• Legacy Modernization: </w:t>
      </w:r>
      <w:r>
        <w:t>Led cross-functional initiative to refactor 150K+ LOC monolithic codebase into modular Spring Boot microservices architecture. Reduced technical debt by 40%, improved code maintainability scores (SonarQube) by 25%, and enabled parallel team development reducing feature delivery time by 30%.</w:t>
      </w:r>
    </w:p>
    <w:p w14:paraId="7410B369" w14:textId="77777777" w:rsidR="00642C2C" w:rsidRDefault="00000000">
      <w:pPr>
        <w:pStyle w:val="1"/>
      </w:pPr>
      <w:r>
        <w:t>EDUCATION</w:t>
      </w:r>
    </w:p>
    <w:p w14:paraId="3FBFB530" w14:textId="77777777" w:rsidR="00642C2C" w:rsidRDefault="00000000">
      <w:pPr>
        <w:spacing w:after="60"/>
      </w:pPr>
      <w:r>
        <w:rPr>
          <w:b/>
          <w:bCs/>
          <w:sz w:val="24"/>
          <w:szCs w:val="24"/>
        </w:rPr>
        <w:t>Southern Methodist University</w:t>
      </w:r>
      <w:r>
        <w:rPr>
          <w:i/>
          <w:iCs/>
        </w:rPr>
        <w:t xml:space="preserve"> — Dallas, TX</w:t>
      </w:r>
    </w:p>
    <w:p w14:paraId="3896B799" w14:textId="77777777" w:rsidR="00642C2C" w:rsidRDefault="00000000">
      <w:pPr>
        <w:spacing w:after="80"/>
      </w:pPr>
      <w:r>
        <w:rPr>
          <w:i/>
          <w:iCs/>
        </w:rPr>
        <w:t>Master of Science in Software Engineering</w:t>
      </w:r>
      <w:r>
        <w:t xml:space="preserve">                                                                             Expected May 2026</w:t>
      </w:r>
    </w:p>
    <w:p w14:paraId="090E352A" w14:textId="77777777" w:rsidR="00642C2C" w:rsidRDefault="00000000">
      <w:pPr>
        <w:spacing w:after="200" w:line="276" w:lineRule="auto"/>
      </w:pPr>
      <w:r>
        <w:rPr>
          <w:i/>
          <w:iCs/>
        </w:rPr>
        <w:t xml:space="preserve">Relevant Coursework: </w:t>
      </w:r>
      <w:r>
        <w:t>Distributed Systems, Cloud Computing (AWS/Azure), Artificial Intelligence, Machine Learning, Advanced Algorithms, Software Architecture &amp; Design Patterns</w:t>
      </w:r>
    </w:p>
    <w:p w14:paraId="011A31CD" w14:textId="77777777" w:rsidR="00642C2C" w:rsidRDefault="00000000">
      <w:pPr>
        <w:spacing w:after="60"/>
      </w:pPr>
      <w:r>
        <w:rPr>
          <w:b/>
          <w:bCs/>
          <w:sz w:val="24"/>
          <w:szCs w:val="24"/>
        </w:rPr>
        <w:t>Henan University of Economics and Law</w:t>
      </w:r>
      <w:r>
        <w:rPr>
          <w:i/>
          <w:iCs/>
        </w:rPr>
        <w:t xml:space="preserve"> — Zhengzhou, China</w:t>
      </w:r>
    </w:p>
    <w:p w14:paraId="64F53905" w14:textId="77777777" w:rsidR="00642C2C" w:rsidRDefault="00000000">
      <w:r>
        <w:rPr>
          <w:i/>
          <w:iCs/>
        </w:rPr>
        <w:t>Bachelor of Science</w:t>
      </w:r>
      <w:r>
        <w:t xml:space="preserve">                                                                                                         September 2013 – June 2017</w:t>
      </w:r>
    </w:p>
    <w:sectPr w:rsidR="00642C2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45F6E"/>
    <w:multiLevelType w:val="hybridMultilevel"/>
    <w:tmpl w:val="647A06AC"/>
    <w:lvl w:ilvl="0" w:tplc="34ECB51A">
      <w:start w:val="1"/>
      <w:numFmt w:val="bullet"/>
      <w:lvlText w:val="●"/>
      <w:lvlJc w:val="left"/>
      <w:pPr>
        <w:ind w:left="720" w:hanging="360"/>
      </w:pPr>
    </w:lvl>
    <w:lvl w:ilvl="1" w:tplc="15886E42">
      <w:start w:val="1"/>
      <w:numFmt w:val="bullet"/>
      <w:lvlText w:val="○"/>
      <w:lvlJc w:val="left"/>
      <w:pPr>
        <w:ind w:left="1440" w:hanging="360"/>
      </w:pPr>
    </w:lvl>
    <w:lvl w:ilvl="2" w:tplc="492461E0">
      <w:start w:val="1"/>
      <w:numFmt w:val="bullet"/>
      <w:lvlText w:val="■"/>
      <w:lvlJc w:val="left"/>
      <w:pPr>
        <w:ind w:left="2160" w:hanging="360"/>
      </w:pPr>
    </w:lvl>
    <w:lvl w:ilvl="3" w:tplc="4E84AE64">
      <w:start w:val="1"/>
      <w:numFmt w:val="bullet"/>
      <w:lvlText w:val="●"/>
      <w:lvlJc w:val="left"/>
      <w:pPr>
        <w:ind w:left="2880" w:hanging="360"/>
      </w:pPr>
    </w:lvl>
    <w:lvl w:ilvl="4" w:tplc="E11A2C1E">
      <w:start w:val="1"/>
      <w:numFmt w:val="bullet"/>
      <w:lvlText w:val="○"/>
      <w:lvlJc w:val="left"/>
      <w:pPr>
        <w:ind w:left="3600" w:hanging="360"/>
      </w:pPr>
    </w:lvl>
    <w:lvl w:ilvl="5" w:tplc="FE6AD398">
      <w:start w:val="1"/>
      <w:numFmt w:val="bullet"/>
      <w:lvlText w:val="■"/>
      <w:lvlJc w:val="left"/>
      <w:pPr>
        <w:ind w:left="4320" w:hanging="360"/>
      </w:pPr>
    </w:lvl>
    <w:lvl w:ilvl="6" w:tplc="1E9244D4">
      <w:start w:val="1"/>
      <w:numFmt w:val="bullet"/>
      <w:lvlText w:val="●"/>
      <w:lvlJc w:val="left"/>
      <w:pPr>
        <w:ind w:left="5040" w:hanging="360"/>
      </w:pPr>
    </w:lvl>
    <w:lvl w:ilvl="7" w:tplc="DF183F2E">
      <w:start w:val="1"/>
      <w:numFmt w:val="bullet"/>
      <w:lvlText w:val="●"/>
      <w:lvlJc w:val="left"/>
      <w:pPr>
        <w:ind w:left="5760" w:hanging="360"/>
      </w:pPr>
    </w:lvl>
    <w:lvl w:ilvl="8" w:tplc="2932C1E0">
      <w:start w:val="1"/>
      <w:numFmt w:val="bullet"/>
      <w:lvlText w:val="●"/>
      <w:lvlJc w:val="left"/>
      <w:pPr>
        <w:ind w:left="6480" w:hanging="360"/>
      </w:pPr>
    </w:lvl>
  </w:abstractNum>
  <w:num w:numId="1" w16cid:durableId="1646229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C2C"/>
    <w:rsid w:val="00114412"/>
    <w:rsid w:val="003C121D"/>
    <w:rsid w:val="0064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B2BB"/>
  <w15:docId w15:val="{82C63221-7877-4950-B55D-306A9222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Calibri"/>
      <w:b/>
      <w:bCs/>
      <w:color w:val="1F4E78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00"/>
      <w:outlineLvl w:val="1"/>
    </w:pPr>
    <w:rPr>
      <w:rFonts w:eastAsia="Calibri"/>
      <w:b/>
      <w:bCs/>
      <w:color w:val="2E5C8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凯龙 段</cp:lastModifiedBy>
  <cp:revision>2</cp:revision>
  <dcterms:created xsi:type="dcterms:W3CDTF">2026-02-04T02:52:00Z</dcterms:created>
  <dcterms:modified xsi:type="dcterms:W3CDTF">2026-02-04T03:47:00Z</dcterms:modified>
</cp:coreProperties>
</file>