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CD03" w14:textId="77777777" w:rsidR="000A1CEC" w:rsidRPr="00A01DE4" w:rsidRDefault="002F0D67">
      <w:pPr>
        <w:spacing w:after="60"/>
        <w:jc w:val="center"/>
        <w:rPr>
          <w:rFonts w:ascii="Arial" w:hAnsi="Arial" w:cs="Arial"/>
        </w:rPr>
      </w:pPr>
      <w:r w:rsidRPr="00A01DE4">
        <w:rPr>
          <w:rFonts w:ascii="Arial" w:hAnsi="Arial" w:cs="Arial"/>
          <w:b/>
          <w:bCs/>
          <w:sz w:val="32"/>
          <w:szCs w:val="32"/>
        </w:rPr>
        <w:t>Biomedical Image-Analysis Pipeline: Stained-Nuclei Microscopy</w:t>
      </w:r>
    </w:p>
    <w:p w14:paraId="1AB8ACFB" w14:textId="5FBF5D60" w:rsidR="000A1CEC" w:rsidRPr="00A01DE4" w:rsidRDefault="002F0D67">
      <w:pPr>
        <w:spacing w:after="200"/>
        <w:jc w:val="center"/>
        <w:rPr>
          <w:rFonts w:ascii="Arial" w:hAnsi="Arial" w:cs="Arial"/>
          <w:i/>
          <w:iCs/>
          <w:color w:val="666666"/>
          <w:sz w:val="17"/>
          <w:szCs w:val="17"/>
        </w:rPr>
      </w:pPr>
      <w:r w:rsidRPr="00A01DE4">
        <w:rPr>
          <w:rFonts w:ascii="Arial" w:hAnsi="Arial" w:cs="Arial"/>
          <w:i/>
          <w:iCs/>
          <w:color w:val="666666"/>
          <w:sz w:val="17"/>
          <w:szCs w:val="17"/>
        </w:rPr>
        <w:t xml:space="preserve">A hybrid pipeline combining a local vision-language model, classical image processing, and a U-Net </w:t>
      </w:r>
    </w:p>
    <w:p w14:paraId="5A9A366B" w14:textId="77777777" w:rsidR="00A01DE4" w:rsidRPr="00A01DE4" w:rsidRDefault="00A01DE4" w:rsidP="00A01DE4">
      <w:pPr>
        <w:jc w:val="center"/>
        <w:rPr>
          <w:rFonts w:ascii="Arial" w:hAnsi="Arial" w:cs="Arial"/>
          <w:b/>
          <w:bCs/>
          <w:i/>
          <w:iCs/>
        </w:rPr>
      </w:pPr>
      <w:proofErr w:type="gramStart"/>
      <w:r w:rsidRPr="00A01DE4">
        <w:rPr>
          <w:rFonts w:ascii="Arial" w:hAnsi="Arial" w:cs="Arial"/>
          <w:b/>
          <w:bCs/>
          <w:i/>
          <w:iCs/>
        </w:rPr>
        <w:t>Name :</w:t>
      </w:r>
      <w:proofErr w:type="gramEnd"/>
      <w:r w:rsidRPr="00A01DE4">
        <w:rPr>
          <w:rFonts w:ascii="Arial" w:hAnsi="Arial" w:cs="Arial"/>
          <w:b/>
          <w:bCs/>
          <w:i/>
          <w:iCs/>
        </w:rPr>
        <w:t xml:space="preserve"> Deepak </w:t>
      </w:r>
      <w:proofErr w:type="spellStart"/>
      <w:r w:rsidRPr="00A01DE4">
        <w:rPr>
          <w:rFonts w:ascii="Arial" w:hAnsi="Arial" w:cs="Arial"/>
          <w:b/>
          <w:bCs/>
          <w:i/>
          <w:iCs/>
        </w:rPr>
        <w:t>Kottakkal</w:t>
      </w:r>
      <w:proofErr w:type="spellEnd"/>
      <w:r w:rsidRPr="00A01DE4">
        <w:rPr>
          <w:rFonts w:ascii="Arial" w:hAnsi="Arial" w:cs="Arial"/>
          <w:b/>
          <w:bCs/>
          <w:i/>
          <w:iCs/>
        </w:rPr>
        <w:t xml:space="preserve"> Murali</w:t>
      </w:r>
    </w:p>
    <w:p w14:paraId="69267D1D" w14:textId="77777777" w:rsidR="00A01DE4" w:rsidRPr="00A01DE4" w:rsidRDefault="00A01DE4" w:rsidP="00A01DE4">
      <w:pPr>
        <w:jc w:val="center"/>
        <w:rPr>
          <w:rFonts w:ascii="Arial" w:hAnsi="Arial" w:cs="Arial"/>
          <w:b/>
          <w:bCs/>
          <w:i/>
          <w:iCs/>
        </w:rPr>
      </w:pPr>
      <w:r w:rsidRPr="00A01DE4">
        <w:rPr>
          <w:rFonts w:ascii="Arial" w:hAnsi="Arial" w:cs="Arial"/>
          <w:b/>
          <w:bCs/>
          <w:i/>
          <w:iCs/>
        </w:rPr>
        <w:t>Student ID:24140337</w:t>
      </w:r>
    </w:p>
    <w:p w14:paraId="1977F424" w14:textId="049A9E00" w:rsidR="00A01DE4" w:rsidRPr="00A01DE4" w:rsidRDefault="00A01DE4" w:rsidP="00A01DE4">
      <w:pPr>
        <w:spacing w:after="200"/>
        <w:jc w:val="center"/>
        <w:rPr>
          <w:rFonts w:ascii="Arial" w:hAnsi="Arial" w:cs="Arial"/>
        </w:rPr>
      </w:pPr>
      <w:proofErr w:type="spellStart"/>
      <w:r w:rsidRPr="00A01DE4">
        <w:rPr>
          <w:rFonts w:ascii="Arial" w:hAnsi="Arial" w:cs="Arial"/>
          <w:b/>
          <w:bCs/>
          <w:i/>
          <w:iCs/>
        </w:rPr>
        <w:t>Github</w:t>
      </w:r>
      <w:proofErr w:type="spellEnd"/>
      <w:r w:rsidRPr="00A01DE4">
        <w:rPr>
          <w:rFonts w:ascii="Arial" w:hAnsi="Arial" w:cs="Arial"/>
          <w:b/>
          <w:bCs/>
          <w:i/>
          <w:iCs/>
        </w:rPr>
        <w:t xml:space="preserve"> ID:</w:t>
      </w:r>
    </w:p>
    <w:p w14:paraId="39D0D833" w14:textId="77777777" w:rsidR="000A1CEC" w:rsidRPr="00A01DE4" w:rsidRDefault="002F0D67">
      <w:pPr>
        <w:pStyle w:val="Heading1"/>
        <w:spacing w:before="160" w:after="60"/>
        <w:rPr>
          <w:rFonts w:ascii="Arial" w:hAnsi="Arial" w:cs="Arial"/>
        </w:rPr>
      </w:pPr>
      <w:r w:rsidRPr="00A01DE4">
        <w:rPr>
          <w:rFonts w:ascii="Arial" w:hAnsi="Arial" w:cs="Arial"/>
        </w:rPr>
        <w:t>1. Methods overview</w:t>
      </w:r>
    </w:p>
    <w:p w14:paraId="2990FAC1" w14:textId="77777777" w:rsidR="00702CCF" w:rsidRPr="00A01DE4" w:rsidRDefault="00702CCF">
      <w:pPr>
        <w:pStyle w:val="Heading1"/>
        <w:spacing w:before="160" w:after="60"/>
        <w:rPr>
          <w:rFonts w:ascii="Arial" w:hAnsi="Arial" w:cs="Arial"/>
          <w:b w:val="0"/>
          <w:bCs w:val="0"/>
          <w:color w:val="auto"/>
          <w:sz w:val="18"/>
          <w:szCs w:val="18"/>
        </w:rPr>
      </w:pPr>
      <w:r w:rsidRPr="00A01DE4">
        <w:rPr>
          <w:rFonts w:ascii="Arial" w:hAnsi="Arial" w:cs="Arial"/>
          <w:b w:val="0"/>
          <w:bCs w:val="0"/>
          <w:color w:val="auto"/>
          <w:sz w:val="18"/>
          <w:szCs w:val="18"/>
        </w:rPr>
        <w:t xml:space="preserve">The dataset consists of 112 256×256 fluorescence images of stained nuclei belonging to four density categories (sparse, normal, dense, and clustered; ranging from 5 to 85 nuclei per image; 80/20/12 train/validation/test). The combination of three methods is used: (1) a local vision-language model (VLM) with </w:t>
      </w:r>
      <w:proofErr w:type="spellStart"/>
      <w:r w:rsidRPr="00A01DE4">
        <w:rPr>
          <w:rFonts w:ascii="Arial" w:hAnsi="Arial" w:cs="Arial"/>
          <w:b w:val="0"/>
          <w:bCs w:val="0"/>
          <w:color w:val="auto"/>
          <w:sz w:val="18"/>
          <w:szCs w:val="18"/>
        </w:rPr>
        <w:t>Ollama</w:t>
      </w:r>
      <w:proofErr w:type="spellEnd"/>
      <w:r w:rsidRPr="00A01DE4">
        <w:rPr>
          <w:rFonts w:ascii="Arial" w:hAnsi="Arial" w:cs="Arial"/>
          <w:b w:val="0"/>
          <w:bCs w:val="0"/>
          <w:color w:val="auto"/>
          <w:sz w:val="18"/>
          <w:szCs w:val="18"/>
        </w:rPr>
        <w:t xml:space="preserve"> providing an object-oriented schema-guided description of an image; (2) a classical procedure that uses Otsu thresholding, morphological processing, distance transform watershed for nuclei separation, and finally </w:t>
      </w:r>
      <w:proofErr w:type="spellStart"/>
      <w:r w:rsidRPr="00A01DE4">
        <w:rPr>
          <w:rFonts w:ascii="Arial" w:hAnsi="Arial" w:cs="Arial"/>
          <w:b w:val="0"/>
          <w:bCs w:val="0"/>
          <w:color w:val="auto"/>
          <w:sz w:val="18"/>
          <w:szCs w:val="18"/>
        </w:rPr>
        <w:t>regionprops_table</w:t>
      </w:r>
      <w:proofErr w:type="spellEnd"/>
      <w:r w:rsidRPr="00A01DE4">
        <w:rPr>
          <w:rFonts w:ascii="Arial" w:hAnsi="Arial" w:cs="Arial"/>
          <w:b w:val="0"/>
          <w:bCs w:val="0"/>
          <w:color w:val="auto"/>
          <w:sz w:val="18"/>
          <w:szCs w:val="18"/>
        </w:rPr>
        <w:t xml:space="preserve"> in order to compute per-object properties based on the mask of the nuclei; (3) a compact U-Net (encoder depth 3, number of channels from 8 to 64, skip connections, ~123k parameters) is used to predict the mask of nuclei directly from the image. At each step of the LLM, all the numerical features of the JSON record are computed in Python and then injected after the call.</w:t>
      </w:r>
    </w:p>
    <w:p w14:paraId="3750B5BA" w14:textId="6112CEB6" w:rsidR="000A1CEC" w:rsidRPr="00A01DE4" w:rsidRDefault="002F0D67">
      <w:pPr>
        <w:pStyle w:val="Heading1"/>
        <w:spacing w:before="160" w:after="60"/>
        <w:rPr>
          <w:rFonts w:ascii="Arial" w:hAnsi="Arial" w:cs="Arial"/>
        </w:rPr>
      </w:pPr>
      <w:r w:rsidRPr="00A01DE4">
        <w:rPr>
          <w:rFonts w:ascii="Arial" w:hAnsi="Arial" w:cs="Arial"/>
        </w:rPr>
        <w:t>2. Task 1 – Data preparation and VLM description</w:t>
      </w:r>
    </w:p>
    <w:p w14:paraId="2E588221" w14:textId="0D7DA280" w:rsidR="000A1CEC" w:rsidRPr="00A01DE4" w:rsidRDefault="00702CCF">
      <w:pPr>
        <w:spacing w:after="80"/>
        <w:rPr>
          <w:rFonts w:ascii="Arial" w:hAnsi="Arial" w:cs="Arial"/>
        </w:rPr>
      </w:pPr>
      <w:r w:rsidRPr="00A01DE4">
        <w:rPr>
          <w:rFonts w:ascii="Arial" w:hAnsi="Arial" w:cs="Arial"/>
        </w:rPr>
        <w:t xml:space="preserve">The images were </w:t>
      </w:r>
      <w:proofErr w:type="spellStart"/>
      <w:r w:rsidRPr="00A01DE4">
        <w:rPr>
          <w:rFonts w:ascii="Arial" w:hAnsi="Arial" w:cs="Arial"/>
        </w:rPr>
        <w:t>gray</w:t>
      </w:r>
      <w:proofErr w:type="spellEnd"/>
      <w:r w:rsidRPr="00A01DE4">
        <w:rPr>
          <w:rFonts w:ascii="Arial" w:hAnsi="Arial" w:cs="Arial"/>
        </w:rPr>
        <w:t>-scaled and normalized to 256×256 dimensions. Figure (3b) and (3c) below show the sample panel and histogram of the intensities for each of the four density types showing that there is a clear bimodal intensity distribution between the nucleus pixels and the background pixels, meaning that there is a very low overlap between the two.</w:t>
      </w:r>
    </w:p>
    <w:tbl>
      <w:tblPr>
        <w:tblW w:w="5000" w:type="pct"/>
        <w:tblCellMar>
          <w:left w:w="10" w:type="dxa"/>
          <w:right w:w="10" w:type="dxa"/>
        </w:tblCellMar>
        <w:tblLook w:val="04A0" w:firstRow="1" w:lastRow="0" w:firstColumn="1" w:lastColumn="0" w:noHBand="0" w:noVBand="1"/>
      </w:tblPr>
      <w:tblGrid>
        <w:gridCol w:w="5330"/>
        <w:gridCol w:w="5330"/>
      </w:tblGrid>
      <w:tr w:rsidR="000A1CEC" w:rsidRPr="00A01DE4" w14:paraId="01C8EC8A" w14:textId="77777777">
        <w:tc>
          <w:tcPr>
            <w:tcW w:w="2500" w:type="pct"/>
            <w:tcMar>
              <w:top w:w="0" w:type="dxa"/>
              <w:left w:w="0" w:type="dxa"/>
              <w:bottom w:w="0" w:type="dxa"/>
              <w:right w:w="60" w:type="dxa"/>
            </w:tcMar>
          </w:tcPr>
          <w:p w14:paraId="1484F280" w14:textId="77777777" w:rsidR="000A1CEC" w:rsidRPr="00A01DE4" w:rsidRDefault="002F0D67">
            <w:pPr>
              <w:jc w:val="center"/>
              <w:rPr>
                <w:rFonts w:ascii="Arial" w:hAnsi="Arial" w:cs="Arial"/>
              </w:rPr>
            </w:pPr>
            <w:r w:rsidRPr="00A01DE4">
              <w:rPr>
                <w:rFonts w:ascii="Arial" w:hAnsi="Arial" w:cs="Arial"/>
                <w:noProof/>
              </w:rPr>
              <w:drawing>
                <wp:inline distT="0" distB="0" distL="0" distR="0" wp14:anchorId="135E4751" wp14:editId="22E29B3C">
                  <wp:extent cx="3246120" cy="1673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46120" cy="1673352"/>
                          </a:xfrm>
                          <a:prstGeom prst="rect">
                            <a:avLst/>
                          </a:prstGeom>
                        </pic:spPr>
                      </pic:pic>
                    </a:graphicData>
                  </a:graphic>
                </wp:inline>
              </w:drawing>
            </w:r>
          </w:p>
        </w:tc>
        <w:tc>
          <w:tcPr>
            <w:tcW w:w="2500" w:type="pct"/>
            <w:tcMar>
              <w:top w:w="0" w:type="dxa"/>
              <w:left w:w="0" w:type="dxa"/>
              <w:bottom w:w="0" w:type="dxa"/>
              <w:right w:w="60" w:type="dxa"/>
            </w:tcMar>
          </w:tcPr>
          <w:p w14:paraId="4B57C90E" w14:textId="77777777" w:rsidR="000A1CEC" w:rsidRPr="00A01DE4" w:rsidRDefault="002F0D67">
            <w:pPr>
              <w:jc w:val="center"/>
              <w:rPr>
                <w:rFonts w:ascii="Arial" w:hAnsi="Arial" w:cs="Arial"/>
              </w:rPr>
            </w:pPr>
            <w:r w:rsidRPr="00A01DE4">
              <w:rPr>
                <w:rFonts w:ascii="Arial" w:hAnsi="Arial" w:cs="Arial"/>
                <w:noProof/>
              </w:rPr>
              <w:drawing>
                <wp:inline distT="0" distB="0" distL="0" distR="0" wp14:anchorId="6A6A1819" wp14:editId="04D12C5C">
                  <wp:extent cx="3320415" cy="1691640"/>
                  <wp:effectExtent l="0" t="0" r="0" b="3810"/>
                  <wp:docPr id="1499570473" name="Picture 149957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22698" cy="1692803"/>
                          </a:xfrm>
                          <a:prstGeom prst="rect">
                            <a:avLst/>
                          </a:prstGeom>
                        </pic:spPr>
                      </pic:pic>
                    </a:graphicData>
                  </a:graphic>
                </wp:inline>
              </w:drawing>
            </w:r>
          </w:p>
        </w:tc>
      </w:tr>
    </w:tbl>
    <w:p w14:paraId="1427246E" w14:textId="6686B6F2" w:rsidR="000A1CEC" w:rsidRPr="00A01DE4" w:rsidRDefault="002F0D67">
      <w:pPr>
        <w:spacing w:before="40" w:after="120"/>
        <w:jc w:val="center"/>
        <w:rPr>
          <w:rFonts w:ascii="Arial" w:hAnsi="Arial" w:cs="Arial"/>
        </w:rPr>
      </w:pPr>
      <w:r w:rsidRPr="00A01DE4">
        <w:rPr>
          <w:rFonts w:ascii="Arial" w:hAnsi="Arial" w:cs="Arial"/>
          <w:i/>
          <w:iCs/>
          <w:color w:val="666666"/>
          <w:sz w:val="14"/>
          <w:szCs w:val="14"/>
        </w:rPr>
        <w:t>Fig. 1</w:t>
      </w:r>
      <w:r w:rsidR="00A01DE4" w:rsidRPr="00A01DE4">
        <w:rPr>
          <w:rFonts w:ascii="Arial" w:hAnsi="Arial" w:cs="Arial"/>
          <w:i/>
          <w:iCs/>
          <w:color w:val="666666"/>
          <w:sz w:val="14"/>
          <w:szCs w:val="14"/>
        </w:rPr>
        <w:t>: image samples by density class with ground-truth masks (left); intensity histogram and density regime scatter plot (right).</w:t>
      </w:r>
    </w:p>
    <w:p w14:paraId="3CAD4F94" w14:textId="77777777" w:rsidR="000A1CEC" w:rsidRPr="00A01DE4" w:rsidRDefault="002F0D67">
      <w:pPr>
        <w:pStyle w:val="Heading2"/>
        <w:spacing w:before="100" w:after="40"/>
        <w:rPr>
          <w:rFonts w:ascii="Arial" w:hAnsi="Arial" w:cs="Arial"/>
        </w:rPr>
      </w:pPr>
      <w:r w:rsidRPr="00A01DE4">
        <w:rPr>
          <w:rFonts w:ascii="Arial" w:hAnsi="Arial" w:cs="Arial"/>
        </w:rPr>
        <w:t>2.1 Optimised prompt (structured, anchors the model as descriptive)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0"/>
      </w:tblGrid>
      <w:tr w:rsidR="000A1CEC" w:rsidRPr="00A01DE4" w14:paraId="3139AA66" w14:textId="77777777">
        <w:tc>
          <w:tcPr>
            <w:tcW w:w="0" w:type="auto"/>
            <w:shd w:val="clear" w:color="auto" w:fill="F4F4F4"/>
            <w:tcMar>
              <w:top w:w="80" w:type="dxa"/>
              <w:left w:w="100" w:type="dxa"/>
              <w:bottom w:w="80" w:type="dxa"/>
              <w:right w:w="100" w:type="dxa"/>
            </w:tcMar>
          </w:tcPr>
          <w:p w14:paraId="5FD2B369" w14:textId="77777777" w:rsidR="000A1CEC" w:rsidRPr="00A01DE4" w:rsidRDefault="002F0D67">
            <w:pPr>
              <w:rPr>
                <w:rFonts w:ascii="Arial" w:hAnsi="Arial" w:cs="Arial"/>
              </w:rPr>
            </w:pPr>
            <w:r w:rsidRPr="00A01DE4">
              <w:rPr>
                <w:rFonts w:ascii="Arial" w:eastAsia="Courier New" w:hAnsi="Arial" w:cs="Arial"/>
                <w:sz w:val="15"/>
                <w:szCs w:val="15"/>
              </w:rPr>
              <w:t xml:space="preserve">You are helping describe pictures from a microscopy teaching dataset. Only describe what you can </w:t>
            </w:r>
            <w:proofErr w:type="gramStart"/>
            <w:r w:rsidRPr="00A01DE4">
              <w:rPr>
                <w:rFonts w:ascii="Arial" w:eastAsia="Courier New" w:hAnsi="Arial" w:cs="Arial"/>
                <w:sz w:val="15"/>
                <w:szCs w:val="15"/>
              </w:rPr>
              <w:t>actually see</w:t>
            </w:r>
            <w:proofErr w:type="gramEnd"/>
            <w:r w:rsidRPr="00A01DE4">
              <w:rPr>
                <w:rFonts w:ascii="Arial" w:eastAsia="Courier New" w:hAnsi="Arial" w:cs="Arial"/>
                <w:sz w:val="15"/>
                <w:szCs w:val="15"/>
              </w:rPr>
              <w:t xml:space="preserve">. You are not a </w:t>
            </w:r>
            <w:proofErr w:type="gramStart"/>
            <w:r w:rsidRPr="00A01DE4">
              <w:rPr>
                <w:rFonts w:ascii="Arial" w:eastAsia="Courier New" w:hAnsi="Arial" w:cs="Arial"/>
                <w:sz w:val="15"/>
                <w:szCs w:val="15"/>
              </w:rPr>
              <w:t>doctor</w:t>
            </w:r>
            <w:proofErr w:type="gramEnd"/>
            <w:r w:rsidRPr="00A01DE4">
              <w:rPr>
                <w:rFonts w:ascii="Arial" w:eastAsia="Courier New" w:hAnsi="Arial" w:cs="Arial"/>
                <w:sz w:val="15"/>
                <w:szCs w:val="15"/>
              </w:rPr>
              <w:t xml:space="preserve"> and this is not a diagnosis: do not name a disease or say anything about a patient. Answer with one JSON object only — no text before or after it. Schema: modality [fluorescence_microscopy|brightfield_microscopy|histology|radiograph|ct|mri|ultrasound|uncertain]; </w:t>
            </w:r>
            <w:proofErr w:type="spellStart"/>
            <w:r w:rsidRPr="00A01DE4">
              <w:rPr>
                <w:rFonts w:ascii="Arial" w:eastAsia="Courier New" w:hAnsi="Arial" w:cs="Arial"/>
                <w:sz w:val="15"/>
                <w:szCs w:val="15"/>
              </w:rPr>
              <w:t>tissue_type</w:t>
            </w:r>
            <w:proofErr w:type="spellEnd"/>
            <w:r w:rsidRPr="00A01DE4">
              <w:rPr>
                <w:rFonts w:ascii="Arial" w:eastAsia="Courier New" w:hAnsi="Arial" w:cs="Arial"/>
                <w:sz w:val="15"/>
                <w:szCs w:val="15"/>
              </w:rPr>
              <w:t xml:space="preserve"> [</w:t>
            </w:r>
            <w:proofErr w:type="spellStart"/>
            <w:r w:rsidRPr="00A01DE4">
              <w:rPr>
                <w:rFonts w:ascii="Arial" w:eastAsia="Courier New" w:hAnsi="Arial" w:cs="Arial"/>
                <w:sz w:val="15"/>
                <w:szCs w:val="15"/>
              </w:rPr>
              <w:t>cell_nuclei|cell_culture|tissue_section|other|uncertain</w:t>
            </w:r>
            <w:proofErr w:type="spellEnd"/>
            <w:r w:rsidRPr="00A01DE4">
              <w:rPr>
                <w:rFonts w:ascii="Arial" w:eastAsia="Courier New" w:hAnsi="Arial" w:cs="Arial"/>
                <w:sz w:val="15"/>
                <w:szCs w:val="15"/>
              </w:rPr>
              <w:t xml:space="preserve">]; </w:t>
            </w:r>
            <w:proofErr w:type="spellStart"/>
            <w:r w:rsidRPr="00A01DE4">
              <w:rPr>
                <w:rFonts w:ascii="Arial" w:eastAsia="Courier New" w:hAnsi="Arial" w:cs="Arial"/>
                <w:sz w:val="15"/>
                <w:szCs w:val="15"/>
              </w:rPr>
              <w:t>notable_features</w:t>
            </w:r>
            <w:proofErr w:type="spellEnd"/>
            <w:r w:rsidRPr="00A01DE4">
              <w:rPr>
                <w:rFonts w:ascii="Arial" w:eastAsia="Courier New" w:hAnsi="Arial" w:cs="Arial"/>
                <w:sz w:val="15"/>
                <w:szCs w:val="15"/>
              </w:rPr>
              <w:t xml:space="preserve"> (2–5 short visual descriptions); </w:t>
            </w:r>
            <w:proofErr w:type="spellStart"/>
            <w:r w:rsidRPr="00A01DE4">
              <w:rPr>
                <w:rFonts w:ascii="Arial" w:eastAsia="Courier New" w:hAnsi="Arial" w:cs="Arial"/>
                <w:sz w:val="15"/>
                <w:szCs w:val="15"/>
              </w:rPr>
              <w:t>image_quality</w:t>
            </w:r>
            <w:proofErr w:type="spellEnd"/>
            <w:r w:rsidRPr="00A01DE4">
              <w:rPr>
                <w:rFonts w:ascii="Arial" w:eastAsia="Courier New" w:hAnsi="Arial" w:cs="Arial"/>
                <w:sz w:val="15"/>
                <w:szCs w:val="15"/>
              </w:rPr>
              <w:t xml:space="preserve"> [</w:t>
            </w:r>
            <w:proofErr w:type="spellStart"/>
            <w:r w:rsidRPr="00A01DE4">
              <w:rPr>
                <w:rFonts w:ascii="Arial" w:eastAsia="Courier New" w:hAnsi="Arial" w:cs="Arial"/>
                <w:sz w:val="15"/>
                <w:szCs w:val="15"/>
              </w:rPr>
              <w:t>good|adequate|poor|uncertain</w:t>
            </w:r>
            <w:proofErr w:type="spellEnd"/>
            <w:r w:rsidRPr="00A01DE4">
              <w:rPr>
                <w:rFonts w:ascii="Arial" w:eastAsia="Courier New" w:hAnsi="Arial" w:cs="Arial"/>
                <w:sz w:val="15"/>
                <w:szCs w:val="15"/>
              </w:rPr>
              <w:t>]; confidence [</w:t>
            </w:r>
            <w:proofErr w:type="spellStart"/>
            <w:r w:rsidRPr="00A01DE4">
              <w:rPr>
                <w:rFonts w:ascii="Arial" w:eastAsia="Courier New" w:hAnsi="Arial" w:cs="Arial"/>
                <w:sz w:val="15"/>
                <w:szCs w:val="15"/>
              </w:rPr>
              <w:t>high|medium|low</w:t>
            </w:r>
            <w:proofErr w:type="spellEnd"/>
            <w:r w:rsidRPr="00A01DE4">
              <w:rPr>
                <w:rFonts w:ascii="Arial" w:eastAsia="Courier New" w:hAnsi="Arial" w:cs="Arial"/>
                <w:sz w:val="15"/>
                <w:szCs w:val="15"/>
              </w:rPr>
              <w:t>]. If a property cannot be judged from pixels alone, answer "uncertain" — that is always acceptable. Do not count objects or give measurements.</w:t>
            </w:r>
          </w:p>
        </w:tc>
      </w:tr>
    </w:tbl>
    <w:p w14:paraId="0C4ACA13" w14:textId="5806CD58" w:rsidR="000A1CEC" w:rsidRPr="00A01DE4" w:rsidRDefault="00702CCF">
      <w:pPr>
        <w:spacing w:before="80" w:after="80"/>
        <w:rPr>
          <w:rFonts w:ascii="Arial" w:hAnsi="Arial" w:cs="Arial"/>
        </w:rPr>
      </w:pPr>
      <w:r w:rsidRPr="00A01DE4">
        <w:rPr>
          <w:rFonts w:ascii="Arial" w:hAnsi="Arial" w:cs="Arial"/>
        </w:rPr>
        <w:t xml:space="preserve">Unstructured prompt ("What can you see in this medical image?") versus structured prompt, tested on a representative medical image using a local vision model (llava:7b via </w:t>
      </w:r>
      <w:proofErr w:type="spellStart"/>
      <w:r w:rsidRPr="00A01DE4">
        <w:rPr>
          <w:rFonts w:ascii="Arial" w:hAnsi="Arial" w:cs="Arial"/>
        </w:rPr>
        <w:t>Ollama</w:t>
      </w:r>
      <w:proofErr w:type="spellEnd"/>
      <w:r w:rsidRPr="00A01DE4">
        <w:rPr>
          <w:rFonts w:ascii="Arial" w:hAnsi="Arial" w:cs="Arial"/>
        </w:rPr>
        <w:t>, llama3.2-vision could not handle image requests in this session):</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801"/>
        <w:gridCol w:w="7849"/>
      </w:tblGrid>
      <w:tr w:rsidR="000A1CEC" w:rsidRPr="00A01DE4" w14:paraId="5E7D737B" w14:textId="77777777" w:rsidTr="00702CCF">
        <w:tc>
          <w:tcPr>
            <w:tcW w:w="1315" w:type="pct"/>
            <w:shd w:val="clear" w:color="auto" w:fill="E8EEF5"/>
            <w:tcMar>
              <w:top w:w="40" w:type="dxa"/>
              <w:left w:w="60" w:type="dxa"/>
              <w:bottom w:w="40" w:type="dxa"/>
              <w:right w:w="60" w:type="dxa"/>
            </w:tcMar>
          </w:tcPr>
          <w:p w14:paraId="2C36E52A" w14:textId="77777777" w:rsidR="000A1CEC" w:rsidRPr="00A01DE4" w:rsidRDefault="002F0D67">
            <w:pPr>
              <w:rPr>
                <w:rFonts w:ascii="Arial" w:hAnsi="Arial" w:cs="Arial"/>
              </w:rPr>
            </w:pPr>
            <w:r w:rsidRPr="00A01DE4">
              <w:rPr>
                <w:rFonts w:ascii="Arial" w:hAnsi="Arial" w:cs="Arial"/>
                <w:b/>
                <w:bCs/>
              </w:rPr>
              <w:t>Naive reply (free text, unconstrained)</w:t>
            </w:r>
          </w:p>
        </w:tc>
        <w:tc>
          <w:tcPr>
            <w:tcW w:w="3685" w:type="pct"/>
            <w:shd w:val="clear" w:color="auto" w:fill="E8EEF5"/>
            <w:tcMar>
              <w:top w:w="40" w:type="dxa"/>
              <w:left w:w="60" w:type="dxa"/>
              <w:bottom w:w="40" w:type="dxa"/>
              <w:right w:w="60" w:type="dxa"/>
            </w:tcMar>
          </w:tcPr>
          <w:p w14:paraId="510240D1" w14:textId="77777777" w:rsidR="000A1CEC" w:rsidRPr="00A01DE4" w:rsidRDefault="002F0D67">
            <w:pPr>
              <w:rPr>
                <w:rFonts w:ascii="Arial" w:hAnsi="Arial" w:cs="Arial"/>
              </w:rPr>
            </w:pPr>
            <w:r w:rsidRPr="00A01DE4">
              <w:rPr>
                <w:rFonts w:ascii="Arial" w:hAnsi="Arial" w:cs="Arial"/>
                <w:b/>
                <w:bCs/>
              </w:rPr>
              <w:t>Structured reply (schema-constrained JSON)</w:t>
            </w:r>
          </w:p>
        </w:tc>
      </w:tr>
      <w:tr w:rsidR="000A1CEC" w:rsidRPr="00A01DE4" w14:paraId="0111BB51" w14:textId="77777777" w:rsidTr="00702CCF">
        <w:tc>
          <w:tcPr>
            <w:tcW w:w="1315" w:type="pct"/>
            <w:tcMar>
              <w:top w:w="40" w:type="dxa"/>
              <w:left w:w="60" w:type="dxa"/>
              <w:bottom w:w="40" w:type="dxa"/>
              <w:right w:w="60" w:type="dxa"/>
            </w:tcMar>
          </w:tcPr>
          <w:p w14:paraId="0DC4228F" w14:textId="12474618" w:rsidR="000A1CEC" w:rsidRPr="00A01DE4" w:rsidRDefault="00702CCF">
            <w:pPr>
              <w:rPr>
                <w:rFonts w:ascii="Arial" w:hAnsi="Arial" w:cs="Arial"/>
              </w:rPr>
            </w:pPr>
            <w:r w:rsidRPr="00A01DE4">
              <w:rPr>
                <w:rFonts w:ascii="Arial" w:hAnsi="Arial" w:cs="Arial"/>
                <w:sz w:val="16"/>
                <w:szCs w:val="16"/>
              </w:rPr>
              <w:t>“From the image, it is a microscopic view of the cells... stained using the blue dye... and the circular objects could be nuclei... aligned in a lattice formation.”</w:t>
            </w:r>
          </w:p>
        </w:tc>
        <w:tc>
          <w:tcPr>
            <w:tcW w:w="3685" w:type="pct"/>
            <w:tcMar>
              <w:top w:w="40" w:type="dxa"/>
              <w:left w:w="60" w:type="dxa"/>
              <w:bottom w:w="40" w:type="dxa"/>
              <w:right w:w="60" w:type="dxa"/>
            </w:tcMar>
          </w:tcPr>
          <w:p w14:paraId="386E7881" w14:textId="77777777" w:rsidR="000A1CEC" w:rsidRPr="00A01DE4" w:rsidRDefault="002F0D67">
            <w:pPr>
              <w:rPr>
                <w:rFonts w:ascii="Arial" w:hAnsi="Arial" w:cs="Arial"/>
              </w:rPr>
            </w:pPr>
            <w:r w:rsidRPr="00A01DE4">
              <w:rPr>
                <w:rFonts w:ascii="Arial" w:eastAsia="Courier New" w:hAnsi="Arial" w:cs="Arial"/>
                <w:sz w:val="14"/>
                <w:szCs w:val="14"/>
              </w:rPr>
              <w:t>{"modality":"fluorescence_microscopy","tissue_type":"cell_culture","notable_features</w:t>
            </w:r>
            <w:proofErr w:type="gramStart"/>
            <w:r w:rsidRPr="00A01DE4">
              <w:rPr>
                <w:rFonts w:ascii="Arial" w:eastAsia="Courier New" w:hAnsi="Arial" w:cs="Arial"/>
                <w:sz w:val="14"/>
                <w:szCs w:val="14"/>
              </w:rPr>
              <w:t>":[</w:t>
            </w:r>
            <w:proofErr w:type="gramEnd"/>
            <w:r w:rsidRPr="00A01DE4">
              <w:rPr>
                <w:rFonts w:ascii="Arial" w:eastAsia="Courier New" w:hAnsi="Arial" w:cs="Arial"/>
                <w:sz w:val="14"/>
                <w:szCs w:val="14"/>
              </w:rPr>
              <w:t>"blue dots on dark background"],"</w:t>
            </w:r>
            <w:proofErr w:type="spellStart"/>
            <w:r w:rsidRPr="00A01DE4">
              <w:rPr>
                <w:rFonts w:ascii="Arial" w:eastAsia="Courier New" w:hAnsi="Arial" w:cs="Arial"/>
                <w:sz w:val="14"/>
                <w:szCs w:val="14"/>
              </w:rPr>
              <w:t>image_quality":"good","confidence":"high</w:t>
            </w:r>
            <w:proofErr w:type="spellEnd"/>
            <w:r w:rsidRPr="00A01DE4">
              <w:rPr>
                <w:rFonts w:ascii="Arial" w:eastAsia="Courier New" w:hAnsi="Arial" w:cs="Arial"/>
                <w:sz w:val="14"/>
                <w:szCs w:val="14"/>
              </w:rPr>
              <w:t>"}</w:t>
            </w:r>
          </w:p>
        </w:tc>
      </w:tr>
    </w:tbl>
    <w:p w14:paraId="204BCCB9" w14:textId="150D4398" w:rsidR="000A1CEC" w:rsidRPr="00A01DE4" w:rsidRDefault="00702CCF">
      <w:pPr>
        <w:spacing w:before="80" w:after="80"/>
        <w:rPr>
          <w:rFonts w:ascii="Arial" w:hAnsi="Arial" w:cs="Arial"/>
        </w:rPr>
      </w:pPr>
      <w:r w:rsidRPr="00A01DE4">
        <w:rPr>
          <w:rFonts w:ascii="Arial" w:hAnsi="Arial" w:cs="Arial"/>
        </w:rPr>
        <w:t>The naïve answer creates a clinical context (“tissue sample,” “stages of cell division”) that would be prohibited by the structured prompt rules. Testing the structured prompt three times at the same temperature (0.2) on the same image proves the phrasing is nondeterministic:</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773"/>
        <w:gridCol w:w="1773"/>
        <w:gridCol w:w="6033"/>
        <w:gridCol w:w="1071"/>
      </w:tblGrid>
      <w:tr w:rsidR="000A1CEC" w:rsidRPr="00A01DE4" w14:paraId="0979FF48" w14:textId="77777777" w:rsidTr="00702CCF">
        <w:tc>
          <w:tcPr>
            <w:tcW w:w="853" w:type="pct"/>
            <w:shd w:val="clear" w:color="auto" w:fill="E8EEF5"/>
            <w:tcMar>
              <w:top w:w="40" w:type="dxa"/>
              <w:left w:w="60" w:type="dxa"/>
              <w:bottom w:w="40" w:type="dxa"/>
              <w:right w:w="60" w:type="dxa"/>
            </w:tcMar>
          </w:tcPr>
          <w:p w14:paraId="16F994D3" w14:textId="77777777" w:rsidR="000A1CEC" w:rsidRPr="00A01DE4" w:rsidRDefault="002F0D67">
            <w:pPr>
              <w:rPr>
                <w:rFonts w:ascii="Arial" w:hAnsi="Arial" w:cs="Arial"/>
              </w:rPr>
            </w:pPr>
            <w:r w:rsidRPr="00A01DE4">
              <w:rPr>
                <w:rFonts w:ascii="Arial" w:hAnsi="Arial" w:cs="Arial"/>
                <w:b/>
                <w:bCs/>
              </w:rPr>
              <w:t>Run</w:t>
            </w:r>
          </w:p>
        </w:tc>
        <w:tc>
          <w:tcPr>
            <w:tcW w:w="853" w:type="pct"/>
            <w:shd w:val="clear" w:color="auto" w:fill="E8EEF5"/>
            <w:tcMar>
              <w:top w:w="40" w:type="dxa"/>
              <w:left w:w="60" w:type="dxa"/>
              <w:bottom w:w="40" w:type="dxa"/>
              <w:right w:w="60" w:type="dxa"/>
            </w:tcMar>
          </w:tcPr>
          <w:p w14:paraId="7FCF29CB" w14:textId="77777777" w:rsidR="000A1CEC" w:rsidRPr="00A01DE4" w:rsidRDefault="002F0D67">
            <w:pPr>
              <w:rPr>
                <w:rFonts w:ascii="Arial" w:hAnsi="Arial" w:cs="Arial"/>
              </w:rPr>
            </w:pPr>
            <w:proofErr w:type="spellStart"/>
            <w:r w:rsidRPr="00A01DE4">
              <w:rPr>
                <w:rFonts w:ascii="Arial" w:hAnsi="Arial" w:cs="Arial"/>
                <w:b/>
                <w:bCs/>
              </w:rPr>
              <w:t>tissue_type</w:t>
            </w:r>
            <w:proofErr w:type="spellEnd"/>
          </w:p>
        </w:tc>
        <w:tc>
          <w:tcPr>
            <w:tcW w:w="2853" w:type="pct"/>
            <w:shd w:val="clear" w:color="auto" w:fill="E8EEF5"/>
            <w:tcMar>
              <w:top w:w="40" w:type="dxa"/>
              <w:left w:w="60" w:type="dxa"/>
              <w:bottom w:w="40" w:type="dxa"/>
              <w:right w:w="60" w:type="dxa"/>
            </w:tcMar>
          </w:tcPr>
          <w:p w14:paraId="49834FB6" w14:textId="77777777" w:rsidR="000A1CEC" w:rsidRPr="00A01DE4" w:rsidRDefault="002F0D67">
            <w:pPr>
              <w:rPr>
                <w:rFonts w:ascii="Arial" w:hAnsi="Arial" w:cs="Arial"/>
              </w:rPr>
            </w:pPr>
            <w:proofErr w:type="spellStart"/>
            <w:r w:rsidRPr="00A01DE4">
              <w:rPr>
                <w:rFonts w:ascii="Arial" w:hAnsi="Arial" w:cs="Arial"/>
                <w:b/>
                <w:bCs/>
              </w:rPr>
              <w:t>notable_features</w:t>
            </w:r>
            <w:proofErr w:type="spellEnd"/>
          </w:p>
        </w:tc>
        <w:tc>
          <w:tcPr>
            <w:tcW w:w="441" w:type="pct"/>
            <w:shd w:val="clear" w:color="auto" w:fill="E8EEF5"/>
            <w:tcMar>
              <w:top w:w="40" w:type="dxa"/>
              <w:left w:w="60" w:type="dxa"/>
              <w:bottom w:w="40" w:type="dxa"/>
              <w:right w:w="60" w:type="dxa"/>
            </w:tcMar>
          </w:tcPr>
          <w:p w14:paraId="4D95DE32" w14:textId="77777777" w:rsidR="000A1CEC" w:rsidRPr="00A01DE4" w:rsidRDefault="002F0D67">
            <w:pPr>
              <w:rPr>
                <w:rFonts w:ascii="Arial" w:hAnsi="Arial" w:cs="Arial"/>
              </w:rPr>
            </w:pPr>
            <w:r w:rsidRPr="00A01DE4">
              <w:rPr>
                <w:rFonts w:ascii="Arial" w:hAnsi="Arial" w:cs="Arial"/>
                <w:b/>
                <w:bCs/>
              </w:rPr>
              <w:t>confidence</w:t>
            </w:r>
          </w:p>
        </w:tc>
      </w:tr>
      <w:tr w:rsidR="000A1CEC" w:rsidRPr="00A01DE4" w14:paraId="6E4D4956" w14:textId="77777777" w:rsidTr="00702CCF">
        <w:tc>
          <w:tcPr>
            <w:tcW w:w="853" w:type="pct"/>
            <w:tcMar>
              <w:top w:w="40" w:type="dxa"/>
              <w:left w:w="60" w:type="dxa"/>
              <w:bottom w:w="40" w:type="dxa"/>
              <w:right w:w="60" w:type="dxa"/>
            </w:tcMar>
          </w:tcPr>
          <w:p w14:paraId="28431BD7" w14:textId="77777777" w:rsidR="000A1CEC" w:rsidRPr="00A01DE4" w:rsidRDefault="002F0D67">
            <w:pPr>
              <w:rPr>
                <w:rFonts w:ascii="Arial" w:hAnsi="Arial" w:cs="Arial"/>
              </w:rPr>
            </w:pPr>
            <w:r w:rsidRPr="00A01DE4">
              <w:rPr>
                <w:rFonts w:ascii="Arial" w:hAnsi="Arial" w:cs="Arial"/>
              </w:rPr>
              <w:t>1</w:t>
            </w:r>
          </w:p>
        </w:tc>
        <w:tc>
          <w:tcPr>
            <w:tcW w:w="853" w:type="pct"/>
            <w:tcMar>
              <w:top w:w="40" w:type="dxa"/>
              <w:left w:w="60" w:type="dxa"/>
              <w:bottom w:w="40" w:type="dxa"/>
              <w:right w:w="60" w:type="dxa"/>
            </w:tcMar>
          </w:tcPr>
          <w:p w14:paraId="318FC0CD" w14:textId="77777777" w:rsidR="000A1CEC" w:rsidRPr="00A01DE4" w:rsidRDefault="002F0D67">
            <w:pPr>
              <w:rPr>
                <w:rFonts w:ascii="Arial" w:hAnsi="Arial" w:cs="Arial"/>
              </w:rPr>
            </w:pPr>
            <w:proofErr w:type="spellStart"/>
            <w:r w:rsidRPr="00A01DE4">
              <w:rPr>
                <w:rFonts w:ascii="Arial" w:hAnsi="Arial" w:cs="Arial"/>
              </w:rPr>
              <w:t>cell_culture</w:t>
            </w:r>
            <w:proofErr w:type="spellEnd"/>
          </w:p>
        </w:tc>
        <w:tc>
          <w:tcPr>
            <w:tcW w:w="2853" w:type="pct"/>
            <w:tcMar>
              <w:top w:w="40" w:type="dxa"/>
              <w:left w:w="60" w:type="dxa"/>
              <w:bottom w:w="40" w:type="dxa"/>
              <w:right w:w="60" w:type="dxa"/>
            </w:tcMar>
          </w:tcPr>
          <w:p w14:paraId="72E44D10" w14:textId="77777777" w:rsidR="000A1CEC" w:rsidRPr="00A01DE4" w:rsidRDefault="002F0D67">
            <w:pPr>
              <w:rPr>
                <w:rFonts w:ascii="Arial" w:hAnsi="Arial" w:cs="Arial"/>
              </w:rPr>
            </w:pPr>
            <w:r w:rsidRPr="00A01DE4">
              <w:rPr>
                <w:rFonts w:ascii="Arial" w:hAnsi="Arial" w:cs="Arial"/>
              </w:rPr>
              <w:t>blue dots on dark background; dots vary in size; some dots touch</w:t>
            </w:r>
          </w:p>
        </w:tc>
        <w:tc>
          <w:tcPr>
            <w:tcW w:w="441" w:type="pct"/>
            <w:tcMar>
              <w:top w:w="40" w:type="dxa"/>
              <w:left w:w="60" w:type="dxa"/>
              <w:bottom w:w="40" w:type="dxa"/>
              <w:right w:w="60" w:type="dxa"/>
            </w:tcMar>
          </w:tcPr>
          <w:p w14:paraId="3B6D61CA" w14:textId="77777777" w:rsidR="000A1CEC" w:rsidRPr="00A01DE4" w:rsidRDefault="002F0D67">
            <w:pPr>
              <w:rPr>
                <w:rFonts w:ascii="Arial" w:hAnsi="Arial" w:cs="Arial"/>
              </w:rPr>
            </w:pPr>
            <w:r w:rsidRPr="00A01DE4">
              <w:rPr>
                <w:rFonts w:ascii="Arial" w:hAnsi="Arial" w:cs="Arial"/>
              </w:rPr>
              <w:t>high</w:t>
            </w:r>
          </w:p>
        </w:tc>
      </w:tr>
      <w:tr w:rsidR="000A1CEC" w:rsidRPr="00A01DE4" w14:paraId="3466B580" w14:textId="77777777" w:rsidTr="00702CCF">
        <w:tc>
          <w:tcPr>
            <w:tcW w:w="853" w:type="pct"/>
            <w:tcMar>
              <w:top w:w="40" w:type="dxa"/>
              <w:left w:w="60" w:type="dxa"/>
              <w:bottom w:w="40" w:type="dxa"/>
              <w:right w:w="60" w:type="dxa"/>
            </w:tcMar>
          </w:tcPr>
          <w:p w14:paraId="260368F9" w14:textId="77777777" w:rsidR="000A1CEC" w:rsidRPr="00A01DE4" w:rsidRDefault="002F0D67">
            <w:pPr>
              <w:rPr>
                <w:rFonts w:ascii="Arial" w:hAnsi="Arial" w:cs="Arial"/>
              </w:rPr>
            </w:pPr>
            <w:r w:rsidRPr="00A01DE4">
              <w:rPr>
                <w:rFonts w:ascii="Arial" w:hAnsi="Arial" w:cs="Arial"/>
              </w:rPr>
              <w:t>2</w:t>
            </w:r>
          </w:p>
        </w:tc>
        <w:tc>
          <w:tcPr>
            <w:tcW w:w="853" w:type="pct"/>
            <w:tcMar>
              <w:top w:w="40" w:type="dxa"/>
              <w:left w:w="60" w:type="dxa"/>
              <w:bottom w:w="40" w:type="dxa"/>
              <w:right w:w="60" w:type="dxa"/>
            </w:tcMar>
          </w:tcPr>
          <w:p w14:paraId="6BDECE54" w14:textId="77777777" w:rsidR="000A1CEC" w:rsidRPr="00A01DE4" w:rsidRDefault="002F0D67">
            <w:pPr>
              <w:rPr>
                <w:rFonts w:ascii="Arial" w:hAnsi="Arial" w:cs="Arial"/>
              </w:rPr>
            </w:pPr>
            <w:proofErr w:type="spellStart"/>
            <w:r w:rsidRPr="00A01DE4">
              <w:rPr>
                <w:rFonts w:ascii="Arial" w:hAnsi="Arial" w:cs="Arial"/>
              </w:rPr>
              <w:t>cell_nuclei</w:t>
            </w:r>
            <w:proofErr w:type="spellEnd"/>
          </w:p>
        </w:tc>
        <w:tc>
          <w:tcPr>
            <w:tcW w:w="2853" w:type="pct"/>
            <w:tcMar>
              <w:top w:w="40" w:type="dxa"/>
              <w:left w:w="60" w:type="dxa"/>
              <w:bottom w:w="40" w:type="dxa"/>
              <w:right w:w="60" w:type="dxa"/>
            </w:tcMar>
          </w:tcPr>
          <w:p w14:paraId="5D9E5D5B" w14:textId="77777777" w:rsidR="000A1CEC" w:rsidRPr="00A01DE4" w:rsidRDefault="002F0D67">
            <w:pPr>
              <w:rPr>
                <w:rFonts w:ascii="Arial" w:hAnsi="Arial" w:cs="Arial"/>
              </w:rPr>
            </w:pPr>
            <w:r w:rsidRPr="00A01DE4">
              <w:rPr>
                <w:rFonts w:ascii="Arial" w:hAnsi="Arial" w:cs="Arial"/>
              </w:rPr>
              <w:t>blue dots on dark background; dots vary in size; some dots touch</w:t>
            </w:r>
          </w:p>
        </w:tc>
        <w:tc>
          <w:tcPr>
            <w:tcW w:w="441" w:type="pct"/>
            <w:tcMar>
              <w:top w:w="40" w:type="dxa"/>
              <w:left w:w="60" w:type="dxa"/>
              <w:bottom w:w="40" w:type="dxa"/>
              <w:right w:w="60" w:type="dxa"/>
            </w:tcMar>
          </w:tcPr>
          <w:p w14:paraId="1F705B2E" w14:textId="77777777" w:rsidR="000A1CEC" w:rsidRPr="00A01DE4" w:rsidRDefault="002F0D67">
            <w:pPr>
              <w:rPr>
                <w:rFonts w:ascii="Arial" w:hAnsi="Arial" w:cs="Arial"/>
              </w:rPr>
            </w:pPr>
            <w:r w:rsidRPr="00A01DE4">
              <w:rPr>
                <w:rFonts w:ascii="Arial" w:hAnsi="Arial" w:cs="Arial"/>
              </w:rPr>
              <w:t>high</w:t>
            </w:r>
          </w:p>
        </w:tc>
      </w:tr>
      <w:tr w:rsidR="000A1CEC" w:rsidRPr="00A01DE4" w14:paraId="1A17E793" w14:textId="77777777" w:rsidTr="00702CCF">
        <w:tc>
          <w:tcPr>
            <w:tcW w:w="853" w:type="pct"/>
            <w:tcMar>
              <w:top w:w="40" w:type="dxa"/>
              <w:left w:w="60" w:type="dxa"/>
              <w:bottom w:w="40" w:type="dxa"/>
              <w:right w:w="60" w:type="dxa"/>
            </w:tcMar>
          </w:tcPr>
          <w:p w14:paraId="634DB568" w14:textId="77777777" w:rsidR="000A1CEC" w:rsidRPr="00A01DE4" w:rsidRDefault="002F0D67">
            <w:pPr>
              <w:rPr>
                <w:rFonts w:ascii="Arial" w:hAnsi="Arial" w:cs="Arial"/>
              </w:rPr>
            </w:pPr>
            <w:r w:rsidRPr="00A01DE4">
              <w:rPr>
                <w:rFonts w:ascii="Arial" w:hAnsi="Arial" w:cs="Arial"/>
              </w:rPr>
              <w:t>3</w:t>
            </w:r>
          </w:p>
        </w:tc>
        <w:tc>
          <w:tcPr>
            <w:tcW w:w="853" w:type="pct"/>
            <w:tcMar>
              <w:top w:w="40" w:type="dxa"/>
              <w:left w:w="60" w:type="dxa"/>
              <w:bottom w:w="40" w:type="dxa"/>
              <w:right w:w="60" w:type="dxa"/>
            </w:tcMar>
          </w:tcPr>
          <w:p w14:paraId="373542AE" w14:textId="77777777" w:rsidR="000A1CEC" w:rsidRPr="00A01DE4" w:rsidRDefault="002F0D67">
            <w:pPr>
              <w:rPr>
                <w:rFonts w:ascii="Arial" w:hAnsi="Arial" w:cs="Arial"/>
              </w:rPr>
            </w:pPr>
            <w:proofErr w:type="spellStart"/>
            <w:r w:rsidRPr="00A01DE4">
              <w:rPr>
                <w:rFonts w:ascii="Arial" w:hAnsi="Arial" w:cs="Arial"/>
              </w:rPr>
              <w:t>cell_culture</w:t>
            </w:r>
            <w:proofErr w:type="spellEnd"/>
          </w:p>
        </w:tc>
        <w:tc>
          <w:tcPr>
            <w:tcW w:w="2853" w:type="pct"/>
            <w:tcMar>
              <w:top w:w="40" w:type="dxa"/>
              <w:left w:w="60" w:type="dxa"/>
              <w:bottom w:w="40" w:type="dxa"/>
              <w:right w:w="60" w:type="dxa"/>
            </w:tcMar>
          </w:tcPr>
          <w:p w14:paraId="114BD645" w14:textId="77777777" w:rsidR="000A1CEC" w:rsidRPr="00A01DE4" w:rsidRDefault="002F0D67">
            <w:pPr>
              <w:rPr>
                <w:rFonts w:ascii="Arial" w:hAnsi="Arial" w:cs="Arial"/>
              </w:rPr>
            </w:pPr>
            <w:r w:rsidRPr="00A01DE4">
              <w:rPr>
                <w:rFonts w:ascii="Arial" w:hAnsi="Arial" w:cs="Arial"/>
              </w:rPr>
              <w:t>blue dots on dark background</w:t>
            </w:r>
          </w:p>
        </w:tc>
        <w:tc>
          <w:tcPr>
            <w:tcW w:w="441" w:type="pct"/>
            <w:tcMar>
              <w:top w:w="40" w:type="dxa"/>
              <w:left w:w="60" w:type="dxa"/>
              <w:bottom w:w="40" w:type="dxa"/>
              <w:right w:w="60" w:type="dxa"/>
            </w:tcMar>
          </w:tcPr>
          <w:p w14:paraId="2567CC5E" w14:textId="77777777" w:rsidR="000A1CEC" w:rsidRPr="00A01DE4" w:rsidRDefault="002F0D67">
            <w:pPr>
              <w:rPr>
                <w:rFonts w:ascii="Arial" w:hAnsi="Arial" w:cs="Arial"/>
              </w:rPr>
            </w:pPr>
            <w:r w:rsidRPr="00A01DE4">
              <w:rPr>
                <w:rFonts w:ascii="Arial" w:hAnsi="Arial" w:cs="Arial"/>
              </w:rPr>
              <w:t>high</w:t>
            </w:r>
          </w:p>
        </w:tc>
      </w:tr>
    </w:tbl>
    <w:p w14:paraId="4436631E" w14:textId="77777777" w:rsidR="00702CCF" w:rsidRPr="00A01DE4" w:rsidRDefault="00702CCF">
      <w:pPr>
        <w:pStyle w:val="Heading1"/>
        <w:spacing w:before="160" w:after="60"/>
        <w:rPr>
          <w:rFonts w:ascii="Arial" w:hAnsi="Arial" w:cs="Arial"/>
          <w:b w:val="0"/>
          <w:bCs w:val="0"/>
          <w:color w:val="auto"/>
          <w:sz w:val="18"/>
          <w:szCs w:val="18"/>
        </w:rPr>
      </w:pPr>
      <w:r w:rsidRPr="00A01DE4">
        <w:rPr>
          <w:rFonts w:ascii="Arial" w:hAnsi="Arial" w:cs="Arial"/>
          <w:b w:val="0"/>
          <w:bCs w:val="0"/>
          <w:color w:val="auto"/>
          <w:sz w:val="18"/>
          <w:szCs w:val="18"/>
        </w:rPr>
        <w:t xml:space="preserve">All three responses were byte different, and </w:t>
      </w:r>
      <w:proofErr w:type="spellStart"/>
      <w:r w:rsidRPr="00A01DE4">
        <w:rPr>
          <w:rFonts w:ascii="Arial" w:hAnsi="Arial" w:cs="Arial"/>
          <w:b w:val="0"/>
          <w:bCs w:val="0"/>
          <w:color w:val="auto"/>
          <w:sz w:val="18"/>
          <w:szCs w:val="18"/>
        </w:rPr>
        <w:t>tissue_type</w:t>
      </w:r>
      <w:proofErr w:type="spellEnd"/>
      <w:r w:rsidRPr="00A01DE4">
        <w:rPr>
          <w:rFonts w:ascii="Arial" w:hAnsi="Arial" w:cs="Arial"/>
          <w:b w:val="0"/>
          <w:bCs w:val="0"/>
          <w:color w:val="auto"/>
          <w:sz w:val="18"/>
          <w:szCs w:val="18"/>
        </w:rPr>
        <w:t xml:space="preserve"> switched between </w:t>
      </w:r>
      <w:proofErr w:type="spellStart"/>
      <w:r w:rsidRPr="00A01DE4">
        <w:rPr>
          <w:rFonts w:ascii="Arial" w:hAnsi="Arial" w:cs="Arial"/>
          <w:b w:val="0"/>
          <w:bCs w:val="0"/>
          <w:color w:val="auto"/>
          <w:sz w:val="18"/>
          <w:szCs w:val="18"/>
        </w:rPr>
        <w:t>cell_culture</w:t>
      </w:r>
      <w:proofErr w:type="spellEnd"/>
      <w:r w:rsidRPr="00A01DE4">
        <w:rPr>
          <w:rFonts w:ascii="Arial" w:hAnsi="Arial" w:cs="Arial"/>
          <w:b w:val="0"/>
          <w:bCs w:val="0"/>
          <w:color w:val="auto"/>
          <w:sz w:val="18"/>
          <w:szCs w:val="18"/>
        </w:rPr>
        <w:t xml:space="preserve"> and </w:t>
      </w:r>
      <w:proofErr w:type="spellStart"/>
      <w:r w:rsidRPr="00A01DE4">
        <w:rPr>
          <w:rFonts w:ascii="Arial" w:hAnsi="Arial" w:cs="Arial"/>
          <w:b w:val="0"/>
          <w:bCs w:val="0"/>
          <w:color w:val="auto"/>
          <w:sz w:val="18"/>
          <w:szCs w:val="18"/>
        </w:rPr>
        <w:t>cell_nuclei</w:t>
      </w:r>
      <w:proofErr w:type="spellEnd"/>
      <w:r w:rsidRPr="00A01DE4">
        <w:rPr>
          <w:rFonts w:ascii="Arial" w:hAnsi="Arial" w:cs="Arial"/>
          <w:b w:val="0"/>
          <w:bCs w:val="0"/>
          <w:color w:val="auto"/>
          <w:sz w:val="18"/>
          <w:szCs w:val="18"/>
        </w:rPr>
        <w:t xml:space="preserve"> — which is precisely the kind of variability that a downstream CSV file can’t </w:t>
      </w:r>
      <w:proofErr w:type="gramStart"/>
      <w:r w:rsidRPr="00A01DE4">
        <w:rPr>
          <w:rFonts w:ascii="Arial" w:hAnsi="Arial" w:cs="Arial"/>
          <w:b w:val="0"/>
          <w:bCs w:val="0"/>
          <w:color w:val="auto"/>
          <w:sz w:val="18"/>
          <w:szCs w:val="18"/>
        </w:rPr>
        <w:t>handle, and</w:t>
      </w:r>
      <w:proofErr w:type="gramEnd"/>
      <w:r w:rsidRPr="00A01DE4">
        <w:rPr>
          <w:rFonts w:ascii="Arial" w:hAnsi="Arial" w:cs="Arial"/>
          <w:b w:val="0"/>
          <w:bCs w:val="0"/>
          <w:color w:val="auto"/>
          <w:sz w:val="18"/>
          <w:szCs w:val="18"/>
        </w:rPr>
        <w:t xml:space="preserve"> explains why Task 2/4 always prevents model-derived numbers from being input unaltered.</w:t>
      </w:r>
    </w:p>
    <w:p w14:paraId="1CA5B8A9" w14:textId="6C9250E5" w:rsidR="000A1CEC" w:rsidRPr="00A01DE4" w:rsidRDefault="002F0D67">
      <w:pPr>
        <w:pStyle w:val="Heading1"/>
        <w:spacing w:before="160" w:after="60"/>
        <w:rPr>
          <w:rFonts w:ascii="Arial" w:hAnsi="Arial" w:cs="Arial"/>
        </w:rPr>
      </w:pPr>
      <w:r w:rsidRPr="00A01DE4">
        <w:rPr>
          <w:rFonts w:ascii="Arial" w:hAnsi="Arial" w:cs="Arial"/>
        </w:rPr>
        <w:t xml:space="preserve">3. Task 2 – Classical features and </w:t>
      </w:r>
      <w:proofErr w:type="gramStart"/>
      <w:r w:rsidRPr="00A01DE4">
        <w:rPr>
          <w:rFonts w:ascii="Arial" w:hAnsi="Arial" w:cs="Arial"/>
        </w:rPr>
        <w:t>numbers-first</w:t>
      </w:r>
      <w:proofErr w:type="gramEnd"/>
      <w:r w:rsidRPr="00A01DE4">
        <w:rPr>
          <w:rFonts w:ascii="Arial" w:hAnsi="Arial" w:cs="Arial"/>
        </w:rPr>
        <w:t xml:space="preserve"> interpretation</w:t>
      </w:r>
    </w:p>
    <w:p w14:paraId="1CA9DD00" w14:textId="77777777" w:rsidR="000A1CEC" w:rsidRPr="00A01DE4" w:rsidRDefault="002F0D67">
      <w:pPr>
        <w:jc w:val="center"/>
        <w:rPr>
          <w:rFonts w:ascii="Arial" w:hAnsi="Arial" w:cs="Arial"/>
        </w:rPr>
      </w:pPr>
      <w:r w:rsidRPr="00A01DE4">
        <w:rPr>
          <w:rFonts w:ascii="Arial" w:hAnsi="Arial" w:cs="Arial"/>
          <w:noProof/>
        </w:rPr>
        <w:lastRenderedPageBreak/>
        <w:drawing>
          <wp:inline distT="0" distB="0" distL="0" distR="0" wp14:anchorId="32F3FB11" wp14:editId="54F38D73">
            <wp:extent cx="6035040" cy="1252728"/>
            <wp:effectExtent l="0" t="0" r="0" b="0"/>
            <wp:docPr id="1854425243" name="Picture 185442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5040" cy="1252728"/>
                    </a:xfrm>
                    <a:prstGeom prst="rect">
                      <a:avLst/>
                    </a:prstGeom>
                  </pic:spPr>
                </pic:pic>
              </a:graphicData>
            </a:graphic>
          </wp:inline>
        </w:drawing>
      </w:r>
    </w:p>
    <w:p w14:paraId="3B9005EB" w14:textId="2CC34544" w:rsidR="000A1CEC" w:rsidRPr="00A01DE4" w:rsidRDefault="002F0D67">
      <w:pPr>
        <w:spacing w:before="40" w:after="120"/>
        <w:jc w:val="center"/>
        <w:rPr>
          <w:rFonts w:ascii="Arial" w:hAnsi="Arial" w:cs="Arial"/>
        </w:rPr>
      </w:pPr>
      <w:r w:rsidRPr="00A01DE4">
        <w:rPr>
          <w:rFonts w:ascii="Arial" w:hAnsi="Arial" w:cs="Arial"/>
          <w:i/>
          <w:iCs/>
          <w:color w:val="666666"/>
          <w:sz w:val="14"/>
          <w:szCs w:val="14"/>
        </w:rPr>
        <w:t xml:space="preserve">Fig. 2: </w:t>
      </w:r>
      <w:r w:rsidR="001A67E8" w:rsidRPr="001A67E8">
        <w:rPr>
          <w:rFonts w:ascii="Arial" w:hAnsi="Arial" w:cs="Arial"/>
          <w:i/>
          <w:iCs/>
          <w:color w:val="666666"/>
          <w:sz w:val="14"/>
          <w:szCs w:val="14"/>
        </w:rPr>
        <w:t>Grayscale image, intensity histogram with Otsu threshold, clean binary mask, connected components, and finally the watershed segmentation of touching nuclei.</w:t>
      </w:r>
    </w:p>
    <w:p w14:paraId="1F3FD5B3" w14:textId="77777777" w:rsidR="000A1CEC" w:rsidRPr="00A01DE4" w:rsidRDefault="002F0D67">
      <w:pPr>
        <w:pStyle w:val="Heading2"/>
        <w:spacing w:before="100" w:after="40"/>
        <w:rPr>
          <w:rFonts w:ascii="Arial" w:hAnsi="Arial" w:cs="Arial"/>
        </w:rPr>
      </w:pPr>
      <w:r w:rsidRPr="00A01DE4">
        <w:rPr>
          <w:rFonts w:ascii="Arial" w:hAnsi="Arial" w:cs="Arial"/>
        </w:rPr>
        <w:t>Optimised prompt (numbers only, model never sees the image)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0"/>
      </w:tblGrid>
      <w:tr w:rsidR="000A1CEC" w:rsidRPr="00A01DE4" w14:paraId="6D59F387" w14:textId="77777777">
        <w:tc>
          <w:tcPr>
            <w:tcW w:w="0" w:type="auto"/>
            <w:shd w:val="clear" w:color="auto" w:fill="F4F4F4"/>
            <w:tcMar>
              <w:top w:w="80" w:type="dxa"/>
              <w:left w:w="100" w:type="dxa"/>
              <w:bottom w:w="80" w:type="dxa"/>
              <w:right w:w="100" w:type="dxa"/>
            </w:tcMar>
          </w:tcPr>
          <w:p w14:paraId="6EF5F8E2" w14:textId="3C61DC18" w:rsidR="000A1CEC" w:rsidRPr="00A01DE4" w:rsidRDefault="00702CCF">
            <w:pPr>
              <w:rPr>
                <w:rFonts w:ascii="Arial" w:hAnsi="Arial" w:cs="Arial"/>
              </w:rPr>
            </w:pPr>
            <w:r w:rsidRPr="00A01DE4">
              <w:rPr>
                <w:rFonts w:ascii="Arial" w:eastAsia="Courier New" w:hAnsi="Arial" w:cs="Arial"/>
                <w:sz w:val="15"/>
                <w:szCs w:val="15"/>
              </w:rPr>
              <w:t xml:space="preserve">PART 1: This is a scientific writing assistant. The measurement values provided by you pertain to a classical pipeline. You do not know what the image looks like. Please give your answer in two sections. PART 2: There are segmented objects in an image. The number of objects present is </w:t>
            </w:r>
            <w:proofErr w:type="spellStart"/>
            <w:r w:rsidRPr="00A01DE4">
              <w:rPr>
                <w:rFonts w:ascii="Arial" w:eastAsia="Courier New" w:hAnsi="Arial" w:cs="Arial"/>
                <w:sz w:val="15"/>
                <w:szCs w:val="15"/>
              </w:rPr>
              <w:t>n_objects</w:t>
            </w:r>
            <w:proofErr w:type="spellEnd"/>
            <w:r w:rsidRPr="00A01DE4">
              <w:rPr>
                <w:rFonts w:ascii="Arial" w:eastAsia="Courier New" w:hAnsi="Arial" w:cs="Arial"/>
                <w:sz w:val="15"/>
                <w:szCs w:val="15"/>
              </w:rPr>
              <w:t xml:space="preserve">. This image has </w:t>
            </w:r>
            <w:proofErr w:type="spellStart"/>
            <w:r w:rsidRPr="00A01DE4">
              <w:rPr>
                <w:rFonts w:ascii="Arial" w:eastAsia="Courier New" w:hAnsi="Arial" w:cs="Arial"/>
                <w:sz w:val="15"/>
                <w:szCs w:val="15"/>
              </w:rPr>
              <w:t>density_class</w:t>
            </w:r>
            <w:proofErr w:type="spellEnd"/>
            <w:r w:rsidRPr="00A01DE4">
              <w:rPr>
                <w:rFonts w:ascii="Arial" w:eastAsia="Courier New" w:hAnsi="Arial" w:cs="Arial"/>
                <w:sz w:val="15"/>
                <w:szCs w:val="15"/>
              </w:rPr>
              <w:t xml:space="preserve">, which could be sparse, moderate, dense, or uncertain. Shape regularity of these segmented objects is </w:t>
            </w:r>
            <w:proofErr w:type="spellStart"/>
            <w:r w:rsidRPr="00A01DE4">
              <w:rPr>
                <w:rFonts w:ascii="Arial" w:eastAsia="Courier New" w:hAnsi="Arial" w:cs="Arial"/>
                <w:sz w:val="15"/>
                <w:szCs w:val="15"/>
              </w:rPr>
              <w:t>shape_regularity</w:t>
            </w:r>
            <w:proofErr w:type="spellEnd"/>
            <w:r w:rsidRPr="00A01DE4">
              <w:rPr>
                <w:rFonts w:ascii="Arial" w:eastAsia="Courier New" w:hAnsi="Arial" w:cs="Arial"/>
                <w:sz w:val="15"/>
                <w:szCs w:val="15"/>
              </w:rPr>
              <w:t>, which could be regular, mixed, irregular, or uncertain.</w:t>
            </w:r>
          </w:p>
        </w:tc>
      </w:tr>
    </w:tbl>
    <w:p w14:paraId="2EE084F2" w14:textId="51F9A46D" w:rsidR="000A1CEC" w:rsidRPr="00A01DE4" w:rsidRDefault="00702CCF">
      <w:pPr>
        <w:spacing w:before="80" w:after="80"/>
        <w:rPr>
          <w:rFonts w:ascii="Arial" w:hAnsi="Arial" w:cs="Arial"/>
        </w:rPr>
      </w:pPr>
      <w:r w:rsidRPr="00A01DE4">
        <w:rPr>
          <w:rFonts w:ascii="Arial" w:hAnsi="Arial" w:cs="Arial"/>
        </w:rPr>
        <w:t xml:space="preserve">For the image train_001 (with 28 objects adjacent to ground truth after watershed splitting), the measurement </w:t>
      </w:r>
      <w:proofErr w:type="spellStart"/>
      <w:r w:rsidRPr="00A01DE4">
        <w:rPr>
          <w:rFonts w:ascii="Arial" w:hAnsi="Arial" w:cs="Arial"/>
        </w:rPr>
        <w:t>dict</w:t>
      </w:r>
      <w:proofErr w:type="spellEnd"/>
      <w:r w:rsidRPr="00A01DE4">
        <w:rPr>
          <w:rFonts w:ascii="Arial" w:hAnsi="Arial" w:cs="Arial"/>
        </w:rPr>
        <w:t xml:space="preserve"> (</w:t>
      </w:r>
      <w:proofErr w:type="spellStart"/>
      <w:r w:rsidRPr="00A01DE4">
        <w:rPr>
          <w:rFonts w:ascii="Arial" w:hAnsi="Arial" w:cs="Arial"/>
        </w:rPr>
        <w:t>n_objects</w:t>
      </w:r>
      <w:proofErr w:type="spellEnd"/>
      <w:r w:rsidRPr="00A01DE4">
        <w:rPr>
          <w:rFonts w:ascii="Arial" w:hAnsi="Arial" w:cs="Arial"/>
        </w:rPr>
        <w:t xml:space="preserve">, </w:t>
      </w:r>
      <w:proofErr w:type="spellStart"/>
      <w:r w:rsidRPr="00A01DE4">
        <w:rPr>
          <w:rFonts w:ascii="Arial" w:hAnsi="Arial" w:cs="Arial"/>
        </w:rPr>
        <w:t>area_fraction</w:t>
      </w:r>
      <w:proofErr w:type="spellEnd"/>
      <w:r w:rsidRPr="00A01DE4">
        <w:rPr>
          <w:rFonts w:ascii="Arial" w:hAnsi="Arial" w:cs="Arial"/>
        </w:rPr>
        <w:t xml:space="preserve">, per-object area/eccentricity/solidity/circularity, along with the image-specific </w:t>
      </w:r>
      <w:proofErr w:type="spellStart"/>
      <w:r w:rsidRPr="00A01DE4">
        <w:rPr>
          <w:rFonts w:ascii="Arial" w:hAnsi="Arial" w:cs="Arial"/>
        </w:rPr>
        <w:t>contrast_score</w:t>
      </w:r>
      <w:proofErr w:type="spellEnd"/>
      <w:r w:rsidRPr="00A01DE4">
        <w:rPr>
          <w:rFonts w:ascii="Arial" w:hAnsi="Arial" w:cs="Arial"/>
        </w:rPr>
        <w:t xml:space="preserve"> and </w:t>
      </w:r>
      <w:proofErr w:type="spellStart"/>
      <w:r w:rsidRPr="00A01DE4">
        <w:rPr>
          <w:rFonts w:ascii="Arial" w:hAnsi="Arial" w:cs="Arial"/>
        </w:rPr>
        <w:t>focus_score</w:t>
      </w:r>
      <w:proofErr w:type="spellEnd"/>
      <w:r w:rsidRPr="00A01DE4">
        <w:rPr>
          <w:rFonts w:ascii="Arial" w:hAnsi="Arial" w:cs="Arial"/>
        </w:rPr>
        <w:t xml:space="preserve"> quality proxies) is serialised into the above prompt. Actual </w:t>
      </w:r>
      <w:proofErr w:type="spellStart"/>
      <w:r w:rsidRPr="00A01DE4">
        <w:rPr>
          <w:rFonts w:ascii="Arial" w:hAnsi="Arial" w:cs="Arial"/>
        </w:rPr>
        <w:t>Ollama</w:t>
      </w:r>
      <w:proofErr w:type="spellEnd"/>
      <w:r w:rsidRPr="00A01DE4">
        <w:rPr>
          <w:rFonts w:ascii="Arial" w:hAnsi="Arial" w:cs="Arial"/>
        </w:rPr>
        <w:t xml:space="preserve"> response: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0"/>
      </w:tblGrid>
      <w:tr w:rsidR="000A1CEC" w:rsidRPr="00A01DE4" w14:paraId="4E2E1746" w14:textId="77777777">
        <w:tc>
          <w:tcPr>
            <w:tcW w:w="0" w:type="auto"/>
            <w:shd w:val="clear" w:color="auto" w:fill="F4F4F4"/>
            <w:tcMar>
              <w:top w:w="80" w:type="dxa"/>
              <w:left w:w="100" w:type="dxa"/>
              <w:bottom w:w="80" w:type="dxa"/>
              <w:right w:w="100" w:type="dxa"/>
            </w:tcMar>
          </w:tcPr>
          <w:p w14:paraId="7658F7FA" w14:textId="4D90D7B1" w:rsidR="000A1CEC" w:rsidRPr="00A01DE4" w:rsidRDefault="00702CCF">
            <w:pPr>
              <w:rPr>
                <w:rFonts w:ascii="Arial" w:hAnsi="Arial" w:cs="Arial"/>
              </w:rPr>
            </w:pPr>
            <w:r w:rsidRPr="00A01DE4">
              <w:rPr>
                <w:rFonts w:ascii="Arial" w:eastAsia="Courier New" w:hAnsi="Arial" w:cs="Arial"/>
                <w:sz w:val="15"/>
                <w:szCs w:val="15"/>
              </w:rPr>
              <w:t>"There are 28 segmented objects in this image. These objects cover a small portion of the image at only 8.69%. The objects are highly varied in size, ranging from a small size of 67 pixels all the way up to a larger size of 376 pixels, with a standard deviation of 91.8 pixels. The average object size is 203.5 pixels." → record: {"n_objects":28,"density_class":"sparse","shape_regularity":"irregular","quality_flag":"ok"}</w:t>
            </w:r>
          </w:p>
        </w:tc>
      </w:tr>
    </w:tbl>
    <w:p w14:paraId="593FB02B" w14:textId="1BF509BB" w:rsidR="000A1CEC" w:rsidRPr="00A01DE4" w:rsidRDefault="00702CCF">
      <w:pPr>
        <w:spacing w:before="80" w:after="80"/>
        <w:rPr>
          <w:rFonts w:ascii="Arial" w:hAnsi="Arial" w:cs="Arial"/>
        </w:rPr>
      </w:pPr>
      <w:r w:rsidRPr="00A01DE4">
        <w:rPr>
          <w:rFonts w:ascii="Arial" w:hAnsi="Arial" w:cs="Arial"/>
        </w:rPr>
        <w:t xml:space="preserve">Here, the validator found that one correction was needed as follows: the model had </w:t>
      </w:r>
      <w:proofErr w:type="spellStart"/>
      <w:r w:rsidRPr="00A01DE4">
        <w:rPr>
          <w:rFonts w:ascii="Arial" w:hAnsi="Arial" w:cs="Arial"/>
        </w:rPr>
        <w:t>density_class</w:t>
      </w:r>
      <w:proofErr w:type="spellEnd"/>
      <w:r w:rsidRPr="00A01DE4">
        <w:rPr>
          <w:rFonts w:ascii="Arial" w:hAnsi="Arial" w:cs="Arial"/>
        </w:rPr>
        <w:t xml:space="preserve">=“sparse”, but the calculation based on </w:t>
      </w:r>
      <w:proofErr w:type="spellStart"/>
      <w:r w:rsidRPr="00A01DE4">
        <w:rPr>
          <w:rFonts w:ascii="Arial" w:hAnsi="Arial" w:cs="Arial"/>
        </w:rPr>
        <w:t>area_fraction</w:t>
      </w:r>
      <w:proofErr w:type="spellEnd"/>
      <w:r w:rsidRPr="00A01DE4">
        <w:rPr>
          <w:rFonts w:ascii="Arial" w:hAnsi="Arial" w:cs="Arial"/>
        </w:rPr>
        <w:t xml:space="preserve"> gives “moderate” – the model’s choice of words is retained as it is a matter of opinion, but the discrepancy is noted rather than being hidden. For </w:t>
      </w:r>
      <w:proofErr w:type="spellStart"/>
      <w:r w:rsidRPr="00A01DE4">
        <w:rPr>
          <w:rFonts w:ascii="Arial" w:hAnsi="Arial" w:cs="Arial"/>
        </w:rPr>
        <w:t>n_objects</w:t>
      </w:r>
      <w:proofErr w:type="spellEnd"/>
      <w:r w:rsidRPr="00A01DE4">
        <w:rPr>
          <w:rFonts w:ascii="Arial" w:hAnsi="Arial" w:cs="Arial"/>
        </w:rPr>
        <w:t>, however, the calculated result always overrides the model's answer.</w:t>
      </w:r>
    </w:p>
    <w:p w14:paraId="7B56565B" w14:textId="77777777" w:rsidR="000A1CEC" w:rsidRPr="00A01DE4" w:rsidRDefault="002F0D67">
      <w:pPr>
        <w:pStyle w:val="Heading1"/>
        <w:spacing w:before="160" w:after="60"/>
        <w:rPr>
          <w:rFonts w:ascii="Arial" w:hAnsi="Arial" w:cs="Arial"/>
        </w:rPr>
      </w:pPr>
      <w:r w:rsidRPr="00A01DE4">
        <w:rPr>
          <w:rFonts w:ascii="Arial" w:hAnsi="Arial" w:cs="Arial"/>
        </w:rPr>
        <w:t>4. Task 3 – U-Net segmentation</w:t>
      </w:r>
    </w:p>
    <w:p w14:paraId="3A3BE11D" w14:textId="77777777" w:rsidR="000A1CEC" w:rsidRPr="00A01DE4" w:rsidRDefault="002F0D67">
      <w:pPr>
        <w:jc w:val="center"/>
        <w:rPr>
          <w:rFonts w:ascii="Arial" w:hAnsi="Arial" w:cs="Arial"/>
        </w:rPr>
      </w:pPr>
      <w:r w:rsidRPr="00A01DE4">
        <w:rPr>
          <w:rFonts w:ascii="Arial" w:hAnsi="Arial" w:cs="Arial"/>
          <w:noProof/>
        </w:rPr>
        <w:drawing>
          <wp:inline distT="0" distB="0" distL="0" distR="0" wp14:anchorId="1E865031" wp14:editId="21BF325B">
            <wp:extent cx="6035040" cy="1517904"/>
            <wp:effectExtent l="0" t="0" r="0" b="0"/>
            <wp:docPr id="1846302666" name="Picture 184630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5040" cy="1517904"/>
                    </a:xfrm>
                    <a:prstGeom prst="rect">
                      <a:avLst/>
                    </a:prstGeom>
                  </pic:spPr>
                </pic:pic>
              </a:graphicData>
            </a:graphic>
          </wp:inline>
        </w:drawing>
      </w:r>
    </w:p>
    <w:p w14:paraId="2637D959" w14:textId="14035FDE" w:rsidR="000A1CEC" w:rsidRPr="00A01DE4" w:rsidRDefault="002F0D67">
      <w:pPr>
        <w:spacing w:before="40" w:after="120"/>
        <w:jc w:val="center"/>
        <w:rPr>
          <w:rFonts w:ascii="Arial" w:hAnsi="Arial" w:cs="Arial"/>
        </w:rPr>
      </w:pPr>
      <w:r w:rsidRPr="00A01DE4">
        <w:rPr>
          <w:rFonts w:ascii="Arial" w:hAnsi="Arial" w:cs="Arial"/>
          <w:i/>
          <w:iCs/>
          <w:color w:val="666666"/>
          <w:sz w:val="14"/>
          <w:szCs w:val="14"/>
        </w:rPr>
        <w:t>Fig. 3</w:t>
      </w:r>
      <w:r w:rsidR="001A67E8" w:rsidRPr="001A67E8">
        <w:rPr>
          <w:rFonts w:ascii="Arial" w:hAnsi="Arial" w:cs="Arial"/>
          <w:i/>
          <w:iCs/>
          <w:color w:val="666666"/>
          <w:sz w:val="14"/>
          <w:szCs w:val="14"/>
        </w:rPr>
        <w:t xml:space="preserve">: training/validation loss and validation Dice for the three different loss functions (BCE, Soft Dice, </w:t>
      </w:r>
      <w:proofErr w:type="spellStart"/>
      <w:r w:rsidR="001A67E8" w:rsidRPr="001A67E8">
        <w:rPr>
          <w:rFonts w:ascii="Arial" w:hAnsi="Arial" w:cs="Arial"/>
          <w:i/>
          <w:iCs/>
          <w:color w:val="666666"/>
          <w:sz w:val="14"/>
          <w:szCs w:val="14"/>
        </w:rPr>
        <w:t>BCE+Dice</w:t>
      </w:r>
      <w:proofErr w:type="spellEnd"/>
      <w:r w:rsidR="001A67E8" w:rsidRPr="001A67E8">
        <w:rPr>
          <w:rFonts w:ascii="Arial" w:hAnsi="Arial" w:cs="Arial"/>
          <w:i/>
          <w:iCs/>
          <w:color w:val="666666"/>
          <w:sz w:val="14"/>
          <w:szCs w:val="14"/>
        </w:rPr>
        <w:t>), 25 epochs each.</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3195"/>
        <w:gridCol w:w="2130"/>
        <w:gridCol w:w="2130"/>
        <w:gridCol w:w="2130"/>
        <w:gridCol w:w="1065"/>
      </w:tblGrid>
      <w:tr w:rsidR="000A1CEC" w:rsidRPr="00A01DE4" w14:paraId="395F8EFE" w14:textId="77777777" w:rsidTr="00702CCF">
        <w:tc>
          <w:tcPr>
            <w:tcW w:w="1500" w:type="pct"/>
            <w:shd w:val="clear" w:color="auto" w:fill="E8EEF5"/>
            <w:tcMar>
              <w:top w:w="40" w:type="dxa"/>
              <w:left w:w="60" w:type="dxa"/>
              <w:bottom w:w="40" w:type="dxa"/>
              <w:right w:w="60" w:type="dxa"/>
            </w:tcMar>
          </w:tcPr>
          <w:p w14:paraId="4799ED92" w14:textId="77777777" w:rsidR="000A1CEC" w:rsidRPr="00A01DE4" w:rsidRDefault="002F0D67">
            <w:pPr>
              <w:rPr>
                <w:rFonts w:ascii="Arial" w:hAnsi="Arial" w:cs="Arial"/>
              </w:rPr>
            </w:pPr>
            <w:r w:rsidRPr="00A01DE4">
              <w:rPr>
                <w:rFonts w:ascii="Arial" w:hAnsi="Arial" w:cs="Arial"/>
                <w:b/>
                <w:bCs/>
              </w:rPr>
              <w:t>Method</w:t>
            </w:r>
          </w:p>
        </w:tc>
        <w:tc>
          <w:tcPr>
            <w:tcW w:w="1000" w:type="pct"/>
            <w:shd w:val="clear" w:color="auto" w:fill="E8EEF5"/>
            <w:tcMar>
              <w:top w:w="40" w:type="dxa"/>
              <w:left w:w="60" w:type="dxa"/>
              <w:bottom w:w="40" w:type="dxa"/>
              <w:right w:w="60" w:type="dxa"/>
            </w:tcMar>
          </w:tcPr>
          <w:p w14:paraId="773BC364" w14:textId="77777777" w:rsidR="000A1CEC" w:rsidRPr="00A01DE4" w:rsidRDefault="002F0D67">
            <w:pPr>
              <w:rPr>
                <w:rFonts w:ascii="Arial" w:hAnsi="Arial" w:cs="Arial"/>
              </w:rPr>
            </w:pPr>
            <w:r w:rsidRPr="00A01DE4">
              <w:rPr>
                <w:rFonts w:ascii="Arial" w:hAnsi="Arial" w:cs="Arial"/>
                <w:b/>
                <w:bCs/>
              </w:rPr>
              <w:t>Val Dice</w:t>
            </w:r>
          </w:p>
        </w:tc>
        <w:tc>
          <w:tcPr>
            <w:tcW w:w="1000" w:type="pct"/>
            <w:shd w:val="clear" w:color="auto" w:fill="E8EEF5"/>
            <w:tcMar>
              <w:top w:w="40" w:type="dxa"/>
              <w:left w:w="60" w:type="dxa"/>
              <w:bottom w:w="40" w:type="dxa"/>
              <w:right w:w="60" w:type="dxa"/>
            </w:tcMar>
          </w:tcPr>
          <w:p w14:paraId="4AC3CCDD" w14:textId="77777777" w:rsidR="000A1CEC" w:rsidRPr="00A01DE4" w:rsidRDefault="002F0D67">
            <w:pPr>
              <w:rPr>
                <w:rFonts w:ascii="Arial" w:hAnsi="Arial" w:cs="Arial"/>
              </w:rPr>
            </w:pPr>
            <w:r w:rsidRPr="00A01DE4">
              <w:rPr>
                <w:rFonts w:ascii="Arial" w:hAnsi="Arial" w:cs="Arial"/>
                <w:b/>
                <w:bCs/>
              </w:rPr>
              <w:t xml:space="preserve">Val </w:t>
            </w:r>
            <w:proofErr w:type="spellStart"/>
            <w:r w:rsidRPr="00A01DE4">
              <w:rPr>
                <w:rFonts w:ascii="Arial" w:hAnsi="Arial" w:cs="Arial"/>
                <w:b/>
                <w:bCs/>
              </w:rPr>
              <w:t>IoU</w:t>
            </w:r>
            <w:proofErr w:type="spellEnd"/>
          </w:p>
        </w:tc>
        <w:tc>
          <w:tcPr>
            <w:tcW w:w="1000" w:type="pct"/>
            <w:shd w:val="clear" w:color="auto" w:fill="E8EEF5"/>
            <w:tcMar>
              <w:top w:w="40" w:type="dxa"/>
              <w:left w:w="60" w:type="dxa"/>
              <w:bottom w:w="40" w:type="dxa"/>
              <w:right w:w="60" w:type="dxa"/>
            </w:tcMar>
          </w:tcPr>
          <w:p w14:paraId="549705BD" w14:textId="77777777" w:rsidR="000A1CEC" w:rsidRPr="00A01DE4" w:rsidRDefault="002F0D67">
            <w:pPr>
              <w:rPr>
                <w:rFonts w:ascii="Arial" w:hAnsi="Arial" w:cs="Arial"/>
              </w:rPr>
            </w:pPr>
            <w:r w:rsidRPr="00A01DE4">
              <w:rPr>
                <w:rFonts w:ascii="Arial" w:hAnsi="Arial" w:cs="Arial"/>
                <w:b/>
                <w:bCs/>
              </w:rPr>
              <w:t>Test Dice</w:t>
            </w:r>
          </w:p>
        </w:tc>
        <w:tc>
          <w:tcPr>
            <w:tcW w:w="500" w:type="pct"/>
            <w:shd w:val="clear" w:color="auto" w:fill="E8EEF5"/>
            <w:tcMar>
              <w:top w:w="40" w:type="dxa"/>
              <w:left w:w="60" w:type="dxa"/>
              <w:bottom w:w="40" w:type="dxa"/>
              <w:right w:w="60" w:type="dxa"/>
            </w:tcMar>
          </w:tcPr>
          <w:p w14:paraId="40C3FA21" w14:textId="77777777" w:rsidR="000A1CEC" w:rsidRPr="00A01DE4" w:rsidRDefault="002F0D67">
            <w:pPr>
              <w:rPr>
                <w:rFonts w:ascii="Arial" w:hAnsi="Arial" w:cs="Arial"/>
              </w:rPr>
            </w:pPr>
            <w:r w:rsidRPr="00A01DE4">
              <w:rPr>
                <w:rFonts w:ascii="Arial" w:hAnsi="Arial" w:cs="Arial"/>
                <w:b/>
                <w:bCs/>
              </w:rPr>
              <w:t xml:space="preserve">Test </w:t>
            </w:r>
            <w:proofErr w:type="spellStart"/>
            <w:r w:rsidRPr="00A01DE4">
              <w:rPr>
                <w:rFonts w:ascii="Arial" w:hAnsi="Arial" w:cs="Arial"/>
                <w:b/>
                <w:bCs/>
              </w:rPr>
              <w:t>IoU</w:t>
            </w:r>
            <w:proofErr w:type="spellEnd"/>
          </w:p>
        </w:tc>
      </w:tr>
      <w:tr w:rsidR="000A1CEC" w:rsidRPr="00A01DE4" w14:paraId="337D135E" w14:textId="77777777" w:rsidTr="00702CCF">
        <w:tc>
          <w:tcPr>
            <w:tcW w:w="1500" w:type="pct"/>
            <w:tcMar>
              <w:top w:w="40" w:type="dxa"/>
              <w:left w:w="60" w:type="dxa"/>
              <w:bottom w:w="40" w:type="dxa"/>
              <w:right w:w="60" w:type="dxa"/>
            </w:tcMar>
          </w:tcPr>
          <w:p w14:paraId="21FD794C" w14:textId="77777777" w:rsidR="000A1CEC" w:rsidRPr="00A01DE4" w:rsidRDefault="002F0D67">
            <w:pPr>
              <w:rPr>
                <w:rFonts w:ascii="Arial" w:hAnsi="Arial" w:cs="Arial"/>
              </w:rPr>
            </w:pPr>
            <w:r w:rsidRPr="00A01DE4">
              <w:rPr>
                <w:rFonts w:ascii="Arial" w:hAnsi="Arial" w:cs="Arial"/>
              </w:rPr>
              <w:t>Otsu + morphology</w:t>
            </w:r>
          </w:p>
        </w:tc>
        <w:tc>
          <w:tcPr>
            <w:tcW w:w="1000" w:type="pct"/>
            <w:tcMar>
              <w:top w:w="40" w:type="dxa"/>
              <w:left w:w="60" w:type="dxa"/>
              <w:bottom w:w="40" w:type="dxa"/>
              <w:right w:w="60" w:type="dxa"/>
            </w:tcMar>
          </w:tcPr>
          <w:p w14:paraId="142315FB" w14:textId="77777777" w:rsidR="000A1CEC" w:rsidRPr="00A01DE4" w:rsidRDefault="002F0D67">
            <w:pPr>
              <w:rPr>
                <w:rFonts w:ascii="Arial" w:hAnsi="Arial" w:cs="Arial"/>
              </w:rPr>
            </w:pPr>
            <w:r w:rsidRPr="00A01DE4">
              <w:rPr>
                <w:rFonts w:ascii="Arial" w:hAnsi="Arial" w:cs="Arial"/>
              </w:rPr>
              <w:t>0.9742</w:t>
            </w:r>
          </w:p>
        </w:tc>
        <w:tc>
          <w:tcPr>
            <w:tcW w:w="1000" w:type="pct"/>
            <w:tcMar>
              <w:top w:w="40" w:type="dxa"/>
              <w:left w:w="60" w:type="dxa"/>
              <w:bottom w:w="40" w:type="dxa"/>
              <w:right w:w="60" w:type="dxa"/>
            </w:tcMar>
          </w:tcPr>
          <w:p w14:paraId="210EE898" w14:textId="77777777" w:rsidR="000A1CEC" w:rsidRPr="00A01DE4" w:rsidRDefault="002F0D67">
            <w:pPr>
              <w:rPr>
                <w:rFonts w:ascii="Arial" w:hAnsi="Arial" w:cs="Arial"/>
              </w:rPr>
            </w:pPr>
            <w:r w:rsidRPr="00A01DE4">
              <w:rPr>
                <w:rFonts w:ascii="Arial" w:hAnsi="Arial" w:cs="Arial"/>
              </w:rPr>
              <w:t>0.9497</w:t>
            </w:r>
          </w:p>
        </w:tc>
        <w:tc>
          <w:tcPr>
            <w:tcW w:w="1000" w:type="pct"/>
            <w:tcMar>
              <w:top w:w="40" w:type="dxa"/>
              <w:left w:w="60" w:type="dxa"/>
              <w:bottom w:w="40" w:type="dxa"/>
              <w:right w:w="60" w:type="dxa"/>
            </w:tcMar>
          </w:tcPr>
          <w:p w14:paraId="53FDE1B7" w14:textId="77777777" w:rsidR="000A1CEC" w:rsidRPr="00A01DE4" w:rsidRDefault="002F0D67">
            <w:pPr>
              <w:rPr>
                <w:rFonts w:ascii="Arial" w:hAnsi="Arial" w:cs="Arial"/>
              </w:rPr>
            </w:pPr>
            <w:r w:rsidRPr="00A01DE4">
              <w:rPr>
                <w:rFonts w:ascii="Arial" w:hAnsi="Arial" w:cs="Arial"/>
              </w:rPr>
              <w:t>0.9749</w:t>
            </w:r>
          </w:p>
        </w:tc>
        <w:tc>
          <w:tcPr>
            <w:tcW w:w="500" w:type="pct"/>
            <w:tcMar>
              <w:top w:w="40" w:type="dxa"/>
              <w:left w:w="60" w:type="dxa"/>
              <w:bottom w:w="40" w:type="dxa"/>
              <w:right w:w="60" w:type="dxa"/>
            </w:tcMar>
          </w:tcPr>
          <w:p w14:paraId="4DC902CB" w14:textId="77777777" w:rsidR="000A1CEC" w:rsidRPr="00A01DE4" w:rsidRDefault="002F0D67">
            <w:pPr>
              <w:rPr>
                <w:rFonts w:ascii="Arial" w:hAnsi="Arial" w:cs="Arial"/>
              </w:rPr>
            </w:pPr>
            <w:r w:rsidRPr="00A01DE4">
              <w:rPr>
                <w:rFonts w:ascii="Arial" w:hAnsi="Arial" w:cs="Arial"/>
              </w:rPr>
              <w:t>0.9511</w:t>
            </w:r>
          </w:p>
        </w:tc>
      </w:tr>
      <w:tr w:rsidR="000A1CEC" w:rsidRPr="00A01DE4" w14:paraId="010606AD" w14:textId="77777777" w:rsidTr="00702CCF">
        <w:tc>
          <w:tcPr>
            <w:tcW w:w="1500" w:type="pct"/>
            <w:tcMar>
              <w:top w:w="40" w:type="dxa"/>
              <w:left w:w="60" w:type="dxa"/>
              <w:bottom w:w="40" w:type="dxa"/>
              <w:right w:w="60" w:type="dxa"/>
            </w:tcMar>
          </w:tcPr>
          <w:p w14:paraId="605CCD05" w14:textId="77777777" w:rsidR="000A1CEC" w:rsidRPr="00A01DE4" w:rsidRDefault="002F0D67">
            <w:pPr>
              <w:rPr>
                <w:rFonts w:ascii="Arial" w:hAnsi="Arial" w:cs="Arial"/>
              </w:rPr>
            </w:pPr>
            <w:r w:rsidRPr="00A01DE4">
              <w:rPr>
                <w:rFonts w:ascii="Arial" w:hAnsi="Arial" w:cs="Arial"/>
              </w:rPr>
              <w:t>U-Net – BCE</w:t>
            </w:r>
          </w:p>
        </w:tc>
        <w:tc>
          <w:tcPr>
            <w:tcW w:w="1000" w:type="pct"/>
            <w:tcMar>
              <w:top w:w="40" w:type="dxa"/>
              <w:left w:w="60" w:type="dxa"/>
              <w:bottom w:w="40" w:type="dxa"/>
              <w:right w:w="60" w:type="dxa"/>
            </w:tcMar>
          </w:tcPr>
          <w:p w14:paraId="63322AC8" w14:textId="77777777" w:rsidR="000A1CEC" w:rsidRPr="00A01DE4" w:rsidRDefault="002F0D67">
            <w:pPr>
              <w:rPr>
                <w:rFonts w:ascii="Arial" w:hAnsi="Arial" w:cs="Arial"/>
              </w:rPr>
            </w:pPr>
            <w:r w:rsidRPr="00A01DE4">
              <w:rPr>
                <w:rFonts w:ascii="Arial" w:hAnsi="Arial" w:cs="Arial"/>
              </w:rPr>
              <w:t>0.9922</w:t>
            </w:r>
          </w:p>
        </w:tc>
        <w:tc>
          <w:tcPr>
            <w:tcW w:w="1000" w:type="pct"/>
            <w:tcMar>
              <w:top w:w="40" w:type="dxa"/>
              <w:left w:w="60" w:type="dxa"/>
              <w:bottom w:w="40" w:type="dxa"/>
              <w:right w:w="60" w:type="dxa"/>
            </w:tcMar>
          </w:tcPr>
          <w:p w14:paraId="16A01F10" w14:textId="77777777" w:rsidR="000A1CEC" w:rsidRPr="00A01DE4" w:rsidRDefault="002F0D67">
            <w:pPr>
              <w:rPr>
                <w:rFonts w:ascii="Arial" w:hAnsi="Arial" w:cs="Arial"/>
              </w:rPr>
            </w:pPr>
            <w:r w:rsidRPr="00A01DE4">
              <w:rPr>
                <w:rFonts w:ascii="Arial" w:hAnsi="Arial" w:cs="Arial"/>
              </w:rPr>
              <w:t>0.9846</w:t>
            </w:r>
          </w:p>
        </w:tc>
        <w:tc>
          <w:tcPr>
            <w:tcW w:w="1000" w:type="pct"/>
            <w:tcMar>
              <w:top w:w="40" w:type="dxa"/>
              <w:left w:w="60" w:type="dxa"/>
              <w:bottom w:w="40" w:type="dxa"/>
              <w:right w:w="60" w:type="dxa"/>
            </w:tcMar>
          </w:tcPr>
          <w:p w14:paraId="17D46B94" w14:textId="77777777" w:rsidR="000A1CEC" w:rsidRPr="00A01DE4" w:rsidRDefault="002F0D67">
            <w:pPr>
              <w:rPr>
                <w:rFonts w:ascii="Arial" w:hAnsi="Arial" w:cs="Arial"/>
              </w:rPr>
            </w:pPr>
            <w:r w:rsidRPr="00A01DE4">
              <w:rPr>
                <w:rFonts w:ascii="Arial" w:hAnsi="Arial" w:cs="Arial"/>
              </w:rPr>
              <w:t>–</w:t>
            </w:r>
          </w:p>
        </w:tc>
        <w:tc>
          <w:tcPr>
            <w:tcW w:w="500" w:type="pct"/>
            <w:tcMar>
              <w:top w:w="40" w:type="dxa"/>
              <w:left w:w="60" w:type="dxa"/>
              <w:bottom w:w="40" w:type="dxa"/>
              <w:right w:w="60" w:type="dxa"/>
            </w:tcMar>
          </w:tcPr>
          <w:p w14:paraId="4B2FBA2C" w14:textId="77777777" w:rsidR="000A1CEC" w:rsidRPr="00A01DE4" w:rsidRDefault="002F0D67">
            <w:pPr>
              <w:rPr>
                <w:rFonts w:ascii="Arial" w:hAnsi="Arial" w:cs="Arial"/>
              </w:rPr>
            </w:pPr>
            <w:r w:rsidRPr="00A01DE4">
              <w:rPr>
                <w:rFonts w:ascii="Arial" w:hAnsi="Arial" w:cs="Arial"/>
              </w:rPr>
              <w:t>–</w:t>
            </w:r>
          </w:p>
        </w:tc>
      </w:tr>
      <w:tr w:rsidR="000A1CEC" w:rsidRPr="00A01DE4" w14:paraId="751AB6A2" w14:textId="77777777" w:rsidTr="00702CCF">
        <w:tc>
          <w:tcPr>
            <w:tcW w:w="1500" w:type="pct"/>
            <w:tcMar>
              <w:top w:w="40" w:type="dxa"/>
              <w:left w:w="60" w:type="dxa"/>
              <w:bottom w:w="40" w:type="dxa"/>
              <w:right w:w="60" w:type="dxa"/>
            </w:tcMar>
          </w:tcPr>
          <w:p w14:paraId="5F3AC269" w14:textId="77777777" w:rsidR="000A1CEC" w:rsidRPr="00A01DE4" w:rsidRDefault="002F0D67">
            <w:pPr>
              <w:rPr>
                <w:rFonts w:ascii="Arial" w:hAnsi="Arial" w:cs="Arial"/>
              </w:rPr>
            </w:pPr>
            <w:r w:rsidRPr="00A01DE4">
              <w:rPr>
                <w:rFonts w:ascii="Arial" w:hAnsi="Arial" w:cs="Arial"/>
              </w:rPr>
              <w:t>U-Net – soft Dice</w:t>
            </w:r>
          </w:p>
        </w:tc>
        <w:tc>
          <w:tcPr>
            <w:tcW w:w="1000" w:type="pct"/>
            <w:tcMar>
              <w:top w:w="40" w:type="dxa"/>
              <w:left w:w="60" w:type="dxa"/>
              <w:bottom w:w="40" w:type="dxa"/>
              <w:right w:w="60" w:type="dxa"/>
            </w:tcMar>
          </w:tcPr>
          <w:p w14:paraId="6C410C63" w14:textId="77777777" w:rsidR="000A1CEC" w:rsidRPr="00A01DE4" w:rsidRDefault="002F0D67">
            <w:pPr>
              <w:rPr>
                <w:rFonts w:ascii="Arial" w:hAnsi="Arial" w:cs="Arial"/>
              </w:rPr>
            </w:pPr>
            <w:r w:rsidRPr="00A01DE4">
              <w:rPr>
                <w:rFonts w:ascii="Arial" w:hAnsi="Arial" w:cs="Arial"/>
              </w:rPr>
              <w:t>0.9905</w:t>
            </w:r>
          </w:p>
        </w:tc>
        <w:tc>
          <w:tcPr>
            <w:tcW w:w="1000" w:type="pct"/>
            <w:tcMar>
              <w:top w:w="40" w:type="dxa"/>
              <w:left w:w="60" w:type="dxa"/>
              <w:bottom w:w="40" w:type="dxa"/>
              <w:right w:w="60" w:type="dxa"/>
            </w:tcMar>
          </w:tcPr>
          <w:p w14:paraId="168519E5" w14:textId="77777777" w:rsidR="000A1CEC" w:rsidRPr="00A01DE4" w:rsidRDefault="002F0D67">
            <w:pPr>
              <w:rPr>
                <w:rFonts w:ascii="Arial" w:hAnsi="Arial" w:cs="Arial"/>
              </w:rPr>
            </w:pPr>
            <w:r w:rsidRPr="00A01DE4">
              <w:rPr>
                <w:rFonts w:ascii="Arial" w:hAnsi="Arial" w:cs="Arial"/>
              </w:rPr>
              <w:t>0.9812</w:t>
            </w:r>
          </w:p>
        </w:tc>
        <w:tc>
          <w:tcPr>
            <w:tcW w:w="1000" w:type="pct"/>
            <w:tcMar>
              <w:top w:w="40" w:type="dxa"/>
              <w:left w:w="60" w:type="dxa"/>
              <w:bottom w:w="40" w:type="dxa"/>
              <w:right w:w="60" w:type="dxa"/>
            </w:tcMar>
          </w:tcPr>
          <w:p w14:paraId="0B3F1746" w14:textId="77777777" w:rsidR="000A1CEC" w:rsidRPr="00A01DE4" w:rsidRDefault="002F0D67">
            <w:pPr>
              <w:rPr>
                <w:rFonts w:ascii="Arial" w:hAnsi="Arial" w:cs="Arial"/>
              </w:rPr>
            </w:pPr>
            <w:r w:rsidRPr="00A01DE4">
              <w:rPr>
                <w:rFonts w:ascii="Arial" w:hAnsi="Arial" w:cs="Arial"/>
              </w:rPr>
              <w:t>–</w:t>
            </w:r>
          </w:p>
        </w:tc>
        <w:tc>
          <w:tcPr>
            <w:tcW w:w="500" w:type="pct"/>
            <w:tcMar>
              <w:top w:w="40" w:type="dxa"/>
              <w:left w:w="60" w:type="dxa"/>
              <w:bottom w:w="40" w:type="dxa"/>
              <w:right w:w="60" w:type="dxa"/>
            </w:tcMar>
          </w:tcPr>
          <w:p w14:paraId="0E6C8AEF" w14:textId="77777777" w:rsidR="000A1CEC" w:rsidRPr="00A01DE4" w:rsidRDefault="002F0D67">
            <w:pPr>
              <w:rPr>
                <w:rFonts w:ascii="Arial" w:hAnsi="Arial" w:cs="Arial"/>
              </w:rPr>
            </w:pPr>
            <w:r w:rsidRPr="00A01DE4">
              <w:rPr>
                <w:rFonts w:ascii="Arial" w:hAnsi="Arial" w:cs="Arial"/>
              </w:rPr>
              <w:t>–</w:t>
            </w:r>
          </w:p>
        </w:tc>
      </w:tr>
      <w:tr w:rsidR="000A1CEC" w:rsidRPr="00A01DE4" w14:paraId="30C82B17" w14:textId="77777777" w:rsidTr="00702CCF">
        <w:tc>
          <w:tcPr>
            <w:tcW w:w="1500" w:type="pct"/>
            <w:tcMar>
              <w:top w:w="40" w:type="dxa"/>
              <w:left w:w="60" w:type="dxa"/>
              <w:bottom w:w="40" w:type="dxa"/>
              <w:right w:w="60" w:type="dxa"/>
            </w:tcMar>
          </w:tcPr>
          <w:p w14:paraId="1CDD4D74" w14:textId="77777777" w:rsidR="000A1CEC" w:rsidRPr="00A01DE4" w:rsidRDefault="002F0D67">
            <w:pPr>
              <w:rPr>
                <w:rFonts w:ascii="Arial" w:hAnsi="Arial" w:cs="Arial"/>
              </w:rPr>
            </w:pPr>
            <w:r w:rsidRPr="00A01DE4">
              <w:rPr>
                <w:rFonts w:ascii="Arial" w:hAnsi="Arial" w:cs="Arial"/>
                <w:b/>
                <w:bCs/>
              </w:rPr>
              <w:t xml:space="preserve">U-Net – </w:t>
            </w:r>
            <w:proofErr w:type="spellStart"/>
            <w:r w:rsidRPr="00A01DE4">
              <w:rPr>
                <w:rFonts w:ascii="Arial" w:hAnsi="Arial" w:cs="Arial"/>
                <w:b/>
                <w:bCs/>
              </w:rPr>
              <w:t>BCE+Dice</w:t>
            </w:r>
            <w:proofErr w:type="spellEnd"/>
            <w:r w:rsidRPr="00A01DE4">
              <w:rPr>
                <w:rFonts w:ascii="Arial" w:hAnsi="Arial" w:cs="Arial"/>
                <w:b/>
                <w:bCs/>
              </w:rPr>
              <w:t xml:space="preserve"> (best)</w:t>
            </w:r>
          </w:p>
        </w:tc>
        <w:tc>
          <w:tcPr>
            <w:tcW w:w="1000" w:type="pct"/>
            <w:tcMar>
              <w:top w:w="40" w:type="dxa"/>
              <w:left w:w="60" w:type="dxa"/>
              <w:bottom w:w="40" w:type="dxa"/>
              <w:right w:w="60" w:type="dxa"/>
            </w:tcMar>
          </w:tcPr>
          <w:p w14:paraId="70F1247E" w14:textId="77777777" w:rsidR="000A1CEC" w:rsidRPr="00A01DE4" w:rsidRDefault="002F0D67">
            <w:pPr>
              <w:rPr>
                <w:rFonts w:ascii="Arial" w:hAnsi="Arial" w:cs="Arial"/>
              </w:rPr>
            </w:pPr>
            <w:r w:rsidRPr="00A01DE4">
              <w:rPr>
                <w:rFonts w:ascii="Arial" w:hAnsi="Arial" w:cs="Arial"/>
                <w:b/>
                <w:bCs/>
              </w:rPr>
              <w:t>0.9927</w:t>
            </w:r>
          </w:p>
        </w:tc>
        <w:tc>
          <w:tcPr>
            <w:tcW w:w="1000" w:type="pct"/>
            <w:tcMar>
              <w:top w:w="40" w:type="dxa"/>
              <w:left w:w="60" w:type="dxa"/>
              <w:bottom w:w="40" w:type="dxa"/>
              <w:right w:w="60" w:type="dxa"/>
            </w:tcMar>
          </w:tcPr>
          <w:p w14:paraId="6E11EF4E" w14:textId="77777777" w:rsidR="000A1CEC" w:rsidRPr="00A01DE4" w:rsidRDefault="002F0D67">
            <w:pPr>
              <w:rPr>
                <w:rFonts w:ascii="Arial" w:hAnsi="Arial" w:cs="Arial"/>
              </w:rPr>
            </w:pPr>
            <w:r w:rsidRPr="00A01DE4">
              <w:rPr>
                <w:rFonts w:ascii="Arial" w:hAnsi="Arial" w:cs="Arial"/>
                <w:b/>
                <w:bCs/>
              </w:rPr>
              <w:t>0.9856</w:t>
            </w:r>
          </w:p>
        </w:tc>
        <w:tc>
          <w:tcPr>
            <w:tcW w:w="1000" w:type="pct"/>
            <w:tcMar>
              <w:top w:w="40" w:type="dxa"/>
              <w:left w:w="60" w:type="dxa"/>
              <w:bottom w:w="40" w:type="dxa"/>
              <w:right w:w="60" w:type="dxa"/>
            </w:tcMar>
          </w:tcPr>
          <w:p w14:paraId="41167527" w14:textId="77777777" w:rsidR="000A1CEC" w:rsidRPr="00A01DE4" w:rsidRDefault="002F0D67">
            <w:pPr>
              <w:rPr>
                <w:rFonts w:ascii="Arial" w:hAnsi="Arial" w:cs="Arial"/>
              </w:rPr>
            </w:pPr>
            <w:r w:rsidRPr="00A01DE4">
              <w:rPr>
                <w:rFonts w:ascii="Arial" w:hAnsi="Arial" w:cs="Arial"/>
                <w:b/>
                <w:bCs/>
              </w:rPr>
              <w:t>0.9918</w:t>
            </w:r>
          </w:p>
        </w:tc>
        <w:tc>
          <w:tcPr>
            <w:tcW w:w="500" w:type="pct"/>
            <w:tcMar>
              <w:top w:w="40" w:type="dxa"/>
              <w:left w:w="60" w:type="dxa"/>
              <w:bottom w:w="40" w:type="dxa"/>
              <w:right w:w="60" w:type="dxa"/>
            </w:tcMar>
          </w:tcPr>
          <w:p w14:paraId="15992FB7" w14:textId="77777777" w:rsidR="000A1CEC" w:rsidRPr="00A01DE4" w:rsidRDefault="002F0D67">
            <w:pPr>
              <w:rPr>
                <w:rFonts w:ascii="Arial" w:hAnsi="Arial" w:cs="Arial"/>
              </w:rPr>
            </w:pPr>
            <w:r w:rsidRPr="00A01DE4">
              <w:rPr>
                <w:rFonts w:ascii="Arial" w:hAnsi="Arial" w:cs="Arial"/>
                <w:b/>
                <w:bCs/>
              </w:rPr>
              <w:t>0.9838</w:t>
            </w:r>
          </w:p>
        </w:tc>
      </w:tr>
    </w:tbl>
    <w:p w14:paraId="0A29E042" w14:textId="43B53026" w:rsidR="000A1CEC" w:rsidRPr="00A01DE4" w:rsidRDefault="00702CCF">
      <w:pPr>
        <w:spacing w:before="80" w:after="80"/>
        <w:rPr>
          <w:rFonts w:ascii="Arial" w:hAnsi="Arial" w:cs="Arial"/>
        </w:rPr>
      </w:pPr>
      <w:r w:rsidRPr="00A01DE4">
        <w:rPr>
          <w:rFonts w:ascii="Arial" w:hAnsi="Arial" w:cs="Arial"/>
        </w:rPr>
        <w:t xml:space="preserve">Validation was highest for </w:t>
      </w:r>
      <w:proofErr w:type="spellStart"/>
      <w:r w:rsidRPr="00A01DE4">
        <w:rPr>
          <w:rFonts w:ascii="Arial" w:hAnsi="Arial" w:cs="Arial"/>
        </w:rPr>
        <w:t>BCE+Dice</w:t>
      </w:r>
      <w:proofErr w:type="spellEnd"/>
      <w:r w:rsidRPr="00A01DE4">
        <w:rPr>
          <w:rFonts w:ascii="Arial" w:hAnsi="Arial" w:cs="Arial"/>
        </w:rPr>
        <w:t xml:space="preserve">, and this model was used in all other tasks. The U-Net performed better than the Otsu baseline on each validation image (+0.0186 margin of Dice). The largest difference was seen on clustered/dense images (for example, val_005, clustered, 48 objects: U-Net 0.9922 vs Otsu 0.9606, margin 0.032), as a fixed intensity threshold would connect touching nuclei into one object, while the U-Net features are able to detect this boundary. Surprisingly, the smallest margin is a clustered image (val_011: 0.9950 vs 0.9825, margin 0.012). Density regime does not predict entirely the advantage of the U-Net on its own; it depends on how much the </w:t>
      </w:r>
      <w:proofErr w:type="gramStart"/>
      <w:r w:rsidRPr="00A01DE4">
        <w:rPr>
          <w:rFonts w:ascii="Arial" w:hAnsi="Arial" w:cs="Arial"/>
        </w:rPr>
        <w:t>particular nuclei</w:t>
      </w:r>
      <w:proofErr w:type="gramEnd"/>
      <w:r w:rsidRPr="00A01DE4">
        <w:rPr>
          <w:rFonts w:ascii="Arial" w:hAnsi="Arial" w:cs="Arial"/>
        </w:rPr>
        <w:t xml:space="preserve"> are touching.</w:t>
      </w:r>
    </w:p>
    <w:p w14:paraId="038D01B9" w14:textId="77777777" w:rsidR="000A1CEC" w:rsidRPr="00A01DE4" w:rsidRDefault="002F0D67">
      <w:pPr>
        <w:jc w:val="center"/>
        <w:rPr>
          <w:rFonts w:ascii="Arial" w:hAnsi="Arial" w:cs="Arial"/>
        </w:rPr>
      </w:pPr>
      <w:r w:rsidRPr="00A01DE4">
        <w:rPr>
          <w:rFonts w:ascii="Arial" w:hAnsi="Arial" w:cs="Arial"/>
          <w:noProof/>
        </w:rPr>
        <w:lastRenderedPageBreak/>
        <w:drawing>
          <wp:inline distT="0" distB="0" distL="0" distR="0" wp14:anchorId="3EFB9CA2" wp14:editId="55B4C8F1">
            <wp:extent cx="4206240" cy="3200400"/>
            <wp:effectExtent l="0" t="0" r="0" b="0"/>
            <wp:docPr id="658002882" name="Picture 65800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3200400"/>
                    </a:xfrm>
                    <a:prstGeom prst="rect">
                      <a:avLst/>
                    </a:prstGeom>
                  </pic:spPr>
                </pic:pic>
              </a:graphicData>
            </a:graphic>
          </wp:inline>
        </w:drawing>
      </w:r>
    </w:p>
    <w:p w14:paraId="5387BD18" w14:textId="6BD50C79" w:rsidR="000A1CEC" w:rsidRPr="00A01DE4" w:rsidRDefault="002F0D67">
      <w:pPr>
        <w:spacing w:before="40" w:after="120"/>
        <w:jc w:val="center"/>
        <w:rPr>
          <w:rFonts w:ascii="Arial" w:hAnsi="Arial" w:cs="Arial"/>
        </w:rPr>
      </w:pPr>
      <w:r w:rsidRPr="00A01DE4">
        <w:rPr>
          <w:rFonts w:ascii="Arial" w:hAnsi="Arial" w:cs="Arial"/>
          <w:i/>
          <w:iCs/>
          <w:color w:val="666666"/>
          <w:sz w:val="14"/>
          <w:szCs w:val="14"/>
        </w:rPr>
        <w:t xml:space="preserve">Fig. 4: </w:t>
      </w:r>
      <w:r w:rsidR="001A67E8" w:rsidRPr="001A67E8">
        <w:rPr>
          <w:rFonts w:ascii="Arial" w:hAnsi="Arial" w:cs="Arial"/>
          <w:i/>
          <w:iCs/>
          <w:color w:val="666666"/>
          <w:sz w:val="14"/>
          <w:szCs w:val="14"/>
        </w:rPr>
        <w:t>Input / Ground Truth / U-Net Output / Otsu Output of the two lowest and highest performing validation image according to Dice.</w:t>
      </w:r>
    </w:p>
    <w:p w14:paraId="196E25FA" w14:textId="77777777" w:rsidR="000A1CEC" w:rsidRPr="00A01DE4" w:rsidRDefault="002F0D67">
      <w:pPr>
        <w:pStyle w:val="Heading1"/>
        <w:spacing w:before="160" w:after="60"/>
        <w:rPr>
          <w:rFonts w:ascii="Arial" w:hAnsi="Arial" w:cs="Arial"/>
        </w:rPr>
      </w:pPr>
      <w:r w:rsidRPr="00A01DE4">
        <w:rPr>
          <w:rFonts w:ascii="Arial" w:hAnsi="Arial" w:cs="Arial"/>
        </w:rPr>
        <w:t>5. Task 4 – Hybrid pipeline on unseen test images</w:t>
      </w:r>
    </w:p>
    <w:p w14:paraId="31B39CA5" w14:textId="77777777" w:rsidR="000A1CEC" w:rsidRPr="00A01DE4" w:rsidRDefault="002F0D67">
      <w:pPr>
        <w:pStyle w:val="Heading2"/>
        <w:spacing w:before="100" w:after="40"/>
        <w:rPr>
          <w:rFonts w:ascii="Arial" w:hAnsi="Arial" w:cs="Arial"/>
        </w:rPr>
      </w:pPr>
      <w:r w:rsidRPr="00A01DE4">
        <w:rPr>
          <w:rFonts w:ascii="Arial" w:hAnsi="Arial" w:cs="Arial"/>
        </w:rPr>
        <w:t>Optimised prompt (same numbers-only contract, aimed at a technician reviewing the run)</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0"/>
      </w:tblGrid>
      <w:tr w:rsidR="000A1CEC" w:rsidRPr="00A01DE4" w14:paraId="10280995" w14:textId="77777777">
        <w:tc>
          <w:tcPr>
            <w:tcW w:w="0" w:type="auto"/>
            <w:shd w:val="clear" w:color="auto" w:fill="F4F4F4"/>
            <w:tcMar>
              <w:top w:w="80" w:type="dxa"/>
              <w:left w:w="100" w:type="dxa"/>
              <w:bottom w:w="80" w:type="dxa"/>
              <w:right w:w="100" w:type="dxa"/>
            </w:tcMar>
          </w:tcPr>
          <w:p w14:paraId="528D41F4" w14:textId="64D8312E" w:rsidR="000A1CEC" w:rsidRPr="00A01DE4" w:rsidRDefault="00702CCF">
            <w:pPr>
              <w:rPr>
                <w:rFonts w:ascii="Arial" w:hAnsi="Arial" w:cs="Arial"/>
              </w:rPr>
            </w:pPr>
            <w:r w:rsidRPr="00A01DE4">
              <w:rPr>
                <w:rFonts w:ascii="Arial" w:eastAsia="Courier New" w:hAnsi="Arial" w:cs="Arial"/>
                <w:sz w:val="15"/>
                <w:szCs w:val="15"/>
              </w:rPr>
              <w:t xml:space="preserve">You are the reporting phase of an audit trailable process. You receive some properties from a U-Net mask using </w:t>
            </w:r>
            <w:proofErr w:type="spellStart"/>
            <w:r w:rsidRPr="00A01DE4">
              <w:rPr>
                <w:rFonts w:ascii="Arial" w:eastAsia="Courier New" w:hAnsi="Arial" w:cs="Arial"/>
                <w:sz w:val="15"/>
                <w:szCs w:val="15"/>
              </w:rPr>
              <w:t>regionprops</w:t>
            </w:r>
            <w:proofErr w:type="spellEnd"/>
            <w:r w:rsidRPr="00A01DE4">
              <w:rPr>
                <w:rFonts w:ascii="Arial" w:eastAsia="Courier New" w:hAnsi="Arial" w:cs="Arial"/>
                <w:sz w:val="15"/>
                <w:szCs w:val="15"/>
              </w:rPr>
              <w:t xml:space="preserve">. You have not seen the image. Provide two pieces of output: PART 1: One JSON object consisting of the following parameters: </w:t>
            </w:r>
            <w:proofErr w:type="spellStart"/>
            <w:r w:rsidRPr="00A01DE4">
              <w:rPr>
                <w:rFonts w:ascii="Arial" w:eastAsia="Courier New" w:hAnsi="Arial" w:cs="Arial"/>
                <w:sz w:val="15"/>
                <w:szCs w:val="15"/>
              </w:rPr>
              <w:t>image_id</w:t>
            </w:r>
            <w:proofErr w:type="spellEnd"/>
            <w:r w:rsidRPr="00A01DE4">
              <w:rPr>
                <w:rFonts w:ascii="Arial" w:eastAsia="Courier New" w:hAnsi="Arial" w:cs="Arial"/>
                <w:sz w:val="15"/>
                <w:szCs w:val="15"/>
              </w:rPr>
              <w:t xml:space="preserve">, </w:t>
            </w:r>
            <w:proofErr w:type="spellStart"/>
            <w:r w:rsidRPr="00A01DE4">
              <w:rPr>
                <w:rFonts w:ascii="Arial" w:eastAsia="Courier New" w:hAnsi="Arial" w:cs="Arial"/>
                <w:sz w:val="15"/>
                <w:szCs w:val="15"/>
              </w:rPr>
              <w:t>n_objects</w:t>
            </w:r>
            <w:proofErr w:type="spellEnd"/>
            <w:r w:rsidRPr="00A01DE4">
              <w:rPr>
                <w:rFonts w:ascii="Arial" w:eastAsia="Courier New" w:hAnsi="Arial" w:cs="Arial"/>
                <w:sz w:val="15"/>
                <w:szCs w:val="15"/>
              </w:rPr>
              <w:t xml:space="preserve">, </w:t>
            </w:r>
            <w:proofErr w:type="spellStart"/>
            <w:r w:rsidRPr="00A01DE4">
              <w:rPr>
                <w:rFonts w:ascii="Arial" w:eastAsia="Courier New" w:hAnsi="Arial" w:cs="Arial"/>
                <w:sz w:val="15"/>
                <w:szCs w:val="15"/>
              </w:rPr>
              <w:t>mean_area</w:t>
            </w:r>
            <w:proofErr w:type="spellEnd"/>
            <w:r w:rsidRPr="00A01DE4">
              <w:rPr>
                <w:rFonts w:ascii="Arial" w:eastAsia="Courier New" w:hAnsi="Arial" w:cs="Arial"/>
                <w:sz w:val="15"/>
                <w:szCs w:val="15"/>
              </w:rPr>
              <w:t xml:space="preserve"> (identical to input), </w:t>
            </w:r>
            <w:proofErr w:type="spellStart"/>
            <w:r w:rsidRPr="00A01DE4">
              <w:rPr>
                <w:rFonts w:ascii="Arial" w:eastAsia="Courier New" w:hAnsi="Arial" w:cs="Arial"/>
                <w:sz w:val="15"/>
                <w:szCs w:val="15"/>
              </w:rPr>
              <w:t>density_class</w:t>
            </w:r>
            <w:proofErr w:type="spellEnd"/>
            <w:r w:rsidRPr="00A01DE4">
              <w:rPr>
                <w:rFonts w:ascii="Arial" w:eastAsia="Courier New" w:hAnsi="Arial" w:cs="Arial"/>
                <w:sz w:val="15"/>
                <w:szCs w:val="15"/>
              </w:rPr>
              <w:t xml:space="preserve">, </w:t>
            </w:r>
            <w:proofErr w:type="spellStart"/>
            <w:r w:rsidRPr="00A01DE4">
              <w:rPr>
                <w:rFonts w:ascii="Arial" w:eastAsia="Courier New" w:hAnsi="Arial" w:cs="Arial"/>
                <w:sz w:val="15"/>
                <w:szCs w:val="15"/>
              </w:rPr>
              <w:t>quality_flag</w:t>
            </w:r>
            <w:proofErr w:type="spellEnd"/>
            <w:r w:rsidRPr="00A01DE4">
              <w:rPr>
                <w:rFonts w:ascii="Arial" w:eastAsia="Courier New" w:hAnsi="Arial" w:cs="Arial"/>
                <w:sz w:val="15"/>
                <w:szCs w:val="15"/>
              </w:rPr>
              <w:t xml:space="preserve"> (using the same vocabularies as in Task 2). PART 2: One paragraph (3-4 sentences) addressed to a technician describing number of objects, average size/shape and variability, and quality flag if relevant.</w:t>
            </w:r>
          </w:p>
        </w:tc>
      </w:tr>
    </w:tbl>
    <w:p w14:paraId="6B0447BB" w14:textId="14AFB8E4" w:rsidR="000A1CEC" w:rsidRPr="00A01DE4" w:rsidRDefault="00702CCF">
      <w:pPr>
        <w:spacing w:before="80" w:after="80"/>
        <w:rPr>
          <w:rFonts w:ascii="Arial" w:hAnsi="Arial" w:cs="Arial"/>
        </w:rPr>
      </w:pPr>
      <w:r w:rsidRPr="00A01DE4">
        <w:rPr>
          <w:rFonts w:ascii="Arial" w:hAnsi="Arial" w:cs="Arial"/>
        </w:rPr>
        <w:t xml:space="preserve">Test Image Record Pipeline: U-Net prediction → </w:t>
      </w:r>
      <w:proofErr w:type="spellStart"/>
      <w:r w:rsidRPr="00A01DE4">
        <w:rPr>
          <w:rFonts w:ascii="Arial" w:hAnsi="Arial" w:cs="Arial"/>
        </w:rPr>
        <w:t>RegionProps</w:t>
      </w:r>
      <w:proofErr w:type="spellEnd"/>
      <w:r w:rsidRPr="00A01DE4">
        <w:rPr>
          <w:rFonts w:ascii="Arial" w:hAnsi="Arial" w:cs="Arial"/>
        </w:rPr>
        <w:t xml:space="preserve"> features → valid JSON record → narrative, aggregated in pipeline_records.csv (12 rows). Test </w:t>
      </w:r>
      <w:proofErr w:type="gramStart"/>
      <w:r w:rsidRPr="00A01DE4">
        <w:rPr>
          <w:rFonts w:ascii="Arial" w:hAnsi="Arial" w:cs="Arial"/>
        </w:rPr>
        <w:t>image</w:t>
      </w:r>
      <w:proofErr w:type="gramEnd"/>
      <w:r w:rsidRPr="00A01DE4">
        <w:rPr>
          <w:rFonts w:ascii="Arial" w:hAnsi="Arial" w:cs="Arial"/>
        </w:rPr>
        <w:t xml:space="preserve"> mean Dice 0.9918 / </w:t>
      </w:r>
      <w:proofErr w:type="spellStart"/>
      <w:r w:rsidRPr="00A01DE4">
        <w:rPr>
          <w:rFonts w:ascii="Arial" w:hAnsi="Arial" w:cs="Arial"/>
        </w:rPr>
        <w:t>IoU</w:t>
      </w:r>
      <w:proofErr w:type="spellEnd"/>
      <w:r w:rsidRPr="00A01DE4">
        <w:rPr>
          <w:rFonts w:ascii="Arial" w:hAnsi="Arial" w:cs="Arial"/>
        </w:rPr>
        <w:t xml:space="preserve"> 0.9838; quality flag “ok” for all 12 images. Example test image record (test_000, actual </w:t>
      </w:r>
      <w:proofErr w:type="spellStart"/>
      <w:r w:rsidRPr="00A01DE4">
        <w:rPr>
          <w:rFonts w:ascii="Arial" w:hAnsi="Arial" w:cs="Arial"/>
        </w:rPr>
        <w:t>Ollama</w:t>
      </w:r>
      <w:proofErr w:type="spellEnd"/>
      <w:r w:rsidRPr="00A01DE4">
        <w:rPr>
          <w:rFonts w:ascii="Arial" w:hAnsi="Arial" w:cs="Arial"/>
        </w:rPr>
        <w:t xml:space="preserve"> response): {"image_id":"test_000","n_objects":8,"mean_area":191.8,"density_class":"sparse","quality_flag":"ok","dice_vs_gt":0.996} — narrative: “The image contains 8 objects with an average area of approximately 192 pixels… mostly circular with an average circularity of 0.984 and an average solidity of 0.969.” While test image scores show very high Dice score pixel accuracy, the predicted number of objects tends to be lower than the actual number (5.75 mean absolute error, -5.75 bias, e.g. test_004: 62 predicted vs 75 real) – even a perfect (more than 99% pixel-wise accurate) binary mask</w:t>
      </w:r>
    </w:p>
    <w:p w14:paraId="1E40D064" w14:textId="77777777" w:rsidR="000A1CEC" w:rsidRPr="00A01DE4" w:rsidRDefault="002F0D67">
      <w:pPr>
        <w:pStyle w:val="Heading2"/>
        <w:spacing w:before="100" w:after="40"/>
        <w:rPr>
          <w:rFonts w:ascii="Arial" w:hAnsi="Arial" w:cs="Arial"/>
        </w:rPr>
      </w:pPr>
      <w:r w:rsidRPr="00A01DE4">
        <w:rPr>
          <w:rFonts w:ascii="Arial" w:hAnsi="Arial" w:cs="Arial"/>
        </w:rPr>
        <w:t>5.1 Extension: robustness under corruption</w:t>
      </w:r>
    </w:p>
    <w:p w14:paraId="37873EC1" w14:textId="77777777" w:rsidR="000A1CEC" w:rsidRPr="00A01DE4" w:rsidRDefault="002F0D67">
      <w:pPr>
        <w:jc w:val="center"/>
        <w:rPr>
          <w:rFonts w:ascii="Arial" w:hAnsi="Arial" w:cs="Arial"/>
        </w:rPr>
      </w:pPr>
      <w:r w:rsidRPr="00A01DE4">
        <w:rPr>
          <w:rFonts w:ascii="Arial" w:hAnsi="Arial" w:cs="Arial"/>
          <w:noProof/>
        </w:rPr>
        <w:drawing>
          <wp:inline distT="0" distB="0" distL="0" distR="0" wp14:anchorId="138DBA71" wp14:editId="3F364250">
            <wp:extent cx="3474720" cy="2660904"/>
            <wp:effectExtent l="0" t="0" r="0" b="0"/>
            <wp:docPr id="1358087687" name="Picture 135808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4720" cy="2660904"/>
                    </a:xfrm>
                    <a:prstGeom prst="rect">
                      <a:avLst/>
                    </a:prstGeom>
                  </pic:spPr>
                </pic:pic>
              </a:graphicData>
            </a:graphic>
          </wp:inline>
        </w:drawing>
      </w:r>
    </w:p>
    <w:p w14:paraId="5A7F5551" w14:textId="76E2F9FB" w:rsidR="000A1CEC" w:rsidRPr="00A01DE4" w:rsidRDefault="002F0D67">
      <w:pPr>
        <w:spacing w:before="40" w:after="120"/>
        <w:jc w:val="center"/>
        <w:rPr>
          <w:rFonts w:ascii="Arial" w:hAnsi="Arial" w:cs="Arial"/>
        </w:rPr>
      </w:pPr>
      <w:r w:rsidRPr="00A01DE4">
        <w:rPr>
          <w:rFonts w:ascii="Arial" w:hAnsi="Arial" w:cs="Arial"/>
          <w:i/>
          <w:iCs/>
          <w:color w:val="666666"/>
          <w:sz w:val="14"/>
          <w:szCs w:val="14"/>
        </w:rPr>
        <w:t>Fig. 5</w:t>
      </w:r>
      <w:r w:rsidR="001A67E8" w:rsidRPr="001A67E8">
        <w:rPr>
          <w:rFonts w:ascii="Arial" w:hAnsi="Arial" w:cs="Arial"/>
          <w:i/>
          <w:iCs/>
          <w:color w:val="666666"/>
          <w:sz w:val="14"/>
          <w:szCs w:val="14"/>
        </w:rPr>
        <w:t>: test_000 clean / blurred / low contrast, using Otsu and U-Net masks.</w:t>
      </w:r>
    </w:p>
    <w:p w14:paraId="2F2F4885" w14:textId="77777777" w:rsidR="00702CCF" w:rsidRPr="00A01DE4" w:rsidRDefault="00702CCF">
      <w:pPr>
        <w:pStyle w:val="Heading1"/>
        <w:spacing w:before="160" w:after="60"/>
        <w:rPr>
          <w:rFonts w:ascii="Arial" w:hAnsi="Arial" w:cs="Arial"/>
          <w:b w:val="0"/>
          <w:bCs w:val="0"/>
          <w:color w:val="auto"/>
          <w:sz w:val="18"/>
          <w:szCs w:val="18"/>
        </w:rPr>
      </w:pPr>
      <w:r w:rsidRPr="00A01DE4">
        <w:rPr>
          <w:rFonts w:ascii="Arial" w:hAnsi="Arial" w:cs="Arial"/>
          <w:b w:val="0"/>
          <w:bCs w:val="0"/>
          <w:color w:val="auto"/>
          <w:sz w:val="18"/>
          <w:szCs w:val="18"/>
        </w:rPr>
        <w:t xml:space="preserve">Heavy blur compromises both approaches similarly (Otsu 0.702, U-Net 0.740 — </w:t>
      </w:r>
      <w:proofErr w:type="spellStart"/>
      <w:r w:rsidRPr="00A01DE4">
        <w:rPr>
          <w:rFonts w:ascii="Arial" w:hAnsi="Arial" w:cs="Arial"/>
          <w:b w:val="0"/>
          <w:bCs w:val="0"/>
          <w:color w:val="auto"/>
          <w:sz w:val="18"/>
          <w:szCs w:val="18"/>
        </w:rPr>
        <w:t>focus_score</w:t>
      </w:r>
      <w:proofErr w:type="spellEnd"/>
      <w:r w:rsidRPr="00A01DE4">
        <w:rPr>
          <w:rFonts w:ascii="Arial" w:hAnsi="Arial" w:cs="Arial"/>
          <w:b w:val="0"/>
          <w:bCs w:val="0"/>
          <w:color w:val="auto"/>
          <w:sz w:val="18"/>
          <w:szCs w:val="18"/>
        </w:rPr>
        <w:t xml:space="preserve"> decreases from 2.32 to 0.017, clear indicator on the image quality level, before calculating masks). But low contrast gives the most interesting results: Otsu is stable (0.957; it always uses the relative threshold, which adjusts to the current brightness level), whereas U-Net gets to a dismal 0.046 (predicts the whole image as foreground; it learnt an absolute brightness-based decision line from training examples and failed to </w:t>
      </w:r>
      <w:r w:rsidRPr="00A01DE4">
        <w:rPr>
          <w:rFonts w:ascii="Arial" w:hAnsi="Arial" w:cs="Arial"/>
          <w:b w:val="0"/>
          <w:bCs w:val="0"/>
          <w:color w:val="auto"/>
          <w:sz w:val="18"/>
          <w:szCs w:val="18"/>
        </w:rPr>
        <w:lastRenderedPageBreak/>
        <w:t>generalize it to another brightness level). Corruption becomes detectable on the pixel statistics level (</w:t>
      </w:r>
      <w:proofErr w:type="spellStart"/>
      <w:r w:rsidRPr="00A01DE4">
        <w:rPr>
          <w:rFonts w:ascii="Arial" w:hAnsi="Arial" w:cs="Arial"/>
          <w:b w:val="0"/>
          <w:bCs w:val="0"/>
          <w:color w:val="auto"/>
          <w:sz w:val="18"/>
          <w:szCs w:val="18"/>
        </w:rPr>
        <w:t>contrast_score</w:t>
      </w:r>
      <w:proofErr w:type="spellEnd"/>
      <w:r w:rsidRPr="00A01DE4">
        <w:rPr>
          <w:rFonts w:ascii="Arial" w:hAnsi="Arial" w:cs="Arial"/>
          <w:b w:val="0"/>
          <w:bCs w:val="0"/>
          <w:color w:val="auto"/>
          <w:sz w:val="18"/>
          <w:szCs w:val="18"/>
        </w:rPr>
        <w:t xml:space="preserve"> decreases from 0.21 to 0.03) — even before applying </w:t>
      </w:r>
      <w:proofErr w:type="spellStart"/>
      <w:r w:rsidRPr="00A01DE4">
        <w:rPr>
          <w:rFonts w:ascii="Arial" w:hAnsi="Arial" w:cs="Arial"/>
          <w:b w:val="0"/>
          <w:bCs w:val="0"/>
          <w:color w:val="auto"/>
          <w:sz w:val="18"/>
          <w:szCs w:val="18"/>
        </w:rPr>
        <w:t>regionprops</w:t>
      </w:r>
      <w:proofErr w:type="spellEnd"/>
      <w:r w:rsidRPr="00A01DE4">
        <w:rPr>
          <w:rFonts w:ascii="Arial" w:hAnsi="Arial" w:cs="Arial"/>
          <w:b w:val="0"/>
          <w:bCs w:val="0"/>
          <w:color w:val="auto"/>
          <w:sz w:val="18"/>
          <w:szCs w:val="18"/>
        </w:rPr>
        <w:t>, segmentation or getting any value from the LLM.</w:t>
      </w:r>
    </w:p>
    <w:p w14:paraId="264807C9" w14:textId="4607AAC6" w:rsidR="000A1CEC" w:rsidRPr="00A01DE4" w:rsidRDefault="002F0D67">
      <w:pPr>
        <w:pStyle w:val="Heading1"/>
        <w:spacing w:before="160" w:after="60"/>
        <w:rPr>
          <w:rFonts w:ascii="Arial" w:hAnsi="Arial" w:cs="Arial"/>
        </w:rPr>
      </w:pPr>
      <w:r w:rsidRPr="00A01DE4">
        <w:rPr>
          <w:rFonts w:ascii="Arial" w:hAnsi="Arial" w:cs="Arial"/>
        </w:rPr>
        <w:t>6. Discussion</w:t>
      </w:r>
    </w:p>
    <w:p w14:paraId="345F80B6" w14:textId="29801C31" w:rsidR="000A1CEC" w:rsidRPr="00A01DE4" w:rsidRDefault="002F0D67">
      <w:pPr>
        <w:pStyle w:val="Heading2"/>
        <w:spacing w:before="100" w:after="40"/>
        <w:rPr>
          <w:rFonts w:ascii="Arial" w:hAnsi="Arial" w:cs="Arial"/>
        </w:rPr>
      </w:pPr>
      <w:r w:rsidRPr="00A01DE4">
        <w:rPr>
          <w:rFonts w:ascii="Arial" w:hAnsi="Arial" w:cs="Arial"/>
        </w:rPr>
        <w:t xml:space="preserve">Q1. </w:t>
      </w:r>
      <w:r w:rsidR="001B6CF8" w:rsidRPr="00A01DE4">
        <w:rPr>
          <w:rFonts w:ascii="Arial" w:hAnsi="Arial" w:cs="Arial"/>
        </w:rPr>
        <w:t xml:space="preserve">Which is more useful and which is more reliable, VLM description or </w:t>
      </w:r>
      <w:proofErr w:type="gramStart"/>
      <w:r w:rsidR="001B6CF8" w:rsidRPr="00A01DE4">
        <w:rPr>
          <w:rFonts w:ascii="Arial" w:hAnsi="Arial" w:cs="Arial"/>
        </w:rPr>
        <w:t>numbers-first</w:t>
      </w:r>
      <w:proofErr w:type="gramEnd"/>
      <w:r w:rsidR="001B6CF8" w:rsidRPr="00A01DE4">
        <w:rPr>
          <w:rFonts w:ascii="Arial" w:hAnsi="Arial" w:cs="Arial"/>
        </w:rPr>
        <w:t xml:space="preserve"> description?</w:t>
      </w:r>
    </w:p>
    <w:p w14:paraId="4ED9A606" w14:textId="4C18EE9F" w:rsidR="000A1CEC" w:rsidRPr="00A01DE4" w:rsidRDefault="001B6CF8">
      <w:pPr>
        <w:spacing w:after="80"/>
        <w:rPr>
          <w:rFonts w:ascii="Arial" w:hAnsi="Arial" w:cs="Arial"/>
        </w:rPr>
      </w:pPr>
      <w:proofErr w:type="gramStart"/>
      <w:r w:rsidRPr="00A01DE4">
        <w:rPr>
          <w:rFonts w:ascii="Arial" w:hAnsi="Arial" w:cs="Arial"/>
        </w:rPr>
        <w:t>Numbers-first</w:t>
      </w:r>
      <w:proofErr w:type="gramEnd"/>
      <w:r w:rsidRPr="00A01DE4">
        <w:rPr>
          <w:rFonts w:ascii="Arial" w:hAnsi="Arial" w:cs="Arial"/>
        </w:rPr>
        <w:t xml:space="preserve"> description (Task 2) is more reliable since each number in its JSON structure was taken from deterministic measurement, and thus it cannot give wrong data about counts and sizes; its only flexibility is an item from a limited set of labels and some prose. VLM description (Task 1) is more useful for getting a quick impression of the field (its </w:t>
      </w:r>
      <w:proofErr w:type="spellStart"/>
      <w:r w:rsidRPr="00A01DE4">
        <w:rPr>
          <w:rFonts w:ascii="Arial" w:hAnsi="Arial" w:cs="Arial"/>
        </w:rPr>
        <w:t>color</w:t>
      </w:r>
      <w:proofErr w:type="spellEnd"/>
      <w:r w:rsidRPr="00A01DE4">
        <w:rPr>
          <w:rFonts w:ascii="Arial" w:hAnsi="Arial" w:cs="Arial"/>
        </w:rPr>
        <w:t xml:space="preserve">, arrangement, and texture), but this is exactly where hallucination can show up: the naive prompt has generated the terms “tissue sample” and “stages of cell division” out of thin air, while the </w:t>
      </w:r>
      <w:proofErr w:type="spellStart"/>
      <w:r w:rsidRPr="00A01DE4">
        <w:rPr>
          <w:rFonts w:ascii="Arial" w:hAnsi="Arial" w:cs="Arial"/>
        </w:rPr>
        <w:t>tissue_type</w:t>
      </w:r>
      <w:proofErr w:type="spellEnd"/>
      <w:r w:rsidRPr="00A01DE4">
        <w:rPr>
          <w:rFonts w:ascii="Arial" w:hAnsi="Arial" w:cs="Arial"/>
        </w:rPr>
        <w:t xml:space="preserve"> from the structured prompt has varied twice among three identical runs.</w:t>
      </w:r>
    </w:p>
    <w:p w14:paraId="0EC32134" w14:textId="4CFEDDA7" w:rsidR="000A1CEC" w:rsidRPr="00A01DE4" w:rsidRDefault="002F0D67">
      <w:pPr>
        <w:pStyle w:val="Heading2"/>
        <w:spacing w:before="100" w:after="40"/>
        <w:rPr>
          <w:rFonts w:ascii="Arial" w:hAnsi="Arial" w:cs="Arial"/>
        </w:rPr>
      </w:pPr>
      <w:r w:rsidRPr="00A01DE4">
        <w:rPr>
          <w:rFonts w:ascii="Arial" w:hAnsi="Arial" w:cs="Arial"/>
        </w:rPr>
        <w:t>Q2</w:t>
      </w:r>
      <w:r w:rsidR="001B6CF8" w:rsidRPr="00A01DE4">
        <w:rPr>
          <w:rFonts w:ascii="Arial" w:hAnsi="Arial" w:cs="Arial"/>
        </w:rPr>
        <w:t xml:space="preserve"> Was U-Net better than Otsu? Provide one case for each method.</w:t>
      </w:r>
    </w:p>
    <w:p w14:paraId="6EDD8661" w14:textId="4D983475" w:rsidR="000A1CEC" w:rsidRPr="00A01DE4" w:rsidRDefault="001B6CF8">
      <w:pPr>
        <w:spacing w:after="80"/>
        <w:rPr>
          <w:rFonts w:ascii="Arial" w:hAnsi="Arial" w:cs="Arial"/>
        </w:rPr>
      </w:pPr>
      <w:r w:rsidRPr="00A01DE4">
        <w:rPr>
          <w:rFonts w:ascii="Arial" w:hAnsi="Arial" w:cs="Arial"/>
        </w:rPr>
        <w:t>Yes, on all validation and test images free from artifacts (Dice mean +0.0186). Best case for U-Net: val_005 (clusters, 48 objects), where U-Net achieves 0.9922 Dice vs Otsu 0.9606 — U-Net can differentiate touching cells, whereas a fixed threshold cannot. Best case for Otsu: the robust version of test_000 to global illumination changes, Otsu 0.957 vs U-Net 0.046 — the latter fails because of an unseen shift of global illumination, which affects its decision</w:t>
      </w:r>
    </w:p>
    <w:p w14:paraId="437923CF" w14:textId="29C3BA34" w:rsidR="000A1CEC" w:rsidRPr="00A01DE4" w:rsidRDefault="002F0D67">
      <w:pPr>
        <w:pStyle w:val="Heading2"/>
        <w:spacing w:before="100" w:after="40"/>
        <w:rPr>
          <w:rFonts w:ascii="Arial" w:hAnsi="Arial" w:cs="Arial"/>
        </w:rPr>
      </w:pPr>
      <w:r w:rsidRPr="00A01DE4">
        <w:rPr>
          <w:rFonts w:ascii="Arial" w:hAnsi="Arial" w:cs="Arial"/>
        </w:rPr>
        <w:t xml:space="preserve">Q3. </w:t>
      </w:r>
      <w:r w:rsidR="001B6CF8" w:rsidRPr="00A01DE4">
        <w:rPr>
          <w:rFonts w:ascii="Arial" w:hAnsi="Arial" w:cs="Arial"/>
        </w:rPr>
        <w:t>Dice Score/</w:t>
      </w:r>
      <w:proofErr w:type="spellStart"/>
      <w:r w:rsidR="001B6CF8" w:rsidRPr="00A01DE4">
        <w:rPr>
          <w:rFonts w:ascii="Arial" w:hAnsi="Arial" w:cs="Arial"/>
        </w:rPr>
        <w:t>IoU</w:t>
      </w:r>
      <w:proofErr w:type="spellEnd"/>
      <w:r w:rsidR="001B6CF8" w:rsidRPr="00A01DE4">
        <w:rPr>
          <w:rFonts w:ascii="Arial" w:hAnsi="Arial" w:cs="Arial"/>
        </w:rPr>
        <w:t xml:space="preserve"> - what is their meaning, where does the model fail?</w:t>
      </w:r>
    </w:p>
    <w:p w14:paraId="195F9DAF" w14:textId="35731A3D" w:rsidR="000A1CEC" w:rsidRPr="00A01DE4" w:rsidRDefault="001B6CF8">
      <w:pPr>
        <w:spacing w:after="80"/>
        <w:rPr>
          <w:rFonts w:ascii="Arial" w:hAnsi="Arial" w:cs="Arial"/>
        </w:rPr>
      </w:pPr>
      <w:r w:rsidRPr="00A01DE4">
        <w:rPr>
          <w:rFonts w:ascii="Arial" w:hAnsi="Arial" w:cs="Arial"/>
        </w:rPr>
        <w:t xml:space="preserve">Valid Dice 0.9927 / </w:t>
      </w:r>
      <w:proofErr w:type="spellStart"/>
      <w:r w:rsidRPr="00A01DE4">
        <w:rPr>
          <w:rFonts w:ascii="Arial" w:hAnsi="Arial" w:cs="Arial"/>
        </w:rPr>
        <w:t>IoU</w:t>
      </w:r>
      <w:proofErr w:type="spellEnd"/>
      <w:r w:rsidRPr="00A01DE4">
        <w:rPr>
          <w:rFonts w:ascii="Arial" w:hAnsi="Arial" w:cs="Arial"/>
        </w:rPr>
        <w:t xml:space="preserve"> 0.9856; Test Dice 0.9918 / </w:t>
      </w:r>
      <w:proofErr w:type="spellStart"/>
      <w:r w:rsidRPr="00A01DE4">
        <w:rPr>
          <w:rFonts w:ascii="Arial" w:hAnsi="Arial" w:cs="Arial"/>
        </w:rPr>
        <w:t>IoU</w:t>
      </w:r>
      <w:proofErr w:type="spellEnd"/>
      <w:r w:rsidRPr="00A01DE4">
        <w:rPr>
          <w:rFonts w:ascii="Arial" w:hAnsi="Arial" w:cs="Arial"/>
        </w:rPr>
        <w:t xml:space="preserve"> 0.9838 (</w:t>
      </w:r>
      <w:proofErr w:type="spellStart"/>
      <w:r w:rsidRPr="00A01DE4">
        <w:rPr>
          <w:rFonts w:ascii="Arial" w:hAnsi="Arial" w:cs="Arial"/>
        </w:rPr>
        <w:t>BCE+Dice</w:t>
      </w:r>
      <w:proofErr w:type="spellEnd"/>
      <w:r w:rsidRPr="00A01DE4">
        <w:rPr>
          <w:rFonts w:ascii="Arial" w:hAnsi="Arial" w:cs="Arial"/>
        </w:rPr>
        <w:t xml:space="preserve">). Both Dice and </w:t>
      </w:r>
      <w:proofErr w:type="spellStart"/>
      <w:r w:rsidRPr="00A01DE4">
        <w:rPr>
          <w:rFonts w:ascii="Arial" w:hAnsi="Arial" w:cs="Arial"/>
        </w:rPr>
        <w:t>IoU</w:t>
      </w:r>
      <w:proofErr w:type="spellEnd"/>
      <w:r w:rsidRPr="00A01DE4">
        <w:rPr>
          <w:rFonts w:ascii="Arial" w:hAnsi="Arial" w:cs="Arial"/>
        </w:rPr>
        <w:t xml:space="preserve"> evaluate pixel-wise agreement between the masks (Dice is more weighted on the intersection part, while </w:t>
      </w:r>
      <w:proofErr w:type="spellStart"/>
      <w:r w:rsidRPr="00A01DE4">
        <w:rPr>
          <w:rFonts w:ascii="Arial" w:hAnsi="Arial" w:cs="Arial"/>
        </w:rPr>
        <w:t>IoU</w:t>
      </w:r>
      <w:proofErr w:type="spellEnd"/>
      <w:r w:rsidRPr="00A01DE4">
        <w:rPr>
          <w:rFonts w:ascii="Arial" w:hAnsi="Arial" w:cs="Arial"/>
        </w:rPr>
        <w:t xml:space="preserve"> is </w:t>
      </w:r>
      <w:proofErr w:type="gramStart"/>
      <w:r w:rsidRPr="00A01DE4">
        <w:rPr>
          <w:rFonts w:ascii="Arial" w:hAnsi="Arial" w:cs="Arial"/>
        </w:rPr>
        <w:t>more strict</w:t>
      </w:r>
      <w:proofErr w:type="gramEnd"/>
      <w:r w:rsidRPr="00A01DE4">
        <w:rPr>
          <w:rFonts w:ascii="Arial" w:hAnsi="Arial" w:cs="Arial"/>
        </w:rPr>
        <w:t xml:space="preserve">), which means that the border of the mask is practically right everywhere. The misclassifications done by the model are not visible at the pixel level – they can be seen only one step higher, at the object count: the mask of the dense images is also &gt;99% correct, but multiple touching nuclei become one connected piece, and </w:t>
      </w:r>
      <w:proofErr w:type="spellStart"/>
      <w:r w:rsidRPr="00A01DE4">
        <w:rPr>
          <w:rFonts w:ascii="Arial" w:hAnsi="Arial" w:cs="Arial"/>
        </w:rPr>
        <w:t>regionprops</w:t>
      </w:r>
      <w:proofErr w:type="spellEnd"/>
      <w:r w:rsidRPr="00A01DE4">
        <w:rPr>
          <w:rFonts w:ascii="Arial" w:hAnsi="Arial" w:cs="Arial"/>
        </w:rPr>
        <w:t xml:space="preserve"> detects too few of them (MAE for counts is 5.75, all the bias is negative). The images from Fig. 4 demonstrate that the worst cases still look quite good compared to the truth.</w:t>
      </w:r>
    </w:p>
    <w:p w14:paraId="0431021E" w14:textId="4F499956" w:rsidR="000A1CEC" w:rsidRPr="00A01DE4" w:rsidRDefault="002F0D67">
      <w:pPr>
        <w:pStyle w:val="Heading2"/>
        <w:spacing w:before="100" w:after="40"/>
        <w:rPr>
          <w:rFonts w:ascii="Arial" w:hAnsi="Arial" w:cs="Arial"/>
        </w:rPr>
      </w:pPr>
      <w:r w:rsidRPr="00A01DE4">
        <w:rPr>
          <w:rFonts w:ascii="Arial" w:hAnsi="Arial" w:cs="Arial"/>
        </w:rPr>
        <w:t xml:space="preserve">Q4. </w:t>
      </w:r>
      <w:r w:rsidR="001B6CF8" w:rsidRPr="00A01DE4">
        <w:rPr>
          <w:rFonts w:ascii="Arial" w:hAnsi="Arial" w:cs="Arial"/>
        </w:rPr>
        <w:t>Where can the LLM hallucinate, and what makes this problem less likely?</w:t>
      </w:r>
    </w:p>
    <w:p w14:paraId="672AED92" w14:textId="33A0E36B" w:rsidR="000A1CEC" w:rsidRPr="00A01DE4" w:rsidRDefault="001B6CF8">
      <w:pPr>
        <w:spacing w:after="80"/>
        <w:rPr>
          <w:rFonts w:ascii="Arial" w:hAnsi="Arial" w:cs="Arial"/>
        </w:rPr>
      </w:pPr>
      <w:r w:rsidRPr="00A01DE4">
        <w:rPr>
          <w:rFonts w:ascii="Arial" w:hAnsi="Arial" w:cs="Arial"/>
        </w:rPr>
        <w:t xml:space="preserve">Two spots: in the VLM step, the image generation could introduce visual or clinical information that is not in the pixels (blocked somewhat by the “uncertain” directive in the </w:t>
      </w:r>
      <w:proofErr w:type="gramStart"/>
      <w:r w:rsidRPr="00A01DE4">
        <w:rPr>
          <w:rFonts w:ascii="Arial" w:hAnsi="Arial" w:cs="Arial"/>
        </w:rPr>
        <w:t>prompt, but</w:t>
      </w:r>
      <w:proofErr w:type="gramEnd"/>
      <w:r w:rsidRPr="00A01DE4">
        <w:rPr>
          <w:rFonts w:ascii="Arial" w:hAnsi="Arial" w:cs="Arial"/>
        </w:rPr>
        <w:t xml:space="preserve"> not completely prevented – see the repeats table for label inconsistency under the constraints); and in the </w:t>
      </w:r>
      <w:proofErr w:type="gramStart"/>
      <w:r w:rsidRPr="00A01DE4">
        <w:rPr>
          <w:rFonts w:ascii="Arial" w:hAnsi="Arial" w:cs="Arial"/>
        </w:rPr>
        <w:t>numbers-first</w:t>
      </w:r>
      <w:proofErr w:type="gramEnd"/>
      <w:r w:rsidRPr="00A01DE4">
        <w:rPr>
          <w:rFonts w:ascii="Arial" w:hAnsi="Arial" w:cs="Arial"/>
        </w:rPr>
        <w:t xml:space="preserve"> steps, a measurement might be restated incorrectly or made up. The way to address the second problem almost completely is by validation: each number/vocabulary field in the JSON schema gets over-written by the computed value following the API call, and any discrepancy is logged in corrections. That’s how the JSON record, not the paragraph, becomes the “source of truth,” because the record is guaranteed to match the pixels, irrespective of the information provided by the model; whereas the paragraph is always just a readable explanation of numbers that have been validated already.</w:t>
      </w:r>
    </w:p>
    <w:p w14:paraId="74E8EE7A" w14:textId="3D5D4B22" w:rsidR="000A1CEC" w:rsidRPr="00A01DE4" w:rsidRDefault="002F0D67">
      <w:pPr>
        <w:pStyle w:val="Heading2"/>
        <w:spacing w:before="100" w:after="40"/>
        <w:rPr>
          <w:rFonts w:ascii="Arial" w:hAnsi="Arial" w:cs="Arial"/>
        </w:rPr>
      </w:pPr>
      <w:r w:rsidRPr="00A01DE4">
        <w:rPr>
          <w:rFonts w:ascii="Arial" w:hAnsi="Arial" w:cs="Arial"/>
        </w:rPr>
        <w:t xml:space="preserve">Q5. </w:t>
      </w:r>
      <w:r w:rsidR="001B6CF8" w:rsidRPr="00A01DE4">
        <w:rPr>
          <w:rFonts w:ascii="Arial" w:hAnsi="Arial" w:cs="Arial"/>
        </w:rPr>
        <w:t>Would you trust this system in any way clinically? What one thing would improve it the most?</w:t>
      </w:r>
    </w:p>
    <w:p w14:paraId="2711A280" w14:textId="705CE334" w:rsidR="000A1CEC" w:rsidRPr="00A01DE4" w:rsidRDefault="001B6CF8">
      <w:pPr>
        <w:spacing w:after="80"/>
        <w:rPr>
          <w:rFonts w:ascii="Arial" w:hAnsi="Arial" w:cs="Arial"/>
        </w:rPr>
      </w:pPr>
      <w:r w:rsidRPr="00A01DE4">
        <w:rPr>
          <w:rFonts w:ascii="Arial" w:hAnsi="Arial" w:cs="Arial"/>
        </w:rPr>
        <w:t xml:space="preserve">Nothing in this pipeline should be taken at face value for making any kind of clinical decision. This is true both for the synthetic dataset (perfect ground truth, one modality, no variation or variability in biology or staining, and no real patient population) as well as the small and minimally-trained U-Net that uses only 80 images in its training phase, and the instance-counting step, which is susceptible to failure based on the robustness study (where connected-components fails entirely outside of the training brightness range). The auditable JSON/CSV data trail is the one element here that truly stands out and is genuinely helpful in retrospect when trying to identify problems. The one step that could make the biggest improvement in terms of increasing trustworthiness would be to </w:t>
      </w:r>
      <w:proofErr w:type="gramStart"/>
      <w:r w:rsidRPr="00A01DE4">
        <w:rPr>
          <w:rFonts w:ascii="Arial" w:hAnsi="Arial" w:cs="Arial"/>
        </w:rPr>
        <w:t>actually train</w:t>
      </w:r>
      <w:proofErr w:type="gramEnd"/>
      <w:r w:rsidRPr="00A01DE4">
        <w:rPr>
          <w:rFonts w:ascii="Arial" w:hAnsi="Arial" w:cs="Arial"/>
        </w:rPr>
        <w:t xml:space="preserve"> the U-Net using instance segmentation (such as a learned watershed energy map or an instance-aware loss function).</w:t>
      </w:r>
    </w:p>
    <w:p w14:paraId="6A93DCCB" w14:textId="77777777" w:rsidR="000A1CEC" w:rsidRPr="00A01DE4" w:rsidRDefault="002F0D67">
      <w:pPr>
        <w:pStyle w:val="Heading1"/>
        <w:spacing w:before="160" w:after="60"/>
        <w:rPr>
          <w:rFonts w:ascii="Arial" w:hAnsi="Arial" w:cs="Arial"/>
        </w:rPr>
      </w:pPr>
      <w:r w:rsidRPr="00A01DE4">
        <w:rPr>
          <w:rFonts w:ascii="Arial" w:hAnsi="Arial" w:cs="Arial"/>
        </w:rPr>
        <w:t>References</w:t>
      </w:r>
    </w:p>
    <w:p w14:paraId="40FE18A1" w14:textId="77777777" w:rsidR="001B6CF8" w:rsidRPr="000A64E1" w:rsidRDefault="001B6CF8" w:rsidP="001B6CF8">
      <w:pPr>
        <w:spacing w:after="40"/>
        <w:rPr>
          <w:rFonts w:ascii="Arial" w:hAnsi="Arial" w:cs="Arial"/>
          <w:i/>
          <w:iCs/>
        </w:rPr>
      </w:pPr>
      <w:r w:rsidRPr="001A67E8">
        <w:rPr>
          <w:rFonts w:ascii="Arial" w:hAnsi="Arial" w:cs="Arial"/>
        </w:rPr>
        <w:t xml:space="preserve">• </w:t>
      </w:r>
      <w:r w:rsidRPr="000A64E1">
        <w:rPr>
          <w:rFonts w:ascii="Arial" w:hAnsi="Arial" w:cs="Arial"/>
          <w:i/>
          <w:iCs/>
        </w:rPr>
        <w:t>Ronneberger, O., Fischer, P. and Brox, T. (2015) 'U-Net: Convolutional Networks for Biomedical Image Segmentation', MICCAI 2015, pp. 234–241.</w:t>
      </w:r>
    </w:p>
    <w:p w14:paraId="6F039C98" w14:textId="77777777" w:rsidR="001B6CF8" w:rsidRPr="000A64E1" w:rsidRDefault="001B6CF8" w:rsidP="001B6CF8">
      <w:pPr>
        <w:spacing w:after="40"/>
        <w:rPr>
          <w:rFonts w:ascii="Arial" w:hAnsi="Arial" w:cs="Arial"/>
          <w:i/>
          <w:iCs/>
        </w:rPr>
      </w:pPr>
      <w:r w:rsidRPr="000A64E1">
        <w:rPr>
          <w:rFonts w:ascii="Arial" w:hAnsi="Arial" w:cs="Arial"/>
          <w:i/>
          <w:iCs/>
        </w:rPr>
        <w:t>• Otsu, N. (1979) 'A Threshold Selection Method from Gray-Level Histograms', IEEE Transactions on Systems, Man, and Cybernetics, 9(1), pp. 62–66.</w:t>
      </w:r>
    </w:p>
    <w:p w14:paraId="789B77B0" w14:textId="77777777" w:rsidR="001B6CF8" w:rsidRPr="000A64E1" w:rsidRDefault="001B6CF8" w:rsidP="001B6CF8">
      <w:pPr>
        <w:spacing w:after="40"/>
        <w:rPr>
          <w:rFonts w:ascii="Arial" w:hAnsi="Arial" w:cs="Arial"/>
          <w:i/>
          <w:iCs/>
        </w:rPr>
      </w:pPr>
      <w:r w:rsidRPr="000A64E1">
        <w:rPr>
          <w:rFonts w:ascii="Arial" w:hAnsi="Arial" w:cs="Arial"/>
          <w:i/>
          <w:iCs/>
        </w:rPr>
        <w:t xml:space="preserve">• van der Walt, S. et al. (2014) 'scikit-image: image processing in Python', </w:t>
      </w:r>
      <w:proofErr w:type="spellStart"/>
      <w:r w:rsidRPr="000A64E1">
        <w:rPr>
          <w:rFonts w:ascii="Arial" w:hAnsi="Arial" w:cs="Arial"/>
          <w:i/>
          <w:iCs/>
        </w:rPr>
        <w:t>PeerJ</w:t>
      </w:r>
      <w:proofErr w:type="spellEnd"/>
      <w:r w:rsidRPr="000A64E1">
        <w:rPr>
          <w:rFonts w:ascii="Arial" w:hAnsi="Arial" w:cs="Arial"/>
          <w:i/>
          <w:iCs/>
        </w:rPr>
        <w:t xml:space="preserve">, </w:t>
      </w:r>
      <w:proofErr w:type="gramStart"/>
      <w:r w:rsidRPr="000A64E1">
        <w:rPr>
          <w:rFonts w:ascii="Arial" w:hAnsi="Arial" w:cs="Arial"/>
          <w:i/>
          <w:iCs/>
        </w:rPr>
        <w:t>2:e</w:t>
      </w:r>
      <w:proofErr w:type="gramEnd"/>
      <w:r w:rsidRPr="000A64E1">
        <w:rPr>
          <w:rFonts w:ascii="Arial" w:hAnsi="Arial" w:cs="Arial"/>
          <w:i/>
          <w:iCs/>
        </w:rPr>
        <w:t>453.</w:t>
      </w:r>
    </w:p>
    <w:p w14:paraId="230F0C79" w14:textId="7F4BA088" w:rsidR="000A1CEC" w:rsidRPr="000A64E1" w:rsidRDefault="001B6CF8" w:rsidP="001B6CF8">
      <w:pPr>
        <w:spacing w:after="40"/>
        <w:rPr>
          <w:rFonts w:ascii="Arial" w:hAnsi="Arial" w:cs="Arial"/>
          <w:i/>
          <w:iCs/>
        </w:rPr>
      </w:pPr>
      <w:r w:rsidRPr="000A64E1">
        <w:rPr>
          <w:rFonts w:ascii="Arial" w:hAnsi="Arial" w:cs="Arial"/>
          <w:i/>
          <w:iCs/>
        </w:rPr>
        <w:t>• Ji, Z. et al. (2023) 'Survey of Hallucination in Natural Language Generation', ACM Computing Surveys</w:t>
      </w:r>
    </w:p>
    <w:sectPr w:rsidR="000A1CEC" w:rsidRPr="000A64E1">
      <w:pgSz w:w="12240" w:h="15840"/>
      <w:pgMar w:top="620" w:right="790" w:bottom="620" w:left="79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90230"/>
    <w:multiLevelType w:val="hybridMultilevel"/>
    <w:tmpl w:val="2A626BD4"/>
    <w:lvl w:ilvl="0" w:tplc="2B5A9A60">
      <w:start w:val="1"/>
      <w:numFmt w:val="bullet"/>
      <w:lvlText w:val="●"/>
      <w:lvlJc w:val="left"/>
      <w:pPr>
        <w:ind w:left="720" w:hanging="360"/>
      </w:pPr>
    </w:lvl>
    <w:lvl w:ilvl="1" w:tplc="DDE4ED22">
      <w:start w:val="1"/>
      <w:numFmt w:val="bullet"/>
      <w:lvlText w:val="○"/>
      <w:lvlJc w:val="left"/>
      <w:pPr>
        <w:ind w:left="1440" w:hanging="360"/>
      </w:pPr>
    </w:lvl>
    <w:lvl w:ilvl="2" w:tplc="F6584B38">
      <w:start w:val="1"/>
      <w:numFmt w:val="bullet"/>
      <w:lvlText w:val="■"/>
      <w:lvlJc w:val="left"/>
      <w:pPr>
        <w:ind w:left="2160" w:hanging="360"/>
      </w:pPr>
    </w:lvl>
    <w:lvl w:ilvl="3" w:tplc="08E6C00C">
      <w:start w:val="1"/>
      <w:numFmt w:val="bullet"/>
      <w:lvlText w:val="●"/>
      <w:lvlJc w:val="left"/>
      <w:pPr>
        <w:ind w:left="2880" w:hanging="360"/>
      </w:pPr>
    </w:lvl>
    <w:lvl w:ilvl="4" w:tplc="32BE22E2">
      <w:start w:val="1"/>
      <w:numFmt w:val="bullet"/>
      <w:lvlText w:val="○"/>
      <w:lvlJc w:val="left"/>
      <w:pPr>
        <w:ind w:left="3600" w:hanging="360"/>
      </w:pPr>
    </w:lvl>
    <w:lvl w:ilvl="5" w:tplc="7D769C6E">
      <w:start w:val="1"/>
      <w:numFmt w:val="bullet"/>
      <w:lvlText w:val="■"/>
      <w:lvlJc w:val="left"/>
      <w:pPr>
        <w:ind w:left="4320" w:hanging="360"/>
      </w:pPr>
    </w:lvl>
    <w:lvl w:ilvl="6" w:tplc="A9280350">
      <w:start w:val="1"/>
      <w:numFmt w:val="bullet"/>
      <w:lvlText w:val="●"/>
      <w:lvlJc w:val="left"/>
      <w:pPr>
        <w:ind w:left="5040" w:hanging="360"/>
      </w:pPr>
    </w:lvl>
    <w:lvl w:ilvl="7" w:tplc="81483A06">
      <w:start w:val="1"/>
      <w:numFmt w:val="bullet"/>
      <w:lvlText w:val="●"/>
      <w:lvlJc w:val="left"/>
      <w:pPr>
        <w:ind w:left="5760" w:hanging="360"/>
      </w:pPr>
    </w:lvl>
    <w:lvl w:ilvl="8" w:tplc="84E4BDB6">
      <w:start w:val="1"/>
      <w:numFmt w:val="bullet"/>
      <w:lvlText w:val="●"/>
      <w:lvlJc w:val="left"/>
      <w:pPr>
        <w:ind w:left="6480" w:hanging="360"/>
      </w:pPr>
    </w:lvl>
  </w:abstractNum>
  <w:num w:numId="1" w16cid:durableId="38896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CEC"/>
    <w:rsid w:val="000A1CEC"/>
    <w:rsid w:val="000A64E1"/>
    <w:rsid w:val="001A67E8"/>
    <w:rsid w:val="001B6CF8"/>
    <w:rsid w:val="002F0D67"/>
    <w:rsid w:val="00702CCF"/>
    <w:rsid w:val="00A01DE4"/>
    <w:rsid w:val="00F033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4DCF"/>
  <w15:docId w15:val="{49F00573-22C0-4325-A1A3-42866126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3C5E"/>
      <w:sz w:val="25"/>
      <w:szCs w:val="25"/>
    </w:rPr>
  </w:style>
  <w:style w:type="paragraph" w:styleId="Heading2">
    <w:name w:val="heading 2"/>
    <w:uiPriority w:val="9"/>
    <w:unhideWhenUsed/>
    <w:qFormat/>
    <w:pPr>
      <w:outlineLvl w:val="1"/>
    </w:pPr>
    <w:rPr>
      <w:b/>
      <w:bCs/>
      <w:color w:val="3B6EA5"/>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1BA94-3922-48B9-B08B-1D0539A3D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syama sathyan Thankamany</cp:lastModifiedBy>
  <cp:revision>4</cp:revision>
  <dcterms:created xsi:type="dcterms:W3CDTF">2026-08-19T20:05:00Z</dcterms:created>
  <dcterms:modified xsi:type="dcterms:W3CDTF">2026-08-19T20:30:00Z</dcterms:modified>
</cp:coreProperties>
</file>