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86A" w:rsidRPr="00EC7A31" w:rsidRDefault="0034286A">
      <w:pPr>
        <w:rPr>
          <w:rFonts w:ascii="Arial" w:hAnsi="Arial" w:cs="Arial"/>
          <w:b/>
          <w:color w:val="000000"/>
          <w:sz w:val="32"/>
          <w:szCs w:val="27"/>
        </w:rPr>
      </w:pPr>
      <w:r w:rsidRPr="00EC7A31">
        <w:rPr>
          <w:rFonts w:ascii="Arial" w:hAnsi="Arial" w:cs="Arial"/>
          <w:b/>
          <w:color w:val="000000"/>
          <w:sz w:val="32"/>
          <w:szCs w:val="27"/>
        </w:rPr>
        <w:t>Project Details</w:t>
      </w:r>
      <w:r w:rsidR="001E0403">
        <w:rPr>
          <w:rFonts w:ascii="Arial" w:hAnsi="Arial" w:cs="Arial"/>
          <w:b/>
          <w:color w:val="000000"/>
          <w:sz w:val="32"/>
          <w:szCs w:val="27"/>
        </w:rPr>
        <w:t xml:space="preserve"> and Abstract</w:t>
      </w:r>
    </w:p>
    <w:p w:rsidR="005153D9" w:rsidRDefault="0034286A" w:rsidP="001E0403">
      <w:pPr>
        <w:rPr>
          <w:rFonts w:ascii="Arial" w:hAnsi="Arial" w:cs="Arial"/>
          <w:bCs/>
          <w:sz w:val="24"/>
          <w:szCs w:val="24"/>
        </w:rPr>
      </w:pPr>
      <w:r>
        <w:rPr>
          <w:color w:val="000000"/>
          <w:sz w:val="27"/>
          <w:szCs w:val="27"/>
        </w:rPr>
        <w:tab/>
      </w:r>
      <w:r w:rsidR="00EC7A31" w:rsidRPr="00EC7A31">
        <w:rPr>
          <w:rFonts w:ascii="Arial" w:hAnsi="Arial" w:cs="Arial"/>
          <w:color w:val="000000"/>
          <w:sz w:val="24"/>
          <w:szCs w:val="24"/>
        </w:rPr>
        <w:t>In this project we are implementing paper for</w:t>
      </w:r>
      <w:r w:rsidR="00EC7A31">
        <w:rPr>
          <w:color w:val="000000"/>
          <w:sz w:val="27"/>
          <w:szCs w:val="27"/>
        </w:rPr>
        <w:t xml:space="preserve"> </w:t>
      </w:r>
      <w:r w:rsidR="00EC7A31" w:rsidRPr="00EC7A31">
        <w:rPr>
          <w:b/>
          <w:color w:val="000000"/>
          <w:sz w:val="24"/>
          <w:szCs w:val="24"/>
        </w:rPr>
        <w:t>“</w:t>
      </w:r>
      <w:r w:rsidR="00EC7A31" w:rsidRPr="00EC7A31">
        <w:rPr>
          <w:rFonts w:ascii="Arial" w:hAnsi="Arial" w:cs="Arial"/>
          <w:b/>
          <w:bCs/>
          <w:sz w:val="24"/>
          <w:szCs w:val="24"/>
        </w:rPr>
        <w:t>Image Quilting for Texture Synthesis and Transfer</w:t>
      </w:r>
      <w:r w:rsidR="00EC7A31" w:rsidRPr="00EC7A31">
        <w:rPr>
          <w:rFonts w:ascii="Arial" w:hAnsi="Arial" w:cs="Arial"/>
          <w:b/>
          <w:bCs/>
          <w:sz w:val="24"/>
          <w:szCs w:val="24"/>
        </w:rPr>
        <w:t>”</w:t>
      </w:r>
      <w:r w:rsidR="00EC7A31">
        <w:rPr>
          <w:rFonts w:ascii="Arial" w:hAnsi="Arial" w:cs="Arial"/>
          <w:b/>
          <w:bCs/>
          <w:sz w:val="24"/>
          <w:szCs w:val="24"/>
        </w:rPr>
        <w:t xml:space="preserve"> </w:t>
      </w:r>
      <w:r w:rsidR="00EC7A31">
        <w:rPr>
          <w:rFonts w:ascii="Arial" w:hAnsi="Arial" w:cs="Arial"/>
          <w:bCs/>
          <w:sz w:val="24"/>
          <w:szCs w:val="24"/>
        </w:rPr>
        <w:t>written by Alexei A. Efros and Willian T. Freeman.</w:t>
      </w:r>
    </w:p>
    <w:p w:rsidR="00EC7A31" w:rsidRDefault="001E0403">
      <w:pPr>
        <w:rPr>
          <w:rFonts w:ascii="Arial" w:hAnsi="Arial" w:cs="Arial"/>
          <w:sz w:val="24"/>
          <w:szCs w:val="24"/>
        </w:rPr>
      </w:pPr>
      <w:r w:rsidRPr="001E0403">
        <w:rPr>
          <w:rFonts w:ascii="Arial" w:hAnsi="Arial" w:cs="Arial"/>
          <w:sz w:val="24"/>
          <w:szCs w:val="24"/>
        </w:rPr>
        <w:t>We present a simple image-based method of generating novel visual</w:t>
      </w:r>
      <w:r>
        <w:rPr>
          <w:rFonts w:ascii="Arial" w:hAnsi="Arial" w:cs="Arial"/>
          <w:sz w:val="24"/>
          <w:szCs w:val="24"/>
        </w:rPr>
        <w:t xml:space="preserve"> </w:t>
      </w:r>
      <w:r w:rsidRPr="001E0403">
        <w:rPr>
          <w:rFonts w:ascii="Arial" w:hAnsi="Arial" w:cs="Arial"/>
          <w:sz w:val="24"/>
          <w:szCs w:val="24"/>
        </w:rPr>
        <w:t>appearance in which a new image is synthesized by stitching</w:t>
      </w:r>
      <w:r>
        <w:rPr>
          <w:rFonts w:ascii="Arial" w:hAnsi="Arial" w:cs="Arial"/>
          <w:sz w:val="24"/>
          <w:szCs w:val="24"/>
        </w:rPr>
        <w:t xml:space="preserve"> </w:t>
      </w:r>
      <w:r w:rsidRPr="001E0403">
        <w:rPr>
          <w:rFonts w:ascii="Arial" w:hAnsi="Arial" w:cs="Arial"/>
          <w:sz w:val="24"/>
          <w:szCs w:val="24"/>
        </w:rPr>
        <w:t xml:space="preserve">together small patches of existing images. We call this process </w:t>
      </w:r>
      <w:r w:rsidRPr="001E0403">
        <w:rPr>
          <w:rFonts w:ascii="Arial" w:hAnsi="Arial" w:cs="Arial"/>
          <w:i/>
          <w:iCs/>
          <w:sz w:val="24"/>
          <w:szCs w:val="24"/>
        </w:rPr>
        <w:t>image</w:t>
      </w:r>
      <w:r>
        <w:rPr>
          <w:rFonts w:ascii="Arial" w:hAnsi="Arial" w:cs="Arial"/>
          <w:i/>
          <w:iCs/>
          <w:sz w:val="24"/>
          <w:szCs w:val="24"/>
        </w:rPr>
        <w:t xml:space="preserve"> </w:t>
      </w:r>
      <w:r w:rsidRPr="001E0403">
        <w:rPr>
          <w:rFonts w:ascii="Arial" w:hAnsi="Arial" w:cs="Arial"/>
          <w:i/>
          <w:iCs/>
          <w:sz w:val="24"/>
          <w:szCs w:val="24"/>
        </w:rPr>
        <w:t>quilting</w:t>
      </w:r>
      <w:r w:rsidRPr="001E0403">
        <w:rPr>
          <w:rFonts w:ascii="Arial" w:hAnsi="Arial" w:cs="Arial"/>
          <w:sz w:val="24"/>
          <w:szCs w:val="24"/>
        </w:rPr>
        <w:t>.</w:t>
      </w:r>
      <w:r>
        <w:rPr>
          <w:rFonts w:ascii="Arial" w:hAnsi="Arial" w:cs="Arial"/>
          <w:sz w:val="24"/>
          <w:szCs w:val="24"/>
        </w:rPr>
        <w:t xml:space="preserve"> This project has two parts in first part we Implement the algorithm for image quilting and in second part we extend this algorithm to perform texture transfer. Texture transfer is the process of render an object with texture of other object.</w:t>
      </w:r>
    </w:p>
    <w:p w:rsidR="003F51AC" w:rsidRPr="00EC7A31" w:rsidRDefault="003F51AC">
      <w:pPr>
        <w:rPr>
          <w:rFonts w:ascii="Arial" w:hAnsi="Arial" w:cs="Arial"/>
          <w:bCs/>
          <w:sz w:val="24"/>
          <w:szCs w:val="24"/>
        </w:rPr>
      </w:pPr>
    </w:p>
    <w:p w:rsidR="0034286A" w:rsidRDefault="0034286A">
      <w:pPr>
        <w:rPr>
          <w:rFonts w:ascii="Arial" w:hAnsi="Arial" w:cs="Arial"/>
          <w:b/>
          <w:color w:val="000000"/>
          <w:sz w:val="32"/>
          <w:szCs w:val="27"/>
        </w:rPr>
      </w:pPr>
      <w:r w:rsidRPr="00EC7A31">
        <w:rPr>
          <w:rFonts w:ascii="Arial" w:hAnsi="Arial" w:cs="Arial"/>
          <w:b/>
          <w:color w:val="000000"/>
          <w:sz w:val="32"/>
          <w:szCs w:val="27"/>
        </w:rPr>
        <w:t>Group Members</w:t>
      </w:r>
      <w:r w:rsidR="00EC7A31">
        <w:rPr>
          <w:rFonts w:ascii="Arial" w:hAnsi="Arial" w:cs="Arial"/>
          <w:b/>
          <w:color w:val="000000"/>
          <w:sz w:val="32"/>
          <w:szCs w:val="27"/>
        </w:rPr>
        <w:t xml:space="preserve"> </w:t>
      </w:r>
    </w:p>
    <w:tbl>
      <w:tblPr>
        <w:tblStyle w:val="TableGrid"/>
        <w:tblW w:w="9610" w:type="dxa"/>
        <w:tblLook w:val="04A0" w:firstRow="1" w:lastRow="0" w:firstColumn="1" w:lastColumn="0" w:noHBand="0" w:noVBand="1"/>
      </w:tblPr>
      <w:tblGrid>
        <w:gridCol w:w="1395"/>
        <w:gridCol w:w="3374"/>
        <w:gridCol w:w="2220"/>
        <w:gridCol w:w="2621"/>
      </w:tblGrid>
      <w:tr w:rsidR="00EC7A31" w:rsidTr="001E0403">
        <w:trPr>
          <w:trHeight w:val="455"/>
        </w:trPr>
        <w:tc>
          <w:tcPr>
            <w:tcW w:w="1395" w:type="dxa"/>
          </w:tcPr>
          <w:p w:rsidR="00EC7A31" w:rsidRPr="001E0403" w:rsidRDefault="00EC7A31">
            <w:pPr>
              <w:rPr>
                <w:rFonts w:ascii="Arial" w:hAnsi="Arial" w:cs="Arial"/>
                <w:color w:val="000000"/>
                <w:sz w:val="28"/>
                <w:szCs w:val="27"/>
              </w:rPr>
            </w:pPr>
            <w:r w:rsidRPr="001E0403">
              <w:rPr>
                <w:rFonts w:ascii="Arial" w:hAnsi="Arial" w:cs="Arial"/>
                <w:color w:val="000000"/>
                <w:sz w:val="28"/>
                <w:szCs w:val="27"/>
              </w:rPr>
              <w:t>Sr. No.</w:t>
            </w:r>
          </w:p>
        </w:tc>
        <w:tc>
          <w:tcPr>
            <w:tcW w:w="3374" w:type="dxa"/>
          </w:tcPr>
          <w:p w:rsidR="00EC7A31" w:rsidRPr="001E0403" w:rsidRDefault="00EC7A31">
            <w:pPr>
              <w:rPr>
                <w:rFonts w:ascii="Arial" w:hAnsi="Arial" w:cs="Arial"/>
                <w:color w:val="000000"/>
                <w:sz w:val="32"/>
                <w:szCs w:val="27"/>
              </w:rPr>
            </w:pPr>
            <w:r w:rsidRPr="001E0403">
              <w:rPr>
                <w:rFonts w:ascii="Arial" w:hAnsi="Arial" w:cs="Arial"/>
                <w:color w:val="000000"/>
                <w:sz w:val="28"/>
                <w:szCs w:val="27"/>
              </w:rPr>
              <w:t>Name</w:t>
            </w:r>
          </w:p>
        </w:tc>
        <w:tc>
          <w:tcPr>
            <w:tcW w:w="2220" w:type="dxa"/>
          </w:tcPr>
          <w:p w:rsidR="00EC7A31" w:rsidRPr="001E0403" w:rsidRDefault="00EC7A31">
            <w:pPr>
              <w:rPr>
                <w:rFonts w:ascii="Arial" w:hAnsi="Arial" w:cs="Arial"/>
                <w:color w:val="000000"/>
                <w:sz w:val="28"/>
                <w:szCs w:val="27"/>
              </w:rPr>
            </w:pPr>
            <w:r w:rsidRPr="001E0403">
              <w:rPr>
                <w:rFonts w:ascii="Arial" w:hAnsi="Arial" w:cs="Arial"/>
                <w:color w:val="000000"/>
                <w:sz w:val="28"/>
                <w:szCs w:val="27"/>
              </w:rPr>
              <w:t>Roll Number</w:t>
            </w:r>
          </w:p>
        </w:tc>
        <w:tc>
          <w:tcPr>
            <w:tcW w:w="2621" w:type="dxa"/>
          </w:tcPr>
          <w:p w:rsidR="00EC7A31" w:rsidRPr="001E0403" w:rsidRDefault="00EC7A31">
            <w:pPr>
              <w:rPr>
                <w:rFonts w:ascii="Arial" w:hAnsi="Arial" w:cs="Arial"/>
                <w:color w:val="000000"/>
                <w:sz w:val="32"/>
                <w:szCs w:val="27"/>
              </w:rPr>
            </w:pPr>
            <w:r w:rsidRPr="001E0403">
              <w:rPr>
                <w:rFonts w:ascii="Arial" w:hAnsi="Arial" w:cs="Arial"/>
                <w:color w:val="000000"/>
                <w:sz w:val="28"/>
                <w:szCs w:val="27"/>
              </w:rPr>
              <w:t>Course</w:t>
            </w:r>
          </w:p>
        </w:tc>
      </w:tr>
      <w:tr w:rsidR="00EC7A31" w:rsidTr="001E0403">
        <w:trPr>
          <w:trHeight w:val="254"/>
        </w:trPr>
        <w:tc>
          <w:tcPr>
            <w:tcW w:w="1395" w:type="dxa"/>
          </w:tcPr>
          <w:p w:rsidR="00EC7A31" w:rsidRPr="001E0403" w:rsidRDefault="00EC7A31">
            <w:pPr>
              <w:rPr>
                <w:rFonts w:ascii="Arial" w:hAnsi="Arial" w:cs="Arial"/>
                <w:color w:val="000000"/>
                <w:sz w:val="32"/>
                <w:szCs w:val="27"/>
              </w:rPr>
            </w:pPr>
            <w:r w:rsidRPr="001E0403">
              <w:rPr>
                <w:rFonts w:ascii="Arial" w:hAnsi="Arial" w:cs="Arial"/>
                <w:color w:val="000000"/>
                <w:sz w:val="32"/>
                <w:szCs w:val="27"/>
              </w:rPr>
              <w:t>1</w:t>
            </w:r>
          </w:p>
        </w:tc>
        <w:tc>
          <w:tcPr>
            <w:tcW w:w="3374" w:type="dxa"/>
          </w:tcPr>
          <w:p w:rsidR="00EC7A31" w:rsidRDefault="00EC7A31">
            <w:pPr>
              <w:rPr>
                <w:rFonts w:ascii="Arial" w:hAnsi="Arial" w:cs="Arial"/>
                <w:b/>
                <w:color w:val="000000"/>
                <w:sz w:val="32"/>
                <w:szCs w:val="27"/>
              </w:rPr>
            </w:pPr>
            <w:r>
              <w:rPr>
                <w:rFonts w:ascii="Arial" w:hAnsi="Arial" w:cs="Arial"/>
                <w:color w:val="000000"/>
                <w:sz w:val="24"/>
                <w:szCs w:val="27"/>
              </w:rPr>
              <w:t>Ajay Anand Verma</w:t>
            </w:r>
          </w:p>
        </w:tc>
        <w:tc>
          <w:tcPr>
            <w:tcW w:w="2220" w:type="dxa"/>
          </w:tcPr>
          <w:p w:rsidR="00EC7A31" w:rsidRDefault="00EC7A31">
            <w:pPr>
              <w:rPr>
                <w:rFonts w:ascii="Arial" w:hAnsi="Arial" w:cs="Arial"/>
                <w:b/>
                <w:color w:val="000000"/>
                <w:sz w:val="32"/>
                <w:szCs w:val="27"/>
              </w:rPr>
            </w:pPr>
            <w:r>
              <w:rPr>
                <w:rFonts w:ascii="Arial" w:hAnsi="Arial" w:cs="Arial"/>
                <w:color w:val="000000"/>
                <w:sz w:val="24"/>
                <w:szCs w:val="27"/>
              </w:rPr>
              <w:t>153050079</w:t>
            </w:r>
          </w:p>
        </w:tc>
        <w:tc>
          <w:tcPr>
            <w:tcW w:w="2621" w:type="dxa"/>
          </w:tcPr>
          <w:p w:rsidR="00EC7A31" w:rsidRPr="00EC7A31" w:rsidRDefault="00EC7A31">
            <w:pPr>
              <w:rPr>
                <w:rFonts w:ascii="Arial" w:hAnsi="Arial" w:cs="Arial"/>
                <w:color w:val="000000"/>
                <w:sz w:val="28"/>
                <w:szCs w:val="27"/>
              </w:rPr>
            </w:pPr>
            <w:r w:rsidRPr="00EC7A31">
              <w:rPr>
                <w:rFonts w:ascii="Arial" w:hAnsi="Arial" w:cs="Arial"/>
                <w:color w:val="000000"/>
                <w:sz w:val="28"/>
                <w:szCs w:val="27"/>
              </w:rPr>
              <w:t>M.Tech 1</w:t>
            </w:r>
          </w:p>
        </w:tc>
      </w:tr>
      <w:tr w:rsidR="00EC7A31" w:rsidTr="001E0403">
        <w:trPr>
          <w:trHeight w:val="254"/>
        </w:trPr>
        <w:tc>
          <w:tcPr>
            <w:tcW w:w="1395" w:type="dxa"/>
          </w:tcPr>
          <w:p w:rsidR="00EC7A31" w:rsidRPr="001E0403" w:rsidRDefault="00EC7A31">
            <w:pPr>
              <w:rPr>
                <w:rFonts w:ascii="Arial" w:hAnsi="Arial" w:cs="Arial"/>
                <w:color w:val="000000"/>
                <w:sz w:val="32"/>
                <w:szCs w:val="27"/>
              </w:rPr>
            </w:pPr>
            <w:r w:rsidRPr="001E0403">
              <w:rPr>
                <w:rFonts w:ascii="Arial" w:hAnsi="Arial" w:cs="Arial"/>
                <w:color w:val="000000"/>
                <w:sz w:val="32"/>
                <w:szCs w:val="27"/>
              </w:rPr>
              <w:t>2</w:t>
            </w:r>
          </w:p>
        </w:tc>
        <w:tc>
          <w:tcPr>
            <w:tcW w:w="3374" w:type="dxa"/>
          </w:tcPr>
          <w:p w:rsidR="00EC7A31" w:rsidRDefault="00EC7A31">
            <w:pPr>
              <w:rPr>
                <w:rFonts w:ascii="Arial" w:hAnsi="Arial" w:cs="Arial"/>
                <w:b/>
                <w:color w:val="000000"/>
                <w:sz w:val="32"/>
                <w:szCs w:val="27"/>
              </w:rPr>
            </w:pPr>
            <w:r>
              <w:rPr>
                <w:rFonts w:ascii="Arial" w:hAnsi="Arial" w:cs="Arial"/>
                <w:color w:val="000000"/>
                <w:sz w:val="24"/>
                <w:szCs w:val="27"/>
              </w:rPr>
              <w:t>Dinesh Kumar Meena</w:t>
            </w:r>
          </w:p>
        </w:tc>
        <w:tc>
          <w:tcPr>
            <w:tcW w:w="2220" w:type="dxa"/>
          </w:tcPr>
          <w:p w:rsidR="00EC7A31" w:rsidRDefault="00EC7A31">
            <w:pPr>
              <w:rPr>
                <w:rFonts w:ascii="Arial" w:hAnsi="Arial" w:cs="Arial"/>
                <w:b/>
                <w:color w:val="000000"/>
                <w:sz w:val="32"/>
                <w:szCs w:val="27"/>
              </w:rPr>
            </w:pPr>
            <w:r>
              <w:rPr>
                <w:rFonts w:ascii="Arial" w:hAnsi="Arial" w:cs="Arial"/>
                <w:color w:val="000000"/>
                <w:sz w:val="24"/>
                <w:szCs w:val="27"/>
              </w:rPr>
              <w:t>153050094</w:t>
            </w:r>
          </w:p>
        </w:tc>
        <w:tc>
          <w:tcPr>
            <w:tcW w:w="2621" w:type="dxa"/>
          </w:tcPr>
          <w:p w:rsidR="00EC7A31" w:rsidRPr="00EC7A31" w:rsidRDefault="00EC7A31">
            <w:pPr>
              <w:rPr>
                <w:rFonts w:ascii="Arial" w:hAnsi="Arial" w:cs="Arial"/>
                <w:color w:val="000000"/>
                <w:sz w:val="28"/>
                <w:szCs w:val="27"/>
              </w:rPr>
            </w:pPr>
            <w:r w:rsidRPr="00EC7A31">
              <w:rPr>
                <w:rFonts w:ascii="Arial" w:hAnsi="Arial" w:cs="Arial"/>
                <w:color w:val="000000"/>
                <w:sz w:val="28"/>
                <w:szCs w:val="27"/>
              </w:rPr>
              <w:t>M.Tech 1</w:t>
            </w:r>
          </w:p>
        </w:tc>
      </w:tr>
    </w:tbl>
    <w:p w:rsidR="00EC7A31" w:rsidRPr="00EC7A31" w:rsidRDefault="00EC7A31" w:rsidP="00EC7A31">
      <w:pPr>
        <w:rPr>
          <w:rFonts w:ascii="Arial" w:hAnsi="Arial" w:cs="Arial"/>
          <w:b/>
          <w:color w:val="000000"/>
          <w:sz w:val="32"/>
          <w:szCs w:val="27"/>
        </w:rPr>
      </w:pPr>
    </w:p>
    <w:p w:rsidR="001E0403" w:rsidRDefault="0034286A">
      <w:pPr>
        <w:rPr>
          <w:rFonts w:ascii="Arial" w:hAnsi="Arial" w:cs="Arial"/>
          <w:b/>
          <w:color w:val="000000"/>
          <w:sz w:val="32"/>
          <w:szCs w:val="27"/>
        </w:rPr>
      </w:pPr>
      <w:r w:rsidRPr="00EC7A31">
        <w:rPr>
          <w:rFonts w:ascii="Arial" w:hAnsi="Arial" w:cs="Arial"/>
          <w:b/>
          <w:color w:val="000000"/>
          <w:sz w:val="32"/>
          <w:szCs w:val="27"/>
        </w:rPr>
        <w:t xml:space="preserve">Data set </w:t>
      </w:r>
    </w:p>
    <w:p w:rsidR="005153D9" w:rsidRPr="005153D9" w:rsidRDefault="001E0403">
      <w:pPr>
        <w:rPr>
          <w:rFonts w:ascii="Arial" w:hAnsi="Arial" w:cs="Arial"/>
          <w:color w:val="000000"/>
          <w:sz w:val="24"/>
          <w:szCs w:val="27"/>
        </w:rPr>
      </w:pPr>
      <w:r>
        <w:rPr>
          <w:rFonts w:ascii="Arial" w:hAnsi="Arial" w:cs="Arial"/>
          <w:color w:val="000000"/>
          <w:sz w:val="24"/>
          <w:szCs w:val="27"/>
        </w:rPr>
        <w:t>For Image quilting</w:t>
      </w:r>
      <w:r w:rsidR="005153D9">
        <w:rPr>
          <w:rFonts w:ascii="Arial" w:hAnsi="Arial" w:cs="Arial"/>
          <w:color w:val="000000"/>
          <w:sz w:val="24"/>
          <w:szCs w:val="27"/>
        </w:rPr>
        <w:t xml:space="preserve"> we are using texture database from datasets from </w:t>
      </w:r>
      <w:r w:rsidR="005153D9" w:rsidRPr="005153D9">
        <w:rPr>
          <w:rFonts w:ascii="Arial" w:hAnsi="Arial" w:cs="Arial"/>
          <w:b/>
          <w:color w:val="000000"/>
          <w:sz w:val="24"/>
          <w:szCs w:val="27"/>
        </w:rPr>
        <w:t>“</w:t>
      </w:r>
      <w:r w:rsidR="005153D9">
        <w:rPr>
          <w:rFonts w:ascii="Arial" w:hAnsi="Arial" w:cs="Arial"/>
          <w:b/>
          <w:color w:val="000000"/>
          <w:sz w:val="24"/>
          <w:szCs w:val="27"/>
        </w:rPr>
        <w:t>UIUC</w:t>
      </w:r>
      <w:r w:rsidR="005153D9" w:rsidRPr="005153D9">
        <w:rPr>
          <w:rFonts w:ascii="Arial" w:hAnsi="Arial" w:cs="Arial"/>
          <w:b/>
          <w:color w:val="000000"/>
          <w:sz w:val="24"/>
          <w:szCs w:val="27"/>
        </w:rPr>
        <w:t>”</w:t>
      </w:r>
      <w:r w:rsidR="005153D9">
        <w:rPr>
          <w:rFonts w:ascii="Arial" w:hAnsi="Arial" w:cs="Arial"/>
          <w:b/>
          <w:color w:val="000000"/>
          <w:sz w:val="24"/>
          <w:szCs w:val="27"/>
        </w:rPr>
        <w:t xml:space="preserve">, </w:t>
      </w:r>
      <w:r w:rsidR="005153D9">
        <w:rPr>
          <w:rFonts w:ascii="Arial" w:hAnsi="Arial" w:cs="Arial"/>
          <w:color w:val="000000"/>
          <w:sz w:val="24"/>
          <w:szCs w:val="27"/>
        </w:rPr>
        <w:t xml:space="preserve">which can be referenced at </w:t>
      </w:r>
      <w:hyperlink r:id="rId5" w:history="1">
        <w:r w:rsidR="005153D9" w:rsidRPr="005153D9">
          <w:rPr>
            <w:rStyle w:val="Hyperlink"/>
            <w:rFonts w:ascii="Arial" w:hAnsi="Arial" w:cs="Arial"/>
            <w:sz w:val="24"/>
            <w:szCs w:val="27"/>
          </w:rPr>
          <w:t>http://www-cvr.ai.uiuc.edu/ponce_grp/data/</w:t>
        </w:r>
      </w:hyperlink>
    </w:p>
    <w:p w:rsidR="001E0403" w:rsidRPr="005153D9" w:rsidRDefault="001E0403">
      <w:pPr>
        <w:rPr>
          <w:rFonts w:ascii="Arial" w:hAnsi="Arial" w:cs="Arial"/>
          <w:color w:val="000000"/>
          <w:sz w:val="24"/>
          <w:szCs w:val="27"/>
        </w:rPr>
      </w:pPr>
      <w:r>
        <w:rPr>
          <w:rFonts w:ascii="Arial" w:hAnsi="Arial" w:cs="Arial"/>
          <w:color w:val="000000"/>
          <w:sz w:val="24"/>
          <w:szCs w:val="27"/>
        </w:rPr>
        <w:t xml:space="preserve">For Image texture transfer we are using data </w:t>
      </w:r>
      <w:r w:rsidR="005153D9">
        <w:rPr>
          <w:rFonts w:ascii="Arial" w:hAnsi="Arial" w:cs="Arial"/>
          <w:color w:val="000000"/>
          <w:sz w:val="24"/>
          <w:szCs w:val="27"/>
        </w:rPr>
        <w:t xml:space="preserve">our own data set which contains images taken at IIT Bombay campus of various objects and faces and the texture data set taken from </w:t>
      </w:r>
      <w:r w:rsidR="005153D9" w:rsidRPr="005153D9">
        <w:rPr>
          <w:rFonts w:ascii="Arial" w:hAnsi="Arial" w:cs="Arial"/>
          <w:b/>
          <w:color w:val="000000"/>
          <w:sz w:val="24"/>
          <w:szCs w:val="27"/>
        </w:rPr>
        <w:t>“</w:t>
      </w:r>
      <w:r w:rsidR="005153D9">
        <w:rPr>
          <w:rFonts w:ascii="Arial" w:hAnsi="Arial" w:cs="Arial"/>
          <w:b/>
          <w:color w:val="000000"/>
          <w:sz w:val="24"/>
          <w:szCs w:val="27"/>
        </w:rPr>
        <w:t>UIUC</w:t>
      </w:r>
      <w:r w:rsidR="005153D9" w:rsidRPr="005153D9">
        <w:rPr>
          <w:rFonts w:ascii="Arial" w:hAnsi="Arial" w:cs="Arial"/>
          <w:b/>
          <w:color w:val="000000"/>
          <w:sz w:val="24"/>
          <w:szCs w:val="27"/>
        </w:rPr>
        <w:t>”</w:t>
      </w:r>
      <w:r w:rsidR="005153D9">
        <w:rPr>
          <w:rFonts w:ascii="Arial" w:hAnsi="Arial" w:cs="Arial"/>
          <w:b/>
          <w:color w:val="000000"/>
          <w:sz w:val="24"/>
          <w:szCs w:val="27"/>
        </w:rPr>
        <w:t xml:space="preserve"> </w:t>
      </w:r>
      <w:r w:rsidR="005153D9">
        <w:rPr>
          <w:rFonts w:ascii="Arial" w:hAnsi="Arial" w:cs="Arial"/>
          <w:color w:val="000000"/>
          <w:sz w:val="24"/>
          <w:szCs w:val="27"/>
        </w:rPr>
        <w:t>the same data set that we are using fro image quilting.</w:t>
      </w:r>
    </w:p>
    <w:p w:rsidR="001E0403" w:rsidRPr="00EC7A31" w:rsidRDefault="001E0403">
      <w:pPr>
        <w:rPr>
          <w:rFonts w:ascii="Arial" w:hAnsi="Arial" w:cs="Arial"/>
          <w:b/>
          <w:color w:val="000000"/>
          <w:sz w:val="32"/>
          <w:szCs w:val="27"/>
        </w:rPr>
      </w:pPr>
      <w:r>
        <w:rPr>
          <w:rFonts w:ascii="Arial" w:hAnsi="Arial" w:cs="Arial"/>
          <w:b/>
          <w:color w:val="000000"/>
          <w:sz w:val="32"/>
          <w:szCs w:val="27"/>
        </w:rPr>
        <w:tab/>
      </w:r>
    </w:p>
    <w:p w:rsidR="0034286A" w:rsidRDefault="00EC7A31">
      <w:pPr>
        <w:rPr>
          <w:rFonts w:ascii="Arial" w:hAnsi="Arial" w:cs="Arial"/>
          <w:b/>
          <w:color w:val="000000"/>
          <w:sz w:val="32"/>
          <w:szCs w:val="27"/>
        </w:rPr>
      </w:pPr>
      <w:r w:rsidRPr="00EC7A31">
        <w:rPr>
          <w:rFonts w:ascii="Arial" w:hAnsi="Arial" w:cs="Arial"/>
          <w:b/>
          <w:color w:val="000000"/>
          <w:sz w:val="32"/>
          <w:szCs w:val="27"/>
        </w:rPr>
        <w:t>Validation Strategy</w:t>
      </w:r>
    </w:p>
    <w:p w:rsidR="005153D9" w:rsidRDefault="003F51AC">
      <w:pPr>
        <w:rPr>
          <w:rFonts w:ascii="Arial" w:hAnsi="Arial" w:cs="Arial"/>
          <w:color w:val="000000"/>
          <w:sz w:val="24"/>
          <w:szCs w:val="27"/>
        </w:rPr>
      </w:pPr>
      <w:r>
        <w:rPr>
          <w:rFonts w:ascii="Arial" w:hAnsi="Arial" w:cs="Arial"/>
          <w:color w:val="000000"/>
          <w:sz w:val="24"/>
          <w:szCs w:val="27"/>
        </w:rPr>
        <w:t>Quilted Image is valid if the quilted image seems uniform. Since we are working for texture synthesis in image quilting</w:t>
      </w:r>
      <w:r w:rsidR="00823332">
        <w:rPr>
          <w:rFonts w:ascii="Arial" w:hAnsi="Arial" w:cs="Arial"/>
          <w:color w:val="000000"/>
          <w:sz w:val="24"/>
          <w:szCs w:val="27"/>
        </w:rPr>
        <w:t>,</w:t>
      </w:r>
      <w:r>
        <w:rPr>
          <w:rFonts w:ascii="Arial" w:hAnsi="Arial" w:cs="Arial"/>
          <w:color w:val="000000"/>
          <w:sz w:val="24"/>
          <w:szCs w:val="27"/>
        </w:rPr>
        <w:t xml:space="preserve"> our out</w:t>
      </w:r>
      <w:r w:rsidR="005A3204">
        <w:rPr>
          <w:rFonts w:ascii="Arial" w:hAnsi="Arial" w:cs="Arial"/>
          <w:color w:val="000000"/>
          <w:sz w:val="24"/>
          <w:szCs w:val="27"/>
        </w:rPr>
        <w:t>put quilted image must be a texture with uniformity texture of input image.</w:t>
      </w:r>
    </w:p>
    <w:p w:rsidR="003F51AC" w:rsidRPr="003F51AC" w:rsidRDefault="005A3204">
      <w:pPr>
        <w:rPr>
          <w:rFonts w:ascii="Arial" w:hAnsi="Arial" w:cs="Arial"/>
          <w:color w:val="000000"/>
          <w:sz w:val="24"/>
          <w:szCs w:val="27"/>
        </w:rPr>
      </w:pPr>
      <w:r>
        <w:rPr>
          <w:rFonts w:ascii="Arial" w:hAnsi="Arial" w:cs="Arial"/>
          <w:color w:val="000000"/>
          <w:sz w:val="24"/>
          <w:szCs w:val="27"/>
        </w:rPr>
        <w:t xml:space="preserve">In Texture transfer output image is valid if it contains the texture of one image and other </w:t>
      </w:r>
      <w:r w:rsidR="00F3123B">
        <w:rPr>
          <w:rFonts w:ascii="Arial" w:hAnsi="Arial" w:cs="Arial"/>
          <w:color w:val="000000"/>
          <w:sz w:val="24"/>
          <w:szCs w:val="27"/>
        </w:rPr>
        <w:t>image (</w:t>
      </w:r>
      <w:r>
        <w:rPr>
          <w:rFonts w:ascii="Arial" w:hAnsi="Arial" w:cs="Arial"/>
          <w:color w:val="000000"/>
          <w:sz w:val="24"/>
          <w:szCs w:val="27"/>
        </w:rPr>
        <w:t>object whose texture is transferred) can be  easily recognized</w:t>
      </w:r>
      <w:r w:rsidR="00823332">
        <w:rPr>
          <w:rFonts w:ascii="Arial" w:hAnsi="Arial" w:cs="Arial"/>
          <w:color w:val="000000"/>
          <w:sz w:val="24"/>
          <w:szCs w:val="27"/>
        </w:rPr>
        <w:t xml:space="preserve"> from having different texture</w:t>
      </w:r>
      <w:bookmarkStart w:id="0" w:name="_GoBack"/>
      <w:bookmarkEnd w:id="0"/>
      <w:r>
        <w:rPr>
          <w:rFonts w:ascii="Arial" w:hAnsi="Arial" w:cs="Arial"/>
          <w:color w:val="000000"/>
          <w:sz w:val="24"/>
          <w:szCs w:val="27"/>
        </w:rPr>
        <w:t>.</w:t>
      </w:r>
    </w:p>
    <w:sectPr w:rsidR="003F51AC" w:rsidRPr="003F5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C7E2A"/>
    <w:multiLevelType w:val="hybridMultilevel"/>
    <w:tmpl w:val="819CD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5A365A"/>
    <w:multiLevelType w:val="hybridMultilevel"/>
    <w:tmpl w:val="FAC645CE"/>
    <w:lvl w:ilvl="0" w:tplc="025CE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EA"/>
    <w:rsid w:val="001E0403"/>
    <w:rsid w:val="0034286A"/>
    <w:rsid w:val="003F51AC"/>
    <w:rsid w:val="005153D9"/>
    <w:rsid w:val="005A3204"/>
    <w:rsid w:val="0068770F"/>
    <w:rsid w:val="00823332"/>
    <w:rsid w:val="00AF2AEA"/>
    <w:rsid w:val="00EC7A31"/>
    <w:rsid w:val="00F3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C0B89-44F1-4460-B3A9-DB7AF4EE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31"/>
    <w:pPr>
      <w:ind w:left="720"/>
      <w:contextualSpacing/>
    </w:pPr>
  </w:style>
  <w:style w:type="table" w:styleId="TableGrid">
    <w:name w:val="Table Grid"/>
    <w:basedOn w:val="TableNormal"/>
    <w:uiPriority w:val="39"/>
    <w:rsid w:val="00EC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53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vr.ai.uiuc.edu/ponce_gr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finit</dc:creator>
  <cp:keywords/>
  <dc:description/>
  <cp:lastModifiedBy>finit</cp:lastModifiedBy>
  <cp:revision>5</cp:revision>
  <cp:lastPrinted>2015-10-05T18:20:00Z</cp:lastPrinted>
  <dcterms:created xsi:type="dcterms:W3CDTF">2015-10-05T16:39:00Z</dcterms:created>
  <dcterms:modified xsi:type="dcterms:W3CDTF">2015-10-05T18:22:00Z</dcterms:modified>
</cp:coreProperties>
</file>