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2026-03-01T18:55:37Z</dcterms:created>
  <dcterms:modified xsi:type="dcterms:W3CDTF">2026-03-01T18:55:37Z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true,</vt:lpwstr>
  </property>
  <property fmtid="{D5CDD505-2E9C-101B-9397-08002B2CF9AE}" pid="5" name="titlepage-background">
    <vt:lpwstr>background.pdf</vt:lpwstr>
  </property>
  <property fmtid="{D5CDD505-2E9C-101B-9397-08002B2CF9AE}" pid="6" name="titlepage-rule-color">
    <vt:lpwstr>360049</vt:lpwstr>
  </property>
  <property fmtid="{D5CDD505-2E9C-101B-9397-08002B2CF9AE}" pid="7" name="titlepage-rule-height">
    <vt:lpwstr>0</vt:lpwstr>
  </property>
  <property fmtid="{D5CDD505-2E9C-101B-9397-08002B2CF9AE}" pid="8" name="titlepage-text-color">
    <vt:lpwstr>FFFFFF</vt:lpwstr>
  </property>
</Properties>
</file>