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2026-03-01T19:07:02Z</dcterms:created>
  <dcterms:modified xsi:type="dcterms:W3CDTF">2026-03-01T19:07:02Z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page-background">
    <vt:lpwstr>backgrounds/background1.pdf</vt:lpwstr>
  </property>
  <property fmtid="{D5CDD505-2E9C-101B-9397-08002B2CF9AE}" pid="4" name="subtitle">
    <vt:lpwstr>Aesculeae domus vincemur et Veneris adsuetus lapsum</vt:lpwstr>
  </property>
</Properties>
</file>