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8"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End w:id="28"/>
    <w:bookmarkStart w:id="32" w:name="audience-voice-and-tone"/>
    <w:p>
      <w:pPr>
        <w:pStyle w:val="Heading2"/>
      </w:pPr>
      <w:r>
        <w:t xml:space="preserve">4. Audience, Voice, and Tone</w:t>
      </w:r>
    </w:p>
    <w:bookmarkStart w:id="29"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29"/>
    <w:bookmarkStart w:id="30"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0"/>
    <w:bookmarkStart w:id="31"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1"/>
    <w:bookmarkEnd w:id="32"/>
    <w:bookmarkStart w:id="36" w:name="inclusive-communication"/>
    <w:p>
      <w:pPr>
        <w:pStyle w:val="Heading2"/>
      </w:pPr>
      <w:r>
        <w:t xml:space="preserve">5. Inclusive Communication</w:t>
      </w:r>
    </w:p>
    <w:bookmarkStart w:id="33"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3"/>
    <w:bookmarkStart w:id="34"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4"/>
    <w:bookmarkStart w:id="35"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5"/>
    <w:bookmarkEnd w:id="36"/>
    <w:bookmarkStart w:id="42" w:name="technical-formatting-guidelines"/>
    <w:p>
      <w:pPr>
        <w:pStyle w:val="Heading2"/>
      </w:pPr>
      <w:r>
        <w:t xml:space="preserve">6. Technical Formatting Guidelines</w:t>
      </w:r>
    </w:p>
    <w:bookmarkStart w:id="37"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7"/>
    <w:bookmarkStart w:id="38"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8"/>
    <w:bookmarkStart w:id="39"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39"/>
    <w:bookmarkStart w:id="40"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0"/>
    <w:bookmarkStart w:id="41"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1"/>
    <w:bookmarkEnd w:id="42"/>
    <w:bookmarkStart w:id="52" w:name="writing-about-vulnerabilities"/>
    <w:p>
      <w:pPr>
        <w:pStyle w:val="Heading2"/>
      </w:pPr>
      <w:r>
        <w:t xml:space="preserve">7. Writing about Vulnerabilities</w:t>
      </w:r>
    </w:p>
    <w:bookmarkStart w:id="43"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3"/>
    <w:bookmarkStart w:id="45"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4">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5"/>
    <w:bookmarkStart w:id="47"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6">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7"/>
    <w:bookmarkStart w:id="48"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8"/>
    <w:bookmarkStart w:id="49"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49"/>
    <w:bookmarkStart w:id="50"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0"/>
    <w:bookmarkStart w:id="51"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1"/>
    <w:bookmarkEnd w:id="52"/>
    <w:bookmarkStart w:id="54"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w:t>
      </w:r>
      <w:r>
        <w:t xml:space="preserve"> </w:t>
      </w:r>
      <w:r>
        <w:t xml:space="preserve">core 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3">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typically disable this endpoint unless specifically required. Always written in monospace. See also:</w:t>
      </w:r>
      <w:r>
        <w:t xml:space="preserve"> </w:t>
      </w:r>
      <w:r>
        <w:rPr>
          <w:i/>
          <w:iCs/>
        </w:rPr>
        <w:t xml:space="preserve">XML-RPC</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Recommended to disable unless specifically required.</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4"/>
    <w:bookmarkStart w:id="56"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5"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5"/>
    <w:bookmarkEnd w:id="56"/>
    <w:bookmarkStart w:id="68"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7">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8">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59">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0">
        <w:r>
          <w:rPr>
            <w:rStyle w:val="Hyperlink"/>
          </w:rPr>
          <w:t xml:space="preserve">NIST Glossary of Key Information Security Terms</w:t>
        </w:r>
      </w:hyperlink>
    </w:p>
    <w:p>
      <w:pPr>
        <w:numPr>
          <w:ilvl w:val="0"/>
          <w:numId w:val="1020"/>
        </w:numPr>
      </w:pPr>
      <w:hyperlink r:id="rId61">
        <w:r>
          <w:rPr>
            <w:rStyle w:val="Hyperlink"/>
          </w:rPr>
          <w:t xml:space="preserve">OWASP Glossary</w:t>
        </w:r>
      </w:hyperlink>
    </w:p>
    <w:p>
      <w:pPr>
        <w:numPr>
          <w:ilvl w:val="0"/>
          <w:numId w:val="1020"/>
        </w:numPr>
      </w:pPr>
      <w:hyperlink r:id="rId62">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3">
        <w:r>
          <w:rPr>
            <w:rStyle w:val="Hyperlink"/>
          </w:rPr>
          <w:t xml:space="preserve">WordPress Security White Paper (developer.wordpress.org)</w:t>
        </w:r>
      </w:hyperlink>
    </w:p>
    <w:p>
      <w:pPr>
        <w:numPr>
          <w:ilvl w:val="0"/>
          <w:numId w:val="1021"/>
        </w:numPr>
      </w:pPr>
      <w:hyperlink r:id="rId64">
        <w:r>
          <w:rPr>
            <w:rStyle w:val="Hyperlink"/>
          </w:rPr>
          <w:t xml:space="preserve">Hardening WordPress — Advanced Administration Handbook</w:t>
        </w:r>
      </w:hyperlink>
    </w:p>
    <w:p>
      <w:pPr>
        <w:numPr>
          <w:ilvl w:val="0"/>
          <w:numId w:val="1021"/>
        </w:numPr>
      </w:pPr>
      <w:hyperlink r:id="rId65">
        <w:r>
          <w:rPr>
            <w:rStyle w:val="Hyperlink"/>
          </w:rPr>
          <w:t xml:space="preserve">Patchstack WordPress Vulnerability Database</w:t>
        </w:r>
      </w:hyperlink>
    </w:p>
    <w:p>
      <w:pPr>
        <w:numPr>
          <w:ilvl w:val="0"/>
          <w:numId w:val="1021"/>
        </w:numPr>
      </w:pPr>
      <w:hyperlink r:id="rId66">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7">
        <w:r>
          <w:rPr>
            <w:rStyle w:val="Hyperlink"/>
          </w:rPr>
          <w:t xml:space="preserve">WPScan Vulnerability Database</w:t>
        </w:r>
      </w:hyperlink>
      <w:r>
        <w:t xml:space="preserve"> </w:t>
      </w:r>
      <w:r>
        <w:t xml:space="preserve">— now maintained by Automattic as part of the Jetpack ecosystem.</w:t>
      </w:r>
    </w:p>
    <w:bookmarkEnd w:id="68"/>
    <w:bookmarkStart w:id="71" w:name="related-documents"/>
    <w:p>
      <w:pPr>
        <w:pStyle w:val="Heading2"/>
      </w:pPr>
      <w:r>
        <w:t xml:space="preserve">Related Documents</w:t>
      </w:r>
    </w:p>
    <w:p>
      <w:pPr>
        <w:pStyle w:val="Compact"/>
        <w:numPr>
          <w:ilvl w:val="0"/>
          <w:numId w:val="1022"/>
        </w:numPr>
      </w:pPr>
      <w:hyperlink r:id="rId69">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0">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3">
        <w:r>
          <w:rPr>
            <w:rStyle w:val="Hyperlink"/>
          </w:rPr>
          <w:t xml:space="preserve">developer.wordpress.org</w:t>
        </w:r>
      </w:hyperlink>
      <w:r>
        <w:t xml:space="preserve">.</w:t>
      </w:r>
    </w:p>
    <w:bookmarkEnd w:id="71"/>
    <w:bookmarkStart w:id="73" w:name="license-and-attribution"/>
    <w:p>
      <w:pPr>
        <w:pStyle w:val="Heading2"/>
      </w:pPr>
      <w:r>
        <w:t xml:space="preserve">License and Attribution</w:t>
      </w:r>
    </w:p>
    <w:p>
      <w:pPr>
        <w:pStyle w:val="FirstParagraph"/>
      </w:pPr>
      <w:r>
        <w:t xml:space="preserve">This document is licensed under the</w:t>
      </w:r>
      <w:r>
        <w:t xml:space="preserve"> </w:t>
      </w:r>
      <w:hyperlink r:id="rId7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2026-03-02T21:53:15Z</dcterms:created>
  <dcterms:modified xsi:type="dcterms:W3CDTF">2026-03-02T21:53:15Z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