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AF2" w:rsidRDefault="004631BB" w:rsidP="004631BB">
      <w:pPr>
        <w:ind w:firstLine="0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4631BB">
        <w:rPr>
          <w:rFonts w:ascii="Times New Roman" w:hAnsi="Times New Roman" w:cs="Times New Roman"/>
          <w:b/>
          <w:sz w:val="28"/>
          <w:szCs w:val="24"/>
        </w:rPr>
        <w:t>Графическое приложение №</w:t>
      </w:r>
      <w:r>
        <w:rPr>
          <w:rFonts w:ascii="Times New Roman" w:hAnsi="Times New Roman" w:cs="Times New Roman"/>
          <w:b/>
          <w:sz w:val="28"/>
          <w:szCs w:val="24"/>
        </w:rPr>
        <w:t>3</w:t>
      </w:r>
      <w:r w:rsidR="00467A73">
        <w:rPr>
          <w:rFonts w:ascii="Times New Roman" w:hAnsi="Times New Roman" w:cs="Times New Roman"/>
          <w:b/>
          <w:sz w:val="28"/>
          <w:szCs w:val="24"/>
        </w:rPr>
        <w:t xml:space="preserve"> - </w:t>
      </w:r>
      <w:r w:rsidR="005D5AF2">
        <w:rPr>
          <w:rFonts w:ascii="Times New Roman" w:hAnsi="Times New Roman" w:cs="Times New Roman"/>
          <w:b/>
          <w:sz w:val="28"/>
          <w:szCs w:val="24"/>
        </w:rPr>
        <w:t>Структура ГИС-проекта</w:t>
      </w:r>
    </w:p>
    <w:tbl>
      <w:tblPr>
        <w:tblStyle w:val="a7"/>
        <w:tblW w:w="15276" w:type="dxa"/>
        <w:tblLayout w:type="fixed"/>
        <w:tblLook w:val="04A0" w:firstRow="1" w:lastRow="0" w:firstColumn="1" w:lastColumn="0" w:noHBand="0" w:noVBand="1"/>
      </w:tblPr>
      <w:tblGrid>
        <w:gridCol w:w="2235"/>
        <w:gridCol w:w="2693"/>
        <w:gridCol w:w="5386"/>
        <w:gridCol w:w="4962"/>
      </w:tblGrid>
      <w:tr w:rsidR="005D5AF2" w:rsidRPr="00621AB6" w:rsidTr="00467A73">
        <w:tc>
          <w:tcPr>
            <w:tcW w:w="2235" w:type="dxa"/>
          </w:tcPr>
          <w:p w:rsidR="005D5AF2" w:rsidRPr="00621AB6" w:rsidRDefault="005D5AF2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Тематический слой</w:t>
            </w:r>
          </w:p>
        </w:tc>
        <w:tc>
          <w:tcPr>
            <w:tcW w:w="2693" w:type="dxa"/>
          </w:tcPr>
          <w:p w:rsidR="005D5AF2" w:rsidRPr="00621AB6" w:rsidRDefault="005D5AF2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Тип слоя</w:t>
            </w:r>
          </w:p>
        </w:tc>
        <w:tc>
          <w:tcPr>
            <w:tcW w:w="5386" w:type="dxa"/>
          </w:tcPr>
          <w:p w:rsidR="005D5AF2" w:rsidRPr="00621AB6" w:rsidRDefault="005D5AF2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Атрибутивная информация</w:t>
            </w:r>
          </w:p>
        </w:tc>
        <w:tc>
          <w:tcPr>
            <w:tcW w:w="4962" w:type="dxa"/>
          </w:tcPr>
          <w:p w:rsidR="005D5AF2" w:rsidRPr="00621AB6" w:rsidRDefault="005D5AF2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Источник данных</w:t>
            </w:r>
          </w:p>
        </w:tc>
      </w:tr>
      <w:tr w:rsidR="005D5AF2" w:rsidRPr="00621AB6" w:rsidTr="00467A73">
        <w:tc>
          <w:tcPr>
            <w:tcW w:w="2235" w:type="dxa"/>
          </w:tcPr>
          <w:p w:rsidR="005D5AF2" w:rsidRPr="00621AB6" w:rsidRDefault="00467A73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D5AF2" w:rsidRPr="00621AB6">
              <w:rPr>
                <w:rFonts w:ascii="Times New Roman" w:hAnsi="Times New Roman" w:cs="Times New Roman"/>
                <w:sz w:val="24"/>
                <w:szCs w:val="24"/>
              </w:rPr>
              <w:t>ляжи</w:t>
            </w:r>
          </w:p>
        </w:tc>
        <w:tc>
          <w:tcPr>
            <w:tcW w:w="2693" w:type="dxa"/>
          </w:tcPr>
          <w:p w:rsidR="005D5AF2" w:rsidRPr="00621AB6" w:rsidRDefault="005D5AF2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полигон</w:t>
            </w:r>
          </w:p>
        </w:tc>
        <w:tc>
          <w:tcPr>
            <w:tcW w:w="5386" w:type="dxa"/>
          </w:tcPr>
          <w:p w:rsidR="005D5AF2" w:rsidRPr="00621AB6" w:rsidRDefault="005D5AF2" w:rsidP="005D5AF2">
            <w:pPr>
              <w:pStyle w:val="a5"/>
              <w:numPr>
                <w:ilvl w:val="0"/>
                <w:numId w:val="3"/>
              </w:numPr>
              <w:ind w:left="312" w:hanging="312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</w:p>
          <w:p w:rsidR="005D5AF2" w:rsidRPr="00621AB6" w:rsidRDefault="005D5AF2" w:rsidP="005D5AF2">
            <w:pPr>
              <w:pStyle w:val="a5"/>
              <w:numPr>
                <w:ilvl w:val="0"/>
                <w:numId w:val="3"/>
              </w:numPr>
              <w:ind w:left="377" w:hanging="377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ширина (средняя, макс., мин.)</w:t>
            </w:r>
          </w:p>
          <w:p w:rsidR="005D5AF2" w:rsidRPr="00621AB6" w:rsidRDefault="005D5AF2" w:rsidP="005D5AF2">
            <w:pPr>
              <w:pStyle w:val="a5"/>
              <w:numPr>
                <w:ilvl w:val="0"/>
                <w:numId w:val="3"/>
              </w:numPr>
              <w:ind w:left="377" w:hanging="377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длина береговой линии</w:t>
            </w:r>
          </w:p>
          <w:p w:rsidR="005D5AF2" w:rsidRPr="00621AB6" w:rsidRDefault="005D5AF2" w:rsidP="005D5AF2">
            <w:pPr>
              <w:pStyle w:val="a5"/>
              <w:numPr>
                <w:ilvl w:val="0"/>
                <w:numId w:val="3"/>
              </w:numPr>
              <w:ind w:left="377" w:hanging="377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наличие населенных пунктов вдоль пляжа</w:t>
            </w:r>
          </w:p>
          <w:p w:rsidR="005D5AF2" w:rsidRPr="00621AB6" w:rsidRDefault="005D5AF2" w:rsidP="005D5AF2">
            <w:pPr>
              <w:pStyle w:val="a5"/>
              <w:numPr>
                <w:ilvl w:val="0"/>
                <w:numId w:val="3"/>
              </w:numPr>
              <w:ind w:left="377" w:hanging="377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наличие эстуариев</w:t>
            </w:r>
          </w:p>
        </w:tc>
        <w:tc>
          <w:tcPr>
            <w:tcW w:w="4962" w:type="dxa"/>
          </w:tcPr>
          <w:p w:rsidR="005D5AF2" w:rsidRPr="00621AB6" w:rsidRDefault="00467A73" w:rsidP="005D5AF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отцифровка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 </w:t>
            </w:r>
            <w:proofErr w:type="spellStart"/>
            <w:r w:rsidR="005D5AF2" w:rsidRPr="00621AB6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="005D5AF2" w:rsidRPr="00621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AF2" w:rsidRPr="00621AB6">
              <w:rPr>
                <w:rFonts w:ascii="Times New Roman" w:hAnsi="Times New Roman" w:cs="Times New Roman"/>
                <w:sz w:val="24"/>
                <w:szCs w:val="24"/>
              </w:rPr>
              <w:t>Earth</w:t>
            </w:r>
            <w:proofErr w:type="spellEnd"/>
          </w:p>
        </w:tc>
      </w:tr>
      <w:tr w:rsidR="005D5AF2" w:rsidRPr="00621AB6" w:rsidTr="00467A73">
        <w:tc>
          <w:tcPr>
            <w:tcW w:w="2235" w:type="dxa"/>
          </w:tcPr>
          <w:p w:rsidR="005D5AF2" w:rsidRPr="00621AB6" w:rsidRDefault="00467A73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5D5AF2" w:rsidRPr="00621AB6">
              <w:rPr>
                <w:rFonts w:ascii="Times New Roman" w:hAnsi="Times New Roman" w:cs="Times New Roman"/>
                <w:sz w:val="24"/>
                <w:szCs w:val="24"/>
              </w:rPr>
              <w:t>ереговая линия</w:t>
            </w:r>
          </w:p>
        </w:tc>
        <w:tc>
          <w:tcPr>
            <w:tcW w:w="2693" w:type="dxa"/>
          </w:tcPr>
          <w:p w:rsidR="005D5AF2" w:rsidRPr="00621AB6" w:rsidRDefault="005D5AF2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полилиния</w:t>
            </w:r>
            <w:proofErr w:type="spellEnd"/>
          </w:p>
        </w:tc>
        <w:tc>
          <w:tcPr>
            <w:tcW w:w="5386" w:type="dxa"/>
          </w:tcPr>
          <w:p w:rsidR="005D5AF2" w:rsidRPr="00621AB6" w:rsidRDefault="005D5AF2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962" w:type="dxa"/>
          </w:tcPr>
          <w:p w:rsidR="005D5AF2" w:rsidRPr="00621AB6" w:rsidRDefault="00467A73" w:rsidP="005D5AF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открытого </w:t>
            </w:r>
            <w:r w:rsidR="005D5AF2" w:rsidRPr="00621AB6">
              <w:rPr>
                <w:rFonts w:ascii="Times New Roman" w:hAnsi="Times New Roman" w:cs="Times New Roman"/>
                <w:sz w:val="24"/>
                <w:szCs w:val="24"/>
              </w:rPr>
              <w:t xml:space="preserve">ресурса </w:t>
            </w:r>
            <w:proofErr w:type="spellStart"/>
            <w:r w:rsidR="005D5AF2" w:rsidRPr="00621AB6">
              <w:rPr>
                <w:rFonts w:ascii="Times New Roman" w:hAnsi="Times New Roman" w:cs="Times New Roman"/>
                <w:sz w:val="24"/>
                <w:szCs w:val="24"/>
              </w:rPr>
              <w:t>OpenStreetMap</w:t>
            </w:r>
            <w:proofErr w:type="spellEnd"/>
          </w:p>
        </w:tc>
      </w:tr>
      <w:tr w:rsidR="005D5AF2" w:rsidRPr="00621AB6" w:rsidTr="00467A73">
        <w:tc>
          <w:tcPr>
            <w:tcW w:w="2235" w:type="dxa"/>
          </w:tcPr>
          <w:p w:rsidR="005D5AF2" w:rsidRPr="00621AB6" w:rsidRDefault="00467A73" w:rsidP="005D5AF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5D5AF2" w:rsidRPr="00621AB6">
              <w:rPr>
                <w:rFonts w:ascii="Times New Roman" w:hAnsi="Times New Roman" w:cs="Times New Roman"/>
                <w:sz w:val="24"/>
                <w:szCs w:val="24"/>
              </w:rPr>
              <w:t xml:space="preserve">еологический </w:t>
            </w:r>
          </w:p>
          <w:p w:rsidR="005D5AF2" w:rsidRPr="00621AB6" w:rsidRDefault="005D5AF2" w:rsidP="005D5AF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 xml:space="preserve">состав коренных </w:t>
            </w:r>
          </w:p>
          <w:p w:rsidR="005D5AF2" w:rsidRPr="00621AB6" w:rsidRDefault="005D5AF2" w:rsidP="005D5AF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пород</w:t>
            </w:r>
          </w:p>
        </w:tc>
        <w:tc>
          <w:tcPr>
            <w:tcW w:w="2693" w:type="dxa"/>
          </w:tcPr>
          <w:p w:rsidR="005D5AF2" w:rsidRPr="00621AB6" w:rsidRDefault="005D5AF2" w:rsidP="005D5AF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поли</w:t>
            </w:r>
            <w:r w:rsidR="00467A73">
              <w:rPr>
                <w:rFonts w:ascii="Times New Roman" w:hAnsi="Times New Roman" w:cs="Times New Roman"/>
                <w:sz w:val="24"/>
                <w:szCs w:val="24"/>
              </w:rPr>
              <w:t>линия</w:t>
            </w:r>
            <w:proofErr w:type="spellEnd"/>
            <w:r w:rsidR="00467A73">
              <w:rPr>
                <w:rFonts w:ascii="Times New Roman" w:hAnsi="Times New Roman" w:cs="Times New Roman"/>
                <w:sz w:val="24"/>
                <w:szCs w:val="24"/>
              </w:rPr>
              <w:t xml:space="preserve"> (сегменты вдоль береговой </w:t>
            </w: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линии)</w:t>
            </w:r>
          </w:p>
        </w:tc>
        <w:tc>
          <w:tcPr>
            <w:tcW w:w="5386" w:type="dxa"/>
          </w:tcPr>
          <w:p w:rsidR="005D5AF2" w:rsidRPr="00467A73" w:rsidRDefault="005D5AF2" w:rsidP="00467A73">
            <w:pPr>
              <w:pStyle w:val="a5"/>
              <w:numPr>
                <w:ilvl w:val="0"/>
                <w:numId w:val="4"/>
              </w:numPr>
              <w:ind w:left="433" w:hanging="404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тип пород</w:t>
            </w:r>
            <w:r w:rsidR="00467A73">
              <w:rPr>
                <w:rFonts w:ascii="Times New Roman" w:hAnsi="Times New Roman" w:cs="Times New Roman"/>
                <w:sz w:val="24"/>
                <w:szCs w:val="24"/>
              </w:rPr>
              <w:t xml:space="preserve"> и их </w:t>
            </w:r>
            <w:r w:rsidRPr="00467A73">
              <w:rPr>
                <w:rFonts w:ascii="Times New Roman" w:hAnsi="Times New Roman" w:cs="Times New Roman"/>
                <w:sz w:val="24"/>
                <w:szCs w:val="24"/>
              </w:rPr>
              <w:t>возраст</w:t>
            </w:r>
          </w:p>
          <w:p w:rsidR="005D5AF2" w:rsidRPr="00621AB6" w:rsidRDefault="005D5AF2" w:rsidP="005D5AF2">
            <w:pPr>
              <w:pStyle w:val="a5"/>
              <w:numPr>
                <w:ilvl w:val="0"/>
                <w:numId w:val="4"/>
              </w:numPr>
              <w:ind w:left="433" w:hanging="404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устойчивость пород к абразии</w:t>
            </w:r>
          </w:p>
        </w:tc>
        <w:tc>
          <w:tcPr>
            <w:tcW w:w="4962" w:type="dxa"/>
          </w:tcPr>
          <w:p w:rsidR="005D5AF2" w:rsidRPr="00621AB6" w:rsidRDefault="005D5AF2" w:rsidP="00621AB6">
            <w:pPr>
              <w:pStyle w:val="a5"/>
              <w:numPr>
                <w:ilvl w:val="0"/>
                <w:numId w:val="4"/>
              </w:numPr>
              <w:ind w:left="325" w:hanging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геологические карты</w:t>
            </w:r>
          </w:p>
          <w:p w:rsidR="005D5AF2" w:rsidRPr="00621AB6" w:rsidRDefault="005D5AF2" w:rsidP="00621AB6">
            <w:pPr>
              <w:pStyle w:val="a5"/>
              <w:numPr>
                <w:ilvl w:val="0"/>
                <w:numId w:val="4"/>
              </w:numPr>
              <w:ind w:left="325" w:hanging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опубликованные источники</w:t>
            </w:r>
          </w:p>
        </w:tc>
      </w:tr>
      <w:tr w:rsidR="005D5AF2" w:rsidRPr="00A4690A" w:rsidTr="00467A73">
        <w:tc>
          <w:tcPr>
            <w:tcW w:w="2235" w:type="dxa"/>
          </w:tcPr>
          <w:p w:rsidR="005D5AF2" w:rsidRPr="00621AB6" w:rsidRDefault="00467A73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5D5AF2" w:rsidRPr="00621AB6">
              <w:rPr>
                <w:rFonts w:ascii="Times New Roman" w:hAnsi="Times New Roman" w:cs="Times New Roman"/>
                <w:sz w:val="24"/>
                <w:szCs w:val="24"/>
              </w:rPr>
              <w:t>лубины дна в береговой зоне</w:t>
            </w:r>
          </w:p>
        </w:tc>
        <w:tc>
          <w:tcPr>
            <w:tcW w:w="2693" w:type="dxa"/>
          </w:tcPr>
          <w:p w:rsidR="005D5AF2" w:rsidRPr="00621AB6" w:rsidRDefault="00621AB6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D5AF2" w:rsidRPr="00621AB6">
              <w:rPr>
                <w:rFonts w:ascii="Times New Roman" w:hAnsi="Times New Roman" w:cs="Times New Roman"/>
                <w:sz w:val="24"/>
                <w:szCs w:val="24"/>
              </w:rPr>
              <w:t>олилиния</w:t>
            </w:r>
            <w:proofErr w:type="spellEnd"/>
          </w:p>
        </w:tc>
        <w:tc>
          <w:tcPr>
            <w:tcW w:w="5386" w:type="dxa"/>
          </w:tcPr>
          <w:p w:rsidR="005D5AF2" w:rsidRPr="00621AB6" w:rsidRDefault="005D5AF2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глубина</w:t>
            </w:r>
          </w:p>
        </w:tc>
        <w:tc>
          <w:tcPr>
            <w:tcW w:w="4962" w:type="dxa"/>
          </w:tcPr>
          <w:p w:rsidR="005D5AF2" w:rsidRPr="00467A73" w:rsidRDefault="005D5AF2" w:rsidP="005D5AF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открытые</w:t>
            </w:r>
            <w:r w:rsidRPr="00621A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="00467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GEBCO (General</w:t>
            </w:r>
            <w:r w:rsidR="00467A73" w:rsidRPr="00467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67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Bathymetric Chart of </w:t>
            </w:r>
            <w:r w:rsidR="00467A73" w:rsidRPr="00467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7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Oceans)</w:t>
            </w:r>
          </w:p>
        </w:tc>
      </w:tr>
      <w:tr w:rsidR="005D5AF2" w:rsidRPr="00621AB6" w:rsidTr="00467A73">
        <w:tc>
          <w:tcPr>
            <w:tcW w:w="2235" w:type="dxa"/>
          </w:tcPr>
          <w:p w:rsidR="005D5AF2" w:rsidRPr="00621AB6" w:rsidRDefault="00467A73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5D5AF2" w:rsidRPr="00621AB6">
              <w:rPr>
                <w:rFonts w:ascii="Times New Roman" w:hAnsi="Times New Roman" w:cs="Times New Roman"/>
                <w:sz w:val="24"/>
                <w:szCs w:val="24"/>
              </w:rPr>
              <w:t>еоморфологический тип берега</w:t>
            </w:r>
          </w:p>
        </w:tc>
        <w:tc>
          <w:tcPr>
            <w:tcW w:w="2693" w:type="dxa"/>
          </w:tcPr>
          <w:p w:rsidR="005D5AF2" w:rsidRPr="00621AB6" w:rsidRDefault="00621AB6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полилиния</w:t>
            </w:r>
            <w:proofErr w:type="spellEnd"/>
          </w:p>
        </w:tc>
        <w:tc>
          <w:tcPr>
            <w:tcW w:w="5386" w:type="dxa"/>
          </w:tcPr>
          <w:p w:rsidR="005D5AF2" w:rsidRPr="00621AB6" w:rsidRDefault="00DB0E8B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621AB6">
              <w:rPr>
                <w:rFonts w:ascii="Times New Roman" w:hAnsi="Times New Roman" w:cs="Times New Roman"/>
                <w:sz w:val="24"/>
                <w:szCs w:val="24"/>
              </w:rPr>
              <w:t>ип берега</w:t>
            </w:r>
          </w:p>
        </w:tc>
        <w:tc>
          <w:tcPr>
            <w:tcW w:w="4962" w:type="dxa"/>
          </w:tcPr>
          <w:p w:rsidR="005D5AF2" w:rsidRDefault="00621AB6" w:rsidP="00621AB6">
            <w:pPr>
              <w:pStyle w:val="a5"/>
              <w:numPr>
                <w:ilvl w:val="0"/>
                <w:numId w:val="5"/>
              </w:numPr>
              <w:ind w:left="322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 xml:space="preserve">данные </w:t>
            </w:r>
            <w:r w:rsidRPr="00621A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 Earth</w:t>
            </w:r>
          </w:p>
          <w:p w:rsidR="00621AB6" w:rsidRPr="00467A73" w:rsidRDefault="00621AB6" w:rsidP="00467A73">
            <w:pPr>
              <w:pStyle w:val="a5"/>
              <w:numPr>
                <w:ilvl w:val="0"/>
                <w:numId w:val="5"/>
              </w:numPr>
              <w:ind w:left="322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опубликованные источники</w:t>
            </w:r>
          </w:p>
        </w:tc>
      </w:tr>
      <w:tr w:rsidR="005D5AF2" w:rsidRPr="00621AB6" w:rsidTr="00467A73">
        <w:tc>
          <w:tcPr>
            <w:tcW w:w="2235" w:type="dxa"/>
          </w:tcPr>
          <w:p w:rsidR="005D5AF2" w:rsidRPr="00621AB6" w:rsidRDefault="00467A73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621AB6">
              <w:rPr>
                <w:rFonts w:ascii="Times New Roman" w:hAnsi="Times New Roman" w:cs="Times New Roman"/>
                <w:sz w:val="24"/>
                <w:szCs w:val="24"/>
              </w:rPr>
              <w:t>стуарии</w:t>
            </w:r>
          </w:p>
        </w:tc>
        <w:tc>
          <w:tcPr>
            <w:tcW w:w="2693" w:type="dxa"/>
          </w:tcPr>
          <w:p w:rsidR="005D5AF2" w:rsidRPr="00621AB6" w:rsidRDefault="00621AB6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точки</w:t>
            </w:r>
          </w:p>
        </w:tc>
        <w:tc>
          <w:tcPr>
            <w:tcW w:w="5386" w:type="dxa"/>
          </w:tcPr>
          <w:p w:rsidR="005D5AF2" w:rsidRPr="00621AB6" w:rsidRDefault="00DB0E8B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водотока</w:t>
            </w:r>
          </w:p>
        </w:tc>
        <w:tc>
          <w:tcPr>
            <w:tcW w:w="4962" w:type="dxa"/>
          </w:tcPr>
          <w:p w:rsidR="005D5AF2" w:rsidRPr="00621AB6" w:rsidRDefault="00DB0E8B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картографические материалы</w:t>
            </w:r>
          </w:p>
        </w:tc>
      </w:tr>
      <w:tr w:rsidR="005D5AF2" w:rsidRPr="00621AB6" w:rsidTr="00467A73">
        <w:tc>
          <w:tcPr>
            <w:tcW w:w="2235" w:type="dxa"/>
          </w:tcPr>
          <w:p w:rsidR="005D5AF2" w:rsidRPr="00621AB6" w:rsidRDefault="00467A73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DB0E8B">
              <w:rPr>
                <w:rFonts w:ascii="Times New Roman" w:hAnsi="Times New Roman" w:cs="Times New Roman"/>
                <w:sz w:val="24"/>
                <w:szCs w:val="24"/>
              </w:rPr>
              <w:t>вердый сток рек</w:t>
            </w:r>
          </w:p>
        </w:tc>
        <w:tc>
          <w:tcPr>
            <w:tcW w:w="2693" w:type="dxa"/>
          </w:tcPr>
          <w:p w:rsidR="005D5AF2" w:rsidRPr="00621AB6" w:rsidRDefault="00DB0E8B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точки</w:t>
            </w:r>
          </w:p>
        </w:tc>
        <w:tc>
          <w:tcPr>
            <w:tcW w:w="5386" w:type="dxa"/>
          </w:tcPr>
          <w:p w:rsidR="005D5AF2" w:rsidRDefault="00DB0E8B" w:rsidP="00DB0E8B">
            <w:pPr>
              <w:pStyle w:val="a5"/>
              <w:numPr>
                <w:ilvl w:val="0"/>
                <w:numId w:val="6"/>
              </w:numPr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водотока</w:t>
            </w:r>
          </w:p>
          <w:p w:rsidR="00DB0E8B" w:rsidRDefault="00DB0E8B" w:rsidP="00DB0E8B">
            <w:pPr>
              <w:pStyle w:val="a5"/>
              <w:numPr>
                <w:ilvl w:val="0"/>
                <w:numId w:val="6"/>
              </w:numPr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сток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год</w:t>
            </w:r>
          </w:p>
          <w:p w:rsidR="00DB0E8B" w:rsidRDefault="00DB0E8B" w:rsidP="00DB0E8B">
            <w:pPr>
              <w:pStyle w:val="a5"/>
              <w:numPr>
                <w:ilvl w:val="0"/>
                <w:numId w:val="6"/>
              </w:numPr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сток в м куб в год</w:t>
            </w:r>
          </w:p>
          <w:p w:rsidR="00DB0E8B" w:rsidRDefault="00DB0E8B" w:rsidP="00DB0E8B">
            <w:pPr>
              <w:pStyle w:val="a5"/>
              <w:numPr>
                <w:ilvl w:val="0"/>
                <w:numId w:val="6"/>
              </w:numPr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наносы береговой зоны (м куб в год)</w:t>
            </w:r>
          </w:p>
          <w:p w:rsidR="00DB0E8B" w:rsidRPr="00DB0E8B" w:rsidRDefault="00DB0E8B" w:rsidP="00DB0E8B">
            <w:pPr>
              <w:pStyle w:val="a5"/>
              <w:numPr>
                <w:ilvl w:val="0"/>
                <w:numId w:val="6"/>
              </w:numPr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осадки глубокого моря (м куб в год)</w:t>
            </w:r>
          </w:p>
        </w:tc>
        <w:tc>
          <w:tcPr>
            <w:tcW w:w="4962" w:type="dxa"/>
          </w:tcPr>
          <w:p w:rsidR="005D5AF2" w:rsidRPr="00621AB6" w:rsidRDefault="00751D6B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AB6">
              <w:rPr>
                <w:rFonts w:ascii="Times New Roman" w:hAnsi="Times New Roman" w:cs="Times New Roman"/>
                <w:sz w:val="24"/>
                <w:szCs w:val="24"/>
              </w:rPr>
              <w:t>опубликованные источники</w:t>
            </w:r>
          </w:p>
        </w:tc>
      </w:tr>
      <w:tr w:rsidR="00751D6B" w:rsidRPr="00621AB6" w:rsidTr="00467A73">
        <w:tc>
          <w:tcPr>
            <w:tcW w:w="2235" w:type="dxa"/>
          </w:tcPr>
          <w:p w:rsidR="00751D6B" w:rsidRDefault="00467A73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751D6B">
              <w:rPr>
                <w:rFonts w:ascii="Times New Roman" w:hAnsi="Times New Roman" w:cs="Times New Roman"/>
                <w:sz w:val="24"/>
                <w:szCs w:val="24"/>
              </w:rPr>
              <w:t>орские порты</w:t>
            </w:r>
          </w:p>
        </w:tc>
        <w:tc>
          <w:tcPr>
            <w:tcW w:w="2693" w:type="dxa"/>
          </w:tcPr>
          <w:p w:rsidR="00751D6B" w:rsidRDefault="00751D6B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точки</w:t>
            </w:r>
          </w:p>
        </w:tc>
        <w:tc>
          <w:tcPr>
            <w:tcW w:w="5386" w:type="dxa"/>
          </w:tcPr>
          <w:p w:rsidR="00751D6B" w:rsidRPr="00751D6B" w:rsidRDefault="00751D6B" w:rsidP="00751D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порта</w:t>
            </w:r>
          </w:p>
        </w:tc>
        <w:tc>
          <w:tcPr>
            <w:tcW w:w="4962" w:type="dxa"/>
          </w:tcPr>
          <w:p w:rsidR="00751D6B" w:rsidRDefault="00751D6B" w:rsidP="00751D6B">
            <w:pPr>
              <w:pStyle w:val="a5"/>
              <w:numPr>
                <w:ilvl w:val="0"/>
                <w:numId w:val="7"/>
              </w:numPr>
              <w:ind w:left="463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картографические материалы</w:t>
            </w:r>
          </w:p>
          <w:p w:rsidR="00751D6B" w:rsidRPr="00751D6B" w:rsidRDefault="00751D6B" w:rsidP="00751D6B">
            <w:pPr>
              <w:pStyle w:val="a5"/>
              <w:numPr>
                <w:ilvl w:val="0"/>
                <w:numId w:val="7"/>
              </w:numPr>
              <w:ind w:left="463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опубликованные источники</w:t>
            </w:r>
          </w:p>
        </w:tc>
      </w:tr>
      <w:tr w:rsidR="00751D6B" w:rsidRPr="00621AB6" w:rsidTr="00467A73">
        <w:tc>
          <w:tcPr>
            <w:tcW w:w="2235" w:type="dxa"/>
          </w:tcPr>
          <w:p w:rsidR="00751D6B" w:rsidRDefault="00467A73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433944">
              <w:rPr>
                <w:rFonts w:ascii="Times New Roman" w:hAnsi="Times New Roman" w:cs="Times New Roman"/>
                <w:sz w:val="24"/>
                <w:szCs w:val="24"/>
              </w:rPr>
              <w:t>дминистративные единицы</w:t>
            </w:r>
          </w:p>
        </w:tc>
        <w:tc>
          <w:tcPr>
            <w:tcW w:w="2693" w:type="dxa"/>
          </w:tcPr>
          <w:p w:rsidR="00751D6B" w:rsidRDefault="00433944" w:rsidP="004631B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полигоны</w:t>
            </w:r>
          </w:p>
        </w:tc>
        <w:tc>
          <w:tcPr>
            <w:tcW w:w="5386" w:type="dxa"/>
          </w:tcPr>
          <w:p w:rsidR="00751D6B" w:rsidRDefault="00433944" w:rsidP="00433944">
            <w:pPr>
              <w:pStyle w:val="a5"/>
              <w:numPr>
                <w:ilvl w:val="0"/>
                <w:numId w:val="8"/>
              </w:numPr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  <w:p w:rsidR="00433944" w:rsidRDefault="00433944" w:rsidP="00433944">
            <w:pPr>
              <w:pStyle w:val="a5"/>
              <w:numPr>
                <w:ilvl w:val="0"/>
                <w:numId w:val="8"/>
              </w:numPr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население</w:t>
            </w:r>
          </w:p>
          <w:p w:rsidR="00433944" w:rsidRDefault="00433944" w:rsidP="00433944">
            <w:pPr>
              <w:pStyle w:val="a5"/>
              <w:numPr>
                <w:ilvl w:val="0"/>
                <w:numId w:val="8"/>
              </w:numPr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пляжей</w:t>
            </w:r>
            <w:r w:rsidR="00467A73">
              <w:rPr>
                <w:rFonts w:ascii="Times New Roman" w:hAnsi="Times New Roman" w:cs="Times New Roman"/>
                <w:sz w:val="24"/>
                <w:szCs w:val="24"/>
              </w:rPr>
              <w:t>, портов и эстуариев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пределах</w:t>
            </w:r>
          </w:p>
          <w:p w:rsidR="00433944" w:rsidRDefault="00433944" w:rsidP="00433944">
            <w:pPr>
              <w:pStyle w:val="a5"/>
              <w:numPr>
                <w:ilvl w:val="0"/>
                <w:numId w:val="8"/>
              </w:numPr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береговой линии с пляжем</w:t>
            </w:r>
          </w:p>
          <w:p w:rsidR="00433944" w:rsidRDefault="00433944" w:rsidP="00433944">
            <w:pPr>
              <w:pStyle w:val="a5"/>
              <w:numPr>
                <w:ilvl w:val="0"/>
                <w:numId w:val="8"/>
              </w:numPr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среднее значение средней ширины пляжа </w:t>
            </w:r>
          </w:p>
          <w:p w:rsidR="00433944" w:rsidRPr="00433944" w:rsidRDefault="00433944" w:rsidP="00433944">
            <w:pPr>
              <w:pStyle w:val="a5"/>
              <w:numPr>
                <w:ilvl w:val="0"/>
                <w:numId w:val="8"/>
              </w:numPr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зн</w:t>
            </w:r>
            <w:r w:rsidR="00467A73">
              <w:rPr>
                <w:rFonts w:ascii="Times New Roman" w:hAnsi="Times New Roman" w:cs="Times New Roman"/>
                <w:sz w:val="24"/>
                <w:szCs w:val="24"/>
              </w:rPr>
              <w:t>ачение макс.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ширины пляжа</w:t>
            </w:r>
          </w:p>
        </w:tc>
        <w:tc>
          <w:tcPr>
            <w:tcW w:w="4962" w:type="dxa"/>
          </w:tcPr>
          <w:p w:rsidR="00751D6B" w:rsidRPr="00467A73" w:rsidRDefault="00467A73" w:rsidP="00467A7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Официальнве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статистические ресурсы Грузии, Болгарии, Румынии, России, Турции и Украины</w:t>
            </w:r>
          </w:p>
        </w:tc>
      </w:tr>
    </w:tbl>
    <w:p w:rsidR="004C064A" w:rsidRPr="005D5AF2" w:rsidRDefault="004C064A" w:rsidP="004631B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4C064A" w:rsidRPr="005D5AF2" w:rsidSect="005D5AF2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50A9E" w:rsidRDefault="004C064A" w:rsidP="004C064A">
      <w:pPr>
        <w:spacing w:after="0" w:line="240" w:lineRule="auto"/>
        <w:ind w:firstLine="0"/>
        <w:rPr>
          <w:rFonts w:ascii="Times New Roman" w:hAnsi="Times New Roman" w:cs="Times New Roman"/>
          <w:b/>
          <w:sz w:val="28"/>
          <w:szCs w:val="24"/>
        </w:rPr>
      </w:pPr>
      <w:r w:rsidRPr="004631BB">
        <w:rPr>
          <w:rFonts w:ascii="Times New Roman" w:hAnsi="Times New Roman" w:cs="Times New Roman"/>
          <w:b/>
          <w:sz w:val="28"/>
          <w:szCs w:val="24"/>
        </w:rPr>
        <w:lastRenderedPageBreak/>
        <w:t>Графическое приложение №</w:t>
      </w:r>
      <w:r>
        <w:rPr>
          <w:rFonts w:ascii="Times New Roman" w:hAnsi="Times New Roman" w:cs="Times New Roman"/>
          <w:b/>
          <w:sz w:val="28"/>
          <w:szCs w:val="24"/>
        </w:rPr>
        <w:t>4</w:t>
      </w:r>
    </w:p>
    <w:p w:rsidR="004C064A" w:rsidRPr="000026BD" w:rsidRDefault="004C064A" w:rsidP="000026BD">
      <w:pPr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 w:rsidRPr="000026BD">
        <w:rPr>
          <w:rFonts w:ascii="Times New Roman" w:hAnsi="Times New Roman" w:cs="Times New Roman"/>
          <w:sz w:val="24"/>
          <w:szCs w:val="24"/>
        </w:rPr>
        <w:t>а – методика получения средних значений ширины пляжа в пределах расчетных полигонов. Ширина пляжа определяется с помощью зависимости:</w:t>
      </w:r>
    </w:p>
    <w:p w:rsidR="004C064A" w:rsidRPr="000026BD" w:rsidRDefault="004C064A" w:rsidP="000026BD">
      <w:pPr>
        <w:spacing w:after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026B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026BD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Pr="000026B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026B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026BD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Pr="000026BD">
        <w:rPr>
          <w:rFonts w:ascii="Times New Roman" w:hAnsi="Times New Roman" w:cs="Times New Roman"/>
          <w:sz w:val="24"/>
          <w:szCs w:val="24"/>
        </w:rPr>
        <w:t>/</w:t>
      </w:r>
      <w:r w:rsidRPr="000026B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026BD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Pr="000026BD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4C064A" w:rsidRDefault="004C064A" w:rsidP="000026BD">
      <w:pPr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 w:rsidRPr="000026BD">
        <w:rPr>
          <w:rFonts w:ascii="Times New Roman" w:hAnsi="Times New Roman" w:cs="Times New Roman"/>
          <w:sz w:val="24"/>
          <w:szCs w:val="24"/>
        </w:rPr>
        <w:t xml:space="preserve">где </w:t>
      </w:r>
      <w:r w:rsidRPr="000026B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026BD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Pr="000026BD">
        <w:rPr>
          <w:rFonts w:ascii="Times New Roman" w:hAnsi="Times New Roman" w:cs="Times New Roman"/>
          <w:sz w:val="24"/>
          <w:szCs w:val="24"/>
        </w:rPr>
        <w:t xml:space="preserve">, </w:t>
      </w:r>
      <w:r w:rsidRPr="000026B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026BD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Pr="000026BD">
        <w:rPr>
          <w:rFonts w:ascii="Times New Roman" w:hAnsi="Times New Roman" w:cs="Times New Roman"/>
          <w:sz w:val="24"/>
          <w:szCs w:val="24"/>
        </w:rPr>
        <w:t xml:space="preserve"> и </w:t>
      </w:r>
      <w:r w:rsidRPr="000026B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026BD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Pr="000026BD">
        <w:rPr>
          <w:rFonts w:ascii="Times New Roman" w:hAnsi="Times New Roman" w:cs="Times New Roman"/>
          <w:sz w:val="24"/>
          <w:szCs w:val="24"/>
        </w:rPr>
        <w:t xml:space="preserve"> – искомая ширина пляжа, площадь пляжа и длина осевой линии пляжа соответственно, в пределах каждого из расчетных полигонов.</w:t>
      </w:r>
    </w:p>
    <w:p w:rsidR="000026BD" w:rsidRPr="004C064A" w:rsidRDefault="000026BD" w:rsidP="000026BD">
      <w:pPr>
        <w:spacing w:after="0"/>
        <w:ind w:firstLine="0"/>
        <w:rPr>
          <w:rFonts w:ascii="Times New Roman" w:hAnsi="Times New Roman" w:cs="Times New Roman"/>
          <w:sz w:val="28"/>
          <w:szCs w:val="24"/>
        </w:rPr>
      </w:pPr>
    </w:p>
    <w:p w:rsidR="004C064A" w:rsidRDefault="000026BD" w:rsidP="000026BD">
      <w:pPr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 w:rsidRPr="000026BD">
        <w:rPr>
          <w:rFonts w:ascii="Times New Roman" w:hAnsi="Times New Roman" w:cs="Times New Roman"/>
          <w:sz w:val="24"/>
          <w:szCs w:val="24"/>
        </w:rPr>
        <w:t>б</w:t>
      </w:r>
      <w:r w:rsidR="004C064A" w:rsidRPr="000026BD">
        <w:rPr>
          <w:rFonts w:ascii="Times New Roman" w:hAnsi="Times New Roman" w:cs="Times New Roman"/>
          <w:sz w:val="24"/>
          <w:szCs w:val="24"/>
        </w:rPr>
        <w:t xml:space="preserve"> – методика получения средних значений уклона дна в пределах расчетных полигонов.</w:t>
      </w:r>
      <w:r w:rsidRPr="000026BD">
        <w:rPr>
          <w:rFonts w:ascii="Times New Roman" w:hAnsi="Times New Roman" w:cs="Times New Roman"/>
          <w:sz w:val="24"/>
          <w:szCs w:val="24"/>
        </w:rPr>
        <w:t xml:space="preserve"> На основе изобат дна в автоматическом режиме создается регулярная сетка глубин (</w:t>
      </w:r>
      <w:r w:rsidRPr="000026BD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0026BD">
        <w:rPr>
          <w:rFonts w:ascii="Times New Roman" w:hAnsi="Times New Roman" w:cs="Times New Roman"/>
          <w:sz w:val="24"/>
          <w:szCs w:val="24"/>
        </w:rPr>
        <w:t xml:space="preserve">-файл), которая преобразуется в регулярную сетку уклонов в градусах. В дальнейшем определяется значения тангенса угла наклона дна в каждой точке, которые </w:t>
      </w:r>
      <w:proofErr w:type="spellStart"/>
      <w:r w:rsidRPr="000026BD">
        <w:rPr>
          <w:rFonts w:ascii="Times New Roman" w:hAnsi="Times New Roman" w:cs="Times New Roman"/>
          <w:sz w:val="24"/>
          <w:szCs w:val="24"/>
        </w:rPr>
        <w:t>осредняются</w:t>
      </w:r>
      <w:proofErr w:type="spellEnd"/>
      <w:r w:rsidRPr="000026BD">
        <w:rPr>
          <w:rFonts w:ascii="Times New Roman" w:hAnsi="Times New Roman" w:cs="Times New Roman"/>
          <w:sz w:val="24"/>
          <w:szCs w:val="24"/>
        </w:rPr>
        <w:t xml:space="preserve"> для каждого расчетного полигона</w:t>
      </w:r>
    </w:p>
    <w:p w:rsidR="000026BD" w:rsidRPr="000026BD" w:rsidRDefault="000026BD" w:rsidP="000026BD">
      <w:pPr>
        <w:spacing w:after="0"/>
        <w:ind w:firstLine="0"/>
        <w:rPr>
          <w:rFonts w:ascii="Times New Roman" w:hAnsi="Times New Roman" w:cs="Times New Roman"/>
          <w:sz w:val="24"/>
          <w:szCs w:val="24"/>
        </w:rPr>
      </w:pPr>
    </w:p>
    <w:p w:rsidR="000026BD" w:rsidRDefault="004C064A" w:rsidP="000026BD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6296" cy="54772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етоды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296" cy="547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BD" w:rsidRDefault="000026BD" w:rsidP="000026BD">
      <w:p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0026BD" w:rsidRPr="000026BD" w:rsidRDefault="000026BD" w:rsidP="000026BD">
      <w:p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  <w:sectPr w:rsidR="000026BD" w:rsidRPr="000026BD" w:rsidSect="00C43E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7921" w:rsidRDefault="000026BD" w:rsidP="000026B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– распределение пляжей с различными значениями их ширины на юго-восточном побережье полуострова Крым и на побережье Таманского полуострова</w:t>
      </w:r>
    </w:p>
    <w:p w:rsidR="000026BD" w:rsidRDefault="000026BD" w:rsidP="000026B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 – распределение различных значений уклонов подводного-берегового склона на юго-восточном побережье полуострова Крым и на побережье Таманского полуострова</w:t>
      </w:r>
    </w:p>
    <w:p w:rsidR="000026BD" w:rsidRDefault="000026BD" w:rsidP="000026BD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0026BD" w:rsidRDefault="000026BD" w:rsidP="000026BD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0026BD" w:rsidRPr="000026BD" w:rsidRDefault="000026BD" w:rsidP="0039015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70576" cy="4617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ляжи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576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6BD" w:rsidRPr="000026BD" w:rsidSect="00C43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628D9"/>
    <w:multiLevelType w:val="hybridMultilevel"/>
    <w:tmpl w:val="771016EE"/>
    <w:lvl w:ilvl="0" w:tplc="BC3C0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D5246"/>
    <w:multiLevelType w:val="hybridMultilevel"/>
    <w:tmpl w:val="093242F2"/>
    <w:lvl w:ilvl="0" w:tplc="BC3C0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A1C93"/>
    <w:multiLevelType w:val="hybridMultilevel"/>
    <w:tmpl w:val="B244710E"/>
    <w:lvl w:ilvl="0" w:tplc="BC3C0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04709"/>
    <w:multiLevelType w:val="hybridMultilevel"/>
    <w:tmpl w:val="D9BA317A"/>
    <w:lvl w:ilvl="0" w:tplc="BC3C0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10C72"/>
    <w:multiLevelType w:val="hybridMultilevel"/>
    <w:tmpl w:val="66ECC500"/>
    <w:lvl w:ilvl="0" w:tplc="BC3C0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759B0"/>
    <w:multiLevelType w:val="hybridMultilevel"/>
    <w:tmpl w:val="AF087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AD3095"/>
    <w:multiLevelType w:val="hybridMultilevel"/>
    <w:tmpl w:val="459AB4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9CB6F11"/>
    <w:multiLevelType w:val="hybridMultilevel"/>
    <w:tmpl w:val="A9189096"/>
    <w:lvl w:ilvl="0" w:tplc="BC3C0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00"/>
    <w:rsid w:val="000026BD"/>
    <w:rsid w:val="00323177"/>
    <w:rsid w:val="00390152"/>
    <w:rsid w:val="00433944"/>
    <w:rsid w:val="004631BB"/>
    <w:rsid w:val="00467A73"/>
    <w:rsid w:val="004A757D"/>
    <w:rsid w:val="004C064A"/>
    <w:rsid w:val="004C0F09"/>
    <w:rsid w:val="005D5AF2"/>
    <w:rsid w:val="005E62B7"/>
    <w:rsid w:val="00621AB6"/>
    <w:rsid w:val="00751D6B"/>
    <w:rsid w:val="007A7C6C"/>
    <w:rsid w:val="00997921"/>
    <w:rsid w:val="00A4690A"/>
    <w:rsid w:val="00AA6A0C"/>
    <w:rsid w:val="00B17800"/>
    <w:rsid w:val="00C43E03"/>
    <w:rsid w:val="00D50A9E"/>
    <w:rsid w:val="00DB0E8B"/>
    <w:rsid w:val="00F5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E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7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780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A757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A757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5D5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E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7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780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A757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A757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5D5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Пользователь Windows</cp:lastModifiedBy>
  <cp:revision>2</cp:revision>
  <dcterms:created xsi:type="dcterms:W3CDTF">2023-02-08T12:11:00Z</dcterms:created>
  <dcterms:modified xsi:type="dcterms:W3CDTF">2023-02-08T12:11:00Z</dcterms:modified>
</cp:coreProperties>
</file>