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E1D0D" w14:textId="11D08897" w:rsidR="0095315B" w:rsidRPr="00E91A3F" w:rsidRDefault="0045014F" w:rsidP="00E91A3F">
      <w:pPr>
        <w:pStyle w:val="BodyExpRep"/>
        <w:spacing w:before="5000" w:after="600"/>
        <w:jc w:val="center"/>
        <w:rPr>
          <w:sz w:val="40"/>
          <w:szCs w:val="40"/>
        </w:rPr>
      </w:pPr>
      <w:r>
        <w:rPr>
          <w:sz w:val="40"/>
          <w:szCs w:val="40"/>
        </w:rPr>
        <w:t>EXPERT REPORT</w:t>
      </w:r>
    </w:p>
    <w:p w14:paraId="07C67820" w14:textId="5F81F0E8" w:rsidR="00C81A22" w:rsidRDefault="0045014F" w:rsidP="006B3CCC">
      <w:pPr>
        <w:pStyle w:val="BodyExpRep"/>
        <w:jc w:val="center"/>
        <w:rPr>
          <w:sz w:val="32"/>
          <w:szCs w:val="32"/>
        </w:rPr>
      </w:pPr>
      <w:r>
        <w:rPr>
          <w:sz w:val="32"/>
          <w:szCs w:val="32"/>
        </w:rPr>
        <w:t>on the results o</w:t>
      </w:r>
      <w:r w:rsidR="00F74BA4">
        <w:rPr>
          <w:sz w:val="32"/>
          <w:szCs w:val="32"/>
        </w:rPr>
        <w:t>f</w:t>
      </w:r>
      <w:r>
        <w:rPr>
          <w:sz w:val="32"/>
          <w:szCs w:val="32"/>
        </w:rPr>
        <w:t xml:space="preserve"> the security assessment</w:t>
      </w:r>
    </w:p>
    <w:p w14:paraId="6681D463" w14:textId="090D54FC" w:rsidR="0095315B" w:rsidRDefault="0045014F" w:rsidP="00E91A3F">
      <w:pPr>
        <w:pStyle w:val="BodyExpRep"/>
        <w:jc w:val="center"/>
      </w:pPr>
      <w:r>
        <w:rPr>
          <w:sz w:val="32"/>
          <w:szCs w:val="32"/>
        </w:rPr>
        <w:t>of the external perimeter</w:t>
      </w:r>
      <w:r w:rsidR="0095315B">
        <w:br w:type="page"/>
      </w:r>
    </w:p>
    <w:bookmarkStart w:id="0" w:name="__RefHeading___Toc427841317" w:displacedByCustomXml="next"/>
    <w:bookmarkEnd w:id="0" w:displacedByCustomXml="next"/>
    <w:bookmarkStart w:id="1" w:name="__RefHeading___Toc427841332" w:displacedByCustomXml="next"/>
    <w:bookmarkEnd w:id="1" w:displacedByCustomXml="next"/>
    <w:bookmarkStart w:id="2" w:name="__RefHeading___Toc427841330" w:displacedByCustomXml="next"/>
    <w:bookmarkEnd w:id="2" w:displacedByCustomXml="next"/>
    <w:bookmarkStart w:id="3" w:name="__RefHeading___Toc427841324" w:displacedByCustomXml="next"/>
    <w:bookmarkEnd w:id="3" w:displacedByCustomXml="next"/>
    <w:bookmarkStart w:id="4" w:name="_Toc58346768" w:displacedByCustomXml="next"/>
    <w:bookmarkStart w:id="5" w:name="_Toc461097928" w:displacedByCustomXml="next"/>
    <w:bookmarkStart w:id="6" w:name="_Toc488068867" w:displacedByCustomXml="next"/>
    <w:bookmarkStart w:id="7" w:name="_Toc487192326" w:displacedByCustomXml="next"/>
    <w:sdt>
      <w:sdtPr>
        <w:rPr>
          <w:rFonts w:asciiTheme="minorHAnsi" w:eastAsiaTheme="minorEastAsia" w:hAnsiTheme="minorHAnsi" w:cstheme="minorBidi"/>
          <w:b w:val="0"/>
          <w:bCs w:val="0"/>
          <w:color w:val="auto"/>
          <w:sz w:val="22"/>
          <w:szCs w:val="22"/>
        </w:rPr>
        <w:id w:val="-780106217"/>
        <w:docPartObj>
          <w:docPartGallery w:val="Table of Contents"/>
          <w:docPartUnique/>
        </w:docPartObj>
      </w:sdtPr>
      <w:sdtEndPr>
        <w:rPr>
          <w:noProof/>
        </w:rPr>
      </w:sdtEndPr>
      <w:sdtContent>
        <w:p w14:paraId="1A360423" w14:textId="01CB2114" w:rsidR="00FD607D" w:rsidRDefault="00FD607D">
          <w:pPr>
            <w:pStyle w:val="TOCHeading"/>
          </w:pPr>
          <w:r>
            <w:t>Table of Contents</w:t>
          </w:r>
        </w:p>
        <w:p w14:paraId="7BF68AAB" w14:textId="3B5F8F72" w:rsidR="00F0309B" w:rsidRDefault="00FD607D">
          <w:pPr>
            <w:pStyle w:val="TOC1"/>
            <w:tabs>
              <w:tab w:val="left" w:pos="440"/>
            </w:tabs>
            <w:rPr>
              <w:rFonts w:cstheme="minorBidi"/>
              <w:b w:val="0"/>
              <w:bCs w:val="0"/>
              <w:caps w:val="0"/>
              <w:noProof/>
              <w:sz w:val="24"/>
              <w:szCs w:val="24"/>
            </w:rPr>
          </w:pPr>
          <w:r>
            <w:fldChar w:fldCharType="begin"/>
          </w:r>
          <w:r>
            <w:instrText xml:space="preserve"> TOC \o "1-3" \h \z \u </w:instrText>
          </w:r>
          <w:r>
            <w:fldChar w:fldCharType="separate"/>
          </w:r>
          <w:hyperlink w:anchor="_Toc96608894" w:history="1">
            <w:r w:rsidR="00F0309B" w:rsidRPr="007552C2">
              <w:rPr>
                <w:rStyle w:val="Hyperlink"/>
                <w:noProof/>
              </w:rPr>
              <w:t>1.</w:t>
            </w:r>
            <w:r w:rsidR="00F0309B">
              <w:rPr>
                <w:rFonts w:cstheme="minorBidi"/>
                <w:b w:val="0"/>
                <w:bCs w:val="0"/>
                <w:caps w:val="0"/>
                <w:noProof/>
                <w:sz w:val="24"/>
                <w:szCs w:val="24"/>
              </w:rPr>
              <w:tab/>
            </w:r>
            <w:r w:rsidR="00F0309B" w:rsidRPr="007552C2">
              <w:rPr>
                <w:rStyle w:val="Hyperlink"/>
                <w:noProof/>
              </w:rPr>
              <w:t>Introduction</w:t>
            </w:r>
            <w:r w:rsidR="00F0309B">
              <w:rPr>
                <w:noProof/>
                <w:webHidden/>
              </w:rPr>
              <w:tab/>
            </w:r>
            <w:r w:rsidR="00F0309B">
              <w:rPr>
                <w:noProof/>
                <w:webHidden/>
              </w:rPr>
              <w:fldChar w:fldCharType="begin"/>
            </w:r>
            <w:r w:rsidR="00F0309B">
              <w:rPr>
                <w:noProof/>
                <w:webHidden/>
              </w:rPr>
              <w:instrText xml:space="preserve"> PAGEREF _Toc96608894 \h </w:instrText>
            </w:r>
            <w:r w:rsidR="00F0309B">
              <w:rPr>
                <w:noProof/>
                <w:webHidden/>
              </w:rPr>
            </w:r>
            <w:r w:rsidR="00F0309B">
              <w:rPr>
                <w:noProof/>
                <w:webHidden/>
              </w:rPr>
              <w:fldChar w:fldCharType="separate"/>
            </w:r>
            <w:r w:rsidR="00F0309B">
              <w:rPr>
                <w:noProof/>
                <w:webHidden/>
              </w:rPr>
              <w:t>3</w:t>
            </w:r>
            <w:r w:rsidR="00F0309B">
              <w:rPr>
                <w:noProof/>
                <w:webHidden/>
              </w:rPr>
              <w:fldChar w:fldCharType="end"/>
            </w:r>
          </w:hyperlink>
        </w:p>
        <w:p w14:paraId="3C32C28C" w14:textId="4693F82A" w:rsidR="00F0309B" w:rsidRDefault="00886466">
          <w:pPr>
            <w:pStyle w:val="TOC2"/>
            <w:tabs>
              <w:tab w:val="left" w:pos="880"/>
              <w:tab w:val="right" w:pos="9344"/>
            </w:tabs>
            <w:rPr>
              <w:rFonts w:cstheme="minorBidi"/>
              <w:smallCaps w:val="0"/>
              <w:noProof/>
              <w:sz w:val="24"/>
              <w:szCs w:val="24"/>
            </w:rPr>
          </w:pPr>
          <w:hyperlink w:anchor="_Toc96608895" w:history="1">
            <w:r w:rsidR="00F0309B" w:rsidRPr="007552C2">
              <w:rPr>
                <w:rStyle w:val="Hyperlink"/>
                <w:noProof/>
              </w:rPr>
              <w:t>1.1.</w:t>
            </w:r>
            <w:r w:rsidR="00F0309B">
              <w:rPr>
                <w:rFonts w:cstheme="minorBidi"/>
                <w:smallCaps w:val="0"/>
                <w:noProof/>
                <w:sz w:val="24"/>
                <w:szCs w:val="24"/>
              </w:rPr>
              <w:tab/>
            </w:r>
            <w:r w:rsidR="00F0309B" w:rsidRPr="007552C2">
              <w:rPr>
                <w:rStyle w:val="Hyperlink"/>
                <w:noProof/>
              </w:rPr>
              <w:t>General provisions</w:t>
            </w:r>
            <w:r w:rsidR="00F0309B">
              <w:rPr>
                <w:noProof/>
                <w:webHidden/>
              </w:rPr>
              <w:tab/>
            </w:r>
            <w:r w:rsidR="00F0309B">
              <w:rPr>
                <w:noProof/>
                <w:webHidden/>
              </w:rPr>
              <w:fldChar w:fldCharType="begin"/>
            </w:r>
            <w:r w:rsidR="00F0309B">
              <w:rPr>
                <w:noProof/>
                <w:webHidden/>
              </w:rPr>
              <w:instrText xml:space="preserve"> PAGEREF _Toc96608895 \h </w:instrText>
            </w:r>
            <w:r w:rsidR="00F0309B">
              <w:rPr>
                <w:noProof/>
                <w:webHidden/>
              </w:rPr>
            </w:r>
            <w:r w:rsidR="00F0309B">
              <w:rPr>
                <w:noProof/>
                <w:webHidden/>
              </w:rPr>
              <w:fldChar w:fldCharType="separate"/>
            </w:r>
            <w:r w:rsidR="00F0309B">
              <w:rPr>
                <w:noProof/>
                <w:webHidden/>
              </w:rPr>
              <w:t>3</w:t>
            </w:r>
            <w:r w:rsidR="00F0309B">
              <w:rPr>
                <w:noProof/>
                <w:webHidden/>
              </w:rPr>
              <w:fldChar w:fldCharType="end"/>
            </w:r>
          </w:hyperlink>
        </w:p>
        <w:p w14:paraId="025E5B97" w14:textId="7A1679BA" w:rsidR="00F0309B" w:rsidRDefault="00886466">
          <w:pPr>
            <w:pStyle w:val="TOC2"/>
            <w:tabs>
              <w:tab w:val="left" w:pos="880"/>
              <w:tab w:val="right" w:pos="9344"/>
            </w:tabs>
            <w:rPr>
              <w:rFonts w:cstheme="minorBidi"/>
              <w:smallCaps w:val="0"/>
              <w:noProof/>
              <w:sz w:val="24"/>
              <w:szCs w:val="24"/>
            </w:rPr>
          </w:pPr>
          <w:hyperlink w:anchor="_Toc96608896" w:history="1">
            <w:r w:rsidR="00F0309B" w:rsidRPr="007552C2">
              <w:rPr>
                <w:rStyle w:val="Hyperlink"/>
                <w:noProof/>
              </w:rPr>
              <w:t>1.2.</w:t>
            </w:r>
            <w:r w:rsidR="00F0309B">
              <w:rPr>
                <w:rFonts w:cstheme="minorBidi"/>
                <w:smallCaps w:val="0"/>
                <w:noProof/>
                <w:sz w:val="24"/>
                <w:szCs w:val="24"/>
              </w:rPr>
              <w:tab/>
            </w:r>
            <w:r w:rsidR="00F0309B" w:rsidRPr="007552C2">
              <w:rPr>
                <w:rStyle w:val="Hyperlink"/>
                <w:noProof/>
              </w:rPr>
              <w:t>Summary</w:t>
            </w:r>
            <w:r w:rsidR="00F0309B">
              <w:rPr>
                <w:noProof/>
                <w:webHidden/>
              </w:rPr>
              <w:tab/>
            </w:r>
            <w:r w:rsidR="00F0309B">
              <w:rPr>
                <w:noProof/>
                <w:webHidden/>
              </w:rPr>
              <w:fldChar w:fldCharType="begin"/>
            </w:r>
            <w:r w:rsidR="00F0309B">
              <w:rPr>
                <w:noProof/>
                <w:webHidden/>
              </w:rPr>
              <w:instrText xml:space="preserve"> PAGEREF _Toc96608896 \h </w:instrText>
            </w:r>
            <w:r w:rsidR="00F0309B">
              <w:rPr>
                <w:noProof/>
                <w:webHidden/>
              </w:rPr>
            </w:r>
            <w:r w:rsidR="00F0309B">
              <w:rPr>
                <w:noProof/>
                <w:webHidden/>
              </w:rPr>
              <w:fldChar w:fldCharType="separate"/>
            </w:r>
            <w:r w:rsidR="00F0309B">
              <w:rPr>
                <w:noProof/>
                <w:webHidden/>
              </w:rPr>
              <w:t>3</w:t>
            </w:r>
            <w:r w:rsidR="00F0309B">
              <w:rPr>
                <w:noProof/>
                <w:webHidden/>
              </w:rPr>
              <w:fldChar w:fldCharType="end"/>
            </w:r>
          </w:hyperlink>
        </w:p>
        <w:p w14:paraId="78EC6474" w14:textId="4EEB6382" w:rsidR="00F0309B" w:rsidRDefault="00886466">
          <w:pPr>
            <w:pStyle w:val="TOC1"/>
            <w:tabs>
              <w:tab w:val="left" w:pos="440"/>
            </w:tabs>
            <w:rPr>
              <w:rFonts w:cstheme="minorBidi"/>
              <w:b w:val="0"/>
              <w:bCs w:val="0"/>
              <w:caps w:val="0"/>
              <w:noProof/>
              <w:sz w:val="24"/>
              <w:szCs w:val="24"/>
            </w:rPr>
          </w:pPr>
          <w:hyperlink w:anchor="_Toc96608897" w:history="1">
            <w:r w:rsidR="00F0309B" w:rsidRPr="007552C2">
              <w:rPr>
                <w:rStyle w:val="Hyperlink"/>
                <w:noProof/>
              </w:rPr>
              <w:t>2.</w:t>
            </w:r>
            <w:r w:rsidR="00F0309B">
              <w:rPr>
                <w:rFonts w:cstheme="minorBidi"/>
                <w:b w:val="0"/>
                <w:bCs w:val="0"/>
                <w:caps w:val="0"/>
                <w:noProof/>
                <w:sz w:val="24"/>
                <w:szCs w:val="24"/>
              </w:rPr>
              <w:tab/>
            </w:r>
            <w:r w:rsidR="00F0309B" w:rsidRPr="007552C2">
              <w:rPr>
                <w:rStyle w:val="Hyperlink"/>
                <w:noProof/>
              </w:rPr>
              <w:t>Security assessment principles</w:t>
            </w:r>
            <w:r w:rsidR="00F0309B">
              <w:rPr>
                <w:noProof/>
                <w:webHidden/>
              </w:rPr>
              <w:tab/>
            </w:r>
            <w:r w:rsidR="00F0309B">
              <w:rPr>
                <w:noProof/>
                <w:webHidden/>
              </w:rPr>
              <w:fldChar w:fldCharType="begin"/>
            </w:r>
            <w:r w:rsidR="00F0309B">
              <w:rPr>
                <w:noProof/>
                <w:webHidden/>
              </w:rPr>
              <w:instrText xml:space="preserve"> PAGEREF _Toc96608897 \h </w:instrText>
            </w:r>
            <w:r w:rsidR="00F0309B">
              <w:rPr>
                <w:noProof/>
                <w:webHidden/>
              </w:rPr>
            </w:r>
            <w:r w:rsidR="00F0309B">
              <w:rPr>
                <w:noProof/>
                <w:webHidden/>
              </w:rPr>
              <w:fldChar w:fldCharType="separate"/>
            </w:r>
            <w:r w:rsidR="00F0309B">
              <w:rPr>
                <w:noProof/>
                <w:webHidden/>
              </w:rPr>
              <w:t>4</w:t>
            </w:r>
            <w:r w:rsidR="00F0309B">
              <w:rPr>
                <w:noProof/>
                <w:webHidden/>
              </w:rPr>
              <w:fldChar w:fldCharType="end"/>
            </w:r>
          </w:hyperlink>
        </w:p>
        <w:p w14:paraId="1FD6A39E" w14:textId="2D02E317" w:rsidR="00F0309B" w:rsidRDefault="00886466">
          <w:pPr>
            <w:pStyle w:val="TOC2"/>
            <w:tabs>
              <w:tab w:val="left" w:pos="880"/>
              <w:tab w:val="right" w:pos="9344"/>
            </w:tabs>
            <w:rPr>
              <w:rFonts w:cstheme="minorBidi"/>
              <w:smallCaps w:val="0"/>
              <w:noProof/>
              <w:sz w:val="24"/>
              <w:szCs w:val="24"/>
            </w:rPr>
          </w:pPr>
          <w:hyperlink w:anchor="_Toc96608898" w:history="1">
            <w:r w:rsidR="00F0309B" w:rsidRPr="007552C2">
              <w:rPr>
                <w:rStyle w:val="Hyperlink"/>
                <w:noProof/>
              </w:rPr>
              <w:t>2.1.</w:t>
            </w:r>
            <w:r w:rsidR="00F0309B">
              <w:rPr>
                <w:rFonts w:cstheme="minorBidi"/>
                <w:smallCaps w:val="0"/>
                <w:noProof/>
                <w:sz w:val="24"/>
                <w:szCs w:val="24"/>
              </w:rPr>
              <w:tab/>
            </w:r>
            <w:r w:rsidR="00F0309B" w:rsidRPr="007552C2">
              <w:rPr>
                <w:rStyle w:val="Hyperlink"/>
                <w:noProof/>
              </w:rPr>
              <w:t>IS threats</w:t>
            </w:r>
            <w:r w:rsidR="00F0309B">
              <w:rPr>
                <w:noProof/>
                <w:webHidden/>
              </w:rPr>
              <w:tab/>
            </w:r>
            <w:r w:rsidR="00F0309B">
              <w:rPr>
                <w:noProof/>
                <w:webHidden/>
              </w:rPr>
              <w:fldChar w:fldCharType="begin"/>
            </w:r>
            <w:r w:rsidR="00F0309B">
              <w:rPr>
                <w:noProof/>
                <w:webHidden/>
              </w:rPr>
              <w:instrText xml:space="preserve"> PAGEREF _Toc96608898 \h </w:instrText>
            </w:r>
            <w:r w:rsidR="00F0309B">
              <w:rPr>
                <w:noProof/>
                <w:webHidden/>
              </w:rPr>
            </w:r>
            <w:r w:rsidR="00F0309B">
              <w:rPr>
                <w:noProof/>
                <w:webHidden/>
              </w:rPr>
              <w:fldChar w:fldCharType="separate"/>
            </w:r>
            <w:r w:rsidR="00F0309B">
              <w:rPr>
                <w:noProof/>
                <w:webHidden/>
              </w:rPr>
              <w:t>4</w:t>
            </w:r>
            <w:r w:rsidR="00F0309B">
              <w:rPr>
                <w:noProof/>
                <w:webHidden/>
              </w:rPr>
              <w:fldChar w:fldCharType="end"/>
            </w:r>
          </w:hyperlink>
        </w:p>
        <w:p w14:paraId="084F96FB" w14:textId="2F57A6E1" w:rsidR="00F0309B" w:rsidRDefault="00886466">
          <w:pPr>
            <w:pStyle w:val="TOC2"/>
            <w:tabs>
              <w:tab w:val="left" w:pos="880"/>
              <w:tab w:val="right" w:pos="9344"/>
            </w:tabs>
            <w:rPr>
              <w:rFonts w:cstheme="minorBidi"/>
              <w:smallCaps w:val="0"/>
              <w:noProof/>
              <w:sz w:val="24"/>
              <w:szCs w:val="24"/>
            </w:rPr>
          </w:pPr>
          <w:hyperlink w:anchor="_Toc96608899" w:history="1">
            <w:r w:rsidR="00F0309B" w:rsidRPr="007552C2">
              <w:rPr>
                <w:rStyle w:val="Hyperlink"/>
                <w:noProof/>
              </w:rPr>
              <w:t>2.2.</w:t>
            </w:r>
            <w:r w:rsidR="00F0309B">
              <w:rPr>
                <w:rFonts w:cstheme="minorBidi"/>
                <w:smallCaps w:val="0"/>
                <w:noProof/>
                <w:sz w:val="24"/>
                <w:szCs w:val="24"/>
              </w:rPr>
              <w:tab/>
            </w:r>
            <w:r w:rsidR="00F0309B" w:rsidRPr="007552C2">
              <w:rPr>
                <w:rStyle w:val="Hyperlink"/>
                <w:noProof/>
              </w:rPr>
              <w:t>Adversary model</w:t>
            </w:r>
            <w:r w:rsidR="00F0309B">
              <w:rPr>
                <w:noProof/>
                <w:webHidden/>
              </w:rPr>
              <w:tab/>
            </w:r>
            <w:r w:rsidR="00F0309B">
              <w:rPr>
                <w:noProof/>
                <w:webHidden/>
              </w:rPr>
              <w:fldChar w:fldCharType="begin"/>
            </w:r>
            <w:r w:rsidR="00F0309B">
              <w:rPr>
                <w:noProof/>
                <w:webHidden/>
              </w:rPr>
              <w:instrText xml:space="preserve"> PAGEREF _Toc96608899 \h </w:instrText>
            </w:r>
            <w:r w:rsidR="00F0309B">
              <w:rPr>
                <w:noProof/>
                <w:webHidden/>
              </w:rPr>
            </w:r>
            <w:r w:rsidR="00F0309B">
              <w:rPr>
                <w:noProof/>
                <w:webHidden/>
              </w:rPr>
              <w:fldChar w:fldCharType="separate"/>
            </w:r>
            <w:r w:rsidR="00F0309B">
              <w:rPr>
                <w:noProof/>
                <w:webHidden/>
              </w:rPr>
              <w:t>4</w:t>
            </w:r>
            <w:r w:rsidR="00F0309B">
              <w:rPr>
                <w:noProof/>
                <w:webHidden/>
              </w:rPr>
              <w:fldChar w:fldCharType="end"/>
            </w:r>
          </w:hyperlink>
        </w:p>
        <w:p w14:paraId="705FBF99" w14:textId="207D7EB3" w:rsidR="00F0309B" w:rsidRDefault="00886466">
          <w:pPr>
            <w:pStyle w:val="TOC1"/>
            <w:tabs>
              <w:tab w:val="left" w:pos="440"/>
            </w:tabs>
            <w:rPr>
              <w:rFonts w:cstheme="minorBidi"/>
              <w:b w:val="0"/>
              <w:bCs w:val="0"/>
              <w:caps w:val="0"/>
              <w:noProof/>
              <w:sz w:val="24"/>
              <w:szCs w:val="24"/>
            </w:rPr>
          </w:pPr>
          <w:hyperlink w:anchor="_Toc96608900" w:history="1">
            <w:r w:rsidR="00F0309B" w:rsidRPr="007552C2">
              <w:rPr>
                <w:rStyle w:val="Hyperlink"/>
                <w:noProof/>
              </w:rPr>
              <w:t>1.</w:t>
            </w:r>
            <w:r w:rsidR="00F0309B">
              <w:rPr>
                <w:rFonts w:cstheme="minorBidi"/>
                <w:b w:val="0"/>
                <w:bCs w:val="0"/>
                <w:caps w:val="0"/>
                <w:noProof/>
                <w:sz w:val="24"/>
                <w:szCs w:val="24"/>
              </w:rPr>
              <w:tab/>
            </w:r>
            <w:r w:rsidR="00F0309B" w:rsidRPr="007552C2">
              <w:rPr>
                <w:rStyle w:val="Hyperlink"/>
                <w:noProof/>
              </w:rPr>
              <w:t>Testing results</w:t>
            </w:r>
            <w:r w:rsidR="00F0309B">
              <w:rPr>
                <w:noProof/>
                <w:webHidden/>
              </w:rPr>
              <w:tab/>
            </w:r>
            <w:r w:rsidR="00F0309B">
              <w:rPr>
                <w:noProof/>
                <w:webHidden/>
              </w:rPr>
              <w:fldChar w:fldCharType="begin"/>
            </w:r>
            <w:r w:rsidR="00F0309B">
              <w:rPr>
                <w:noProof/>
                <w:webHidden/>
              </w:rPr>
              <w:instrText xml:space="preserve"> PAGEREF _Toc96608900 \h </w:instrText>
            </w:r>
            <w:r w:rsidR="00F0309B">
              <w:rPr>
                <w:noProof/>
                <w:webHidden/>
              </w:rPr>
            </w:r>
            <w:r w:rsidR="00F0309B">
              <w:rPr>
                <w:noProof/>
                <w:webHidden/>
              </w:rPr>
              <w:fldChar w:fldCharType="separate"/>
            </w:r>
            <w:r w:rsidR="00F0309B">
              <w:rPr>
                <w:noProof/>
                <w:webHidden/>
              </w:rPr>
              <w:t>5</w:t>
            </w:r>
            <w:r w:rsidR="00F0309B">
              <w:rPr>
                <w:noProof/>
                <w:webHidden/>
              </w:rPr>
              <w:fldChar w:fldCharType="end"/>
            </w:r>
          </w:hyperlink>
        </w:p>
        <w:p w14:paraId="24463510" w14:textId="64B36508" w:rsidR="00F0309B" w:rsidRDefault="00886466">
          <w:pPr>
            <w:pStyle w:val="TOC2"/>
            <w:tabs>
              <w:tab w:val="left" w:pos="880"/>
              <w:tab w:val="right" w:pos="9344"/>
            </w:tabs>
            <w:rPr>
              <w:rFonts w:cstheme="minorBidi"/>
              <w:smallCaps w:val="0"/>
              <w:noProof/>
              <w:sz w:val="24"/>
              <w:szCs w:val="24"/>
            </w:rPr>
          </w:pPr>
          <w:hyperlink w:anchor="_Toc96608901" w:history="1">
            <w:r w:rsidR="00F0309B" w:rsidRPr="007552C2">
              <w:rPr>
                <w:rStyle w:val="Hyperlink"/>
                <w:rFonts w:cs="Times New Roman"/>
                <w:noProof/>
              </w:rPr>
              <w:t>1.1.</w:t>
            </w:r>
            <w:r w:rsidR="00F0309B">
              <w:rPr>
                <w:rFonts w:cstheme="minorBidi"/>
                <w:smallCaps w:val="0"/>
                <w:noProof/>
                <w:sz w:val="24"/>
                <w:szCs w:val="24"/>
              </w:rPr>
              <w:tab/>
            </w:r>
            <w:r w:rsidR="00F0309B" w:rsidRPr="007552C2">
              <w:rPr>
                <w:rStyle w:val="Hyperlink"/>
                <w:noProof/>
              </w:rPr>
              <w:t>Statistics</w:t>
            </w:r>
            <w:r w:rsidR="00F0309B">
              <w:rPr>
                <w:noProof/>
                <w:webHidden/>
              </w:rPr>
              <w:tab/>
            </w:r>
            <w:r w:rsidR="00F0309B">
              <w:rPr>
                <w:noProof/>
                <w:webHidden/>
              </w:rPr>
              <w:fldChar w:fldCharType="begin"/>
            </w:r>
            <w:r w:rsidR="00F0309B">
              <w:rPr>
                <w:noProof/>
                <w:webHidden/>
              </w:rPr>
              <w:instrText xml:space="preserve"> PAGEREF _Toc96608901 \h </w:instrText>
            </w:r>
            <w:r w:rsidR="00F0309B">
              <w:rPr>
                <w:noProof/>
                <w:webHidden/>
              </w:rPr>
            </w:r>
            <w:r w:rsidR="00F0309B">
              <w:rPr>
                <w:noProof/>
                <w:webHidden/>
              </w:rPr>
              <w:fldChar w:fldCharType="separate"/>
            </w:r>
            <w:r w:rsidR="00F0309B">
              <w:rPr>
                <w:noProof/>
                <w:webHidden/>
              </w:rPr>
              <w:t>5</w:t>
            </w:r>
            <w:r w:rsidR="00F0309B">
              <w:rPr>
                <w:noProof/>
                <w:webHidden/>
              </w:rPr>
              <w:fldChar w:fldCharType="end"/>
            </w:r>
          </w:hyperlink>
        </w:p>
        <w:p w14:paraId="346E709E" w14:textId="7506F5F0" w:rsidR="00F0309B" w:rsidRDefault="00886466">
          <w:pPr>
            <w:pStyle w:val="TOC2"/>
            <w:tabs>
              <w:tab w:val="left" w:pos="880"/>
              <w:tab w:val="right" w:pos="9344"/>
            </w:tabs>
            <w:rPr>
              <w:rFonts w:cstheme="minorBidi"/>
              <w:smallCaps w:val="0"/>
              <w:noProof/>
              <w:sz w:val="24"/>
              <w:szCs w:val="24"/>
            </w:rPr>
          </w:pPr>
          <w:hyperlink w:anchor="_Toc96608902" w:history="1">
            <w:r w:rsidR="00F0309B" w:rsidRPr="007552C2">
              <w:rPr>
                <w:rStyle w:val="Hyperlink"/>
                <w:rFonts w:cs="Times New Roman"/>
                <w:noProof/>
              </w:rPr>
              <w:t>1.2.</w:t>
            </w:r>
            <w:r w:rsidR="00F0309B">
              <w:rPr>
                <w:rFonts w:cstheme="minorBidi"/>
                <w:smallCaps w:val="0"/>
                <w:noProof/>
                <w:sz w:val="24"/>
                <w:szCs w:val="24"/>
              </w:rPr>
              <w:tab/>
            </w:r>
            <w:r w:rsidR="00F0309B" w:rsidRPr="007552C2">
              <w:rPr>
                <w:rStyle w:val="Hyperlink"/>
                <w:noProof/>
              </w:rPr>
              <w:t>Summary</w:t>
            </w:r>
            <w:r w:rsidR="00F0309B">
              <w:rPr>
                <w:noProof/>
                <w:webHidden/>
              </w:rPr>
              <w:tab/>
            </w:r>
            <w:r w:rsidR="00F0309B">
              <w:rPr>
                <w:noProof/>
                <w:webHidden/>
              </w:rPr>
              <w:fldChar w:fldCharType="begin"/>
            </w:r>
            <w:r w:rsidR="00F0309B">
              <w:rPr>
                <w:noProof/>
                <w:webHidden/>
              </w:rPr>
              <w:instrText xml:space="preserve"> PAGEREF _Toc96608902 \h </w:instrText>
            </w:r>
            <w:r w:rsidR="00F0309B">
              <w:rPr>
                <w:noProof/>
                <w:webHidden/>
              </w:rPr>
            </w:r>
            <w:r w:rsidR="00F0309B">
              <w:rPr>
                <w:noProof/>
                <w:webHidden/>
              </w:rPr>
              <w:fldChar w:fldCharType="separate"/>
            </w:r>
            <w:r w:rsidR="00F0309B">
              <w:rPr>
                <w:noProof/>
                <w:webHidden/>
              </w:rPr>
              <w:t>5</w:t>
            </w:r>
            <w:r w:rsidR="00F0309B">
              <w:rPr>
                <w:noProof/>
                <w:webHidden/>
              </w:rPr>
              <w:fldChar w:fldCharType="end"/>
            </w:r>
          </w:hyperlink>
        </w:p>
        <w:p w14:paraId="0BE33405" w14:textId="33B2D854" w:rsidR="00F0309B" w:rsidRDefault="00886466">
          <w:pPr>
            <w:pStyle w:val="TOC2"/>
            <w:tabs>
              <w:tab w:val="left" w:pos="880"/>
              <w:tab w:val="right" w:pos="9344"/>
            </w:tabs>
            <w:rPr>
              <w:rFonts w:cstheme="minorBidi"/>
              <w:smallCaps w:val="0"/>
              <w:noProof/>
              <w:sz w:val="24"/>
              <w:szCs w:val="24"/>
            </w:rPr>
          </w:pPr>
          <w:hyperlink w:anchor="_Toc96608903" w:history="1">
            <w:r w:rsidR="00F0309B" w:rsidRPr="007552C2">
              <w:rPr>
                <w:rStyle w:val="Hyperlink"/>
                <w:rFonts w:cs="Times New Roman"/>
                <w:noProof/>
              </w:rPr>
              <w:t>1.3.</w:t>
            </w:r>
            <w:r w:rsidR="00F0309B">
              <w:rPr>
                <w:rFonts w:cstheme="minorBidi"/>
                <w:smallCaps w:val="0"/>
                <w:noProof/>
                <w:sz w:val="24"/>
                <w:szCs w:val="24"/>
              </w:rPr>
              <w:tab/>
            </w:r>
            <w:r w:rsidR="00F0309B" w:rsidRPr="007552C2">
              <w:rPr>
                <w:rStyle w:val="Hyperlink"/>
                <w:noProof/>
              </w:rPr>
              <w:t>Found vulnerabilities list</w:t>
            </w:r>
            <w:r w:rsidR="00F0309B">
              <w:rPr>
                <w:noProof/>
                <w:webHidden/>
              </w:rPr>
              <w:tab/>
            </w:r>
            <w:r w:rsidR="00F0309B">
              <w:rPr>
                <w:noProof/>
                <w:webHidden/>
              </w:rPr>
              <w:fldChar w:fldCharType="begin"/>
            </w:r>
            <w:r w:rsidR="00F0309B">
              <w:rPr>
                <w:noProof/>
                <w:webHidden/>
              </w:rPr>
              <w:instrText xml:space="preserve"> PAGEREF _Toc96608903 \h </w:instrText>
            </w:r>
            <w:r w:rsidR="00F0309B">
              <w:rPr>
                <w:noProof/>
                <w:webHidden/>
              </w:rPr>
            </w:r>
            <w:r w:rsidR="00F0309B">
              <w:rPr>
                <w:noProof/>
                <w:webHidden/>
              </w:rPr>
              <w:fldChar w:fldCharType="separate"/>
            </w:r>
            <w:r w:rsidR="00F0309B">
              <w:rPr>
                <w:noProof/>
                <w:webHidden/>
              </w:rPr>
              <w:t>5</w:t>
            </w:r>
            <w:r w:rsidR="00F0309B">
              <w:rPr>
                <w:noProof/>
                <w:webHidden/>
              </w:rPr>
              <w:fldChar w:fldCharType="end"/>
            </w:r>
          </w:hyperlink>
        </w:p>
        <w:p w14:paraId="264F5665" w14:textId="12E93FB7" w:rsidR="00F0309B" w:rsidRDefault="00886466">
          <w:pPr>
            <w:pStyle w:val="TOC3"/>
            <w:tabs>
              <w:tab w:val="right" w:pos="9344"/>
            </w:tabs>
            <w:rPr>
              <w:rFonts w:cstheme="minorBidi"/>
              <w:i w:val="0"/>
              <w:iCs w:val="0"/>
              <w:noProof/>
              <w:sz w:val="24"/>
              <w:szCs w:val="24"/>
            </w:rPr>
          </w:pPr>
          <w:hyperlink w:anchor="_Toc96608904" w:history="1">
            <w:r w:rsidR="00F0309B" w:rsidRPr="007552C2">
              <w:rPr>
                <w:rStyle w:val="Hyperlink"/>
                <w:noProof/>
              </w:rPr>
              <w:t>1.3.1. {name}</w:t>
            </w:r>
            <w:r w:rsidR="00F0309B">
              <w:rPr>
                <w:noProof/>
                <w:webHidden/>
              </w:rPr>
              <w:tab/>
            </w:r>
            <w:r w:rsidR="00F0309B">
              <w:rPr>
                <w:noProof/>
                <w:webHidden/>
              </w:rPr>
              <w:fldChar w:fldCharType="begin"/>
            </w:r>
            <w:r w:rsidR="00F0309B">
              <w:rPr>
                <w:noProof/>
                <w:webHidden/>
              </w:rPr>
              <w:instrText xml:space="preserve"> PAGEREF _Toc96608904 \h </w:instrText>
            </w:r>
            <w:r w:rsidR="00F0309B">
              <w:rPr>
                <w:noProof/>
                <w:webHidden/>
              </w:rPr>
            </w:r>
            <w:r w:rsidR="00F0309B">
              <w:rPr>
                <w:noProof/>
                <w:webHidden/>
              </w:rPr>
              <w:fldChar w:fldCharType="separate"/>
            </w:r>
            <w:r w:rsidR="00F0309B">
              <w:rPr>
                <w:noProof/>
                <w:webHidden/>
              </w:rPr>
              <w:t>5</w:t>
            </w:r>
            <w:r w:rsidR="00F0309B">
              <w:rPr>
                <w:noProof/>
                <w:webHidden/>
              </w:rPr>
              <w:fldChar w:fldCharType="end"/>
            </w:r>
          </w:hyperlink>
        </w:p>
        <w:p w14:paraId="4CB22B78" w14:textId="3FA1DA6E" w:rsidR="00F0309B" w:rsidRDefault="00886466">
          <w:pPr>
            <w:pStyle w:val="TOC1"/>
            <w:tabs>
              <w:tab w:val="left" w:pos="440"/>
            </w:tabs>
            <w:rPr>
              <w:rFonts w:cstheme="minorBidi"/>
              <w:b w:val="0"/>
              <w:bCs w:val="0"/>
              <w:caps w:val="0"/>
              <w:noProof/>
              <w:sz w:val="24"/>
              <w:szCs w:val="24"/>
            </w:rPr>
          </w:pPr>
          <w:hyperlink w:anchor="_Toc96608905" w:history="1">
            <w:r w:rsidR="00F0309B" w:rsidRPr="007552C2">
              <w:rPr>
                <w:rStyle w:val="Hyperlink"/>
                <w:noProof/>
              </w:rPr>
              <w:t>3.</w:t>
            </w:r>
            <w:r w:rsidR="00F0309B">
              <w:rPr>
                <w:rFonts w:cstheme="minorBidi"/>
                <w:b w:val="0"/>
                <w:bCs w:val="0"/>
                <w:caps w:val="0"/>
                <w:noProof/>
                <w:sz w:val="24"/>
                <w:szCs w:val="24"/>
              </w:rPr>
              <w:tab/>
            </w:r>
            <w:r w:rsidR="00F0309B" w:rsidRPr="007552C2">
              <w:rPr>
                <w:rStyle w:val="Hyperlink"/>
                <w:noProof/>
              </w:rPr>
              <w:t>Appendix. Security assessment. Background information</w:t>
            </w:r>
            <w:r w:rsidR="00F0309B">
              <w:rPr>
                <w:noProof/>
                <w:webHidden/>
              </w:rPr>
              <w:tab/>
            </w:r>
            <w:r w:rsidR="00F0309B">
              <w:rPr>
                <w:noProof/>
                <w:webHidden/>
              </w:rPr>
              <w:fldChar w:fldCharType="begin"/>
            </w:r>
            <w:r w:rsidR="00F0309B">
              <w:rPr>
                <w:noProof/>
                <w:webHidden/>
              </w:rPr>
              <w:instrText xml:space="preserve"> PAGEREF _Toc96608905 \h </w:instrText>
            </w:r>
            <w:r w:rsidR="00F0309B">
              <w:rPr>
                <w:noProof/>
                <w:webHidden/>
              </w:rPr>
            </w:r>
            <w:r w:rsidR="00F0309B">
              <w:rPr>
                <w:noProof/>
                <w:webHidden/>
              </w:rPr>
              <w:fldChar w:fldCharType="separate"/>
            </w:r>
            <w:r w:rsidR="00F0309B">
              <w:rPr>
                <w:noProof/>
                <w:webHidden/>
              </w:rPr>
              <w:t>8</w:t>
            </w:r>
            <w:r w:rsidR="00F0309B">
              <w:rPr>
                <w:noProof/>
                <w:webHidden/>
              </w:rPr>
              <w:fldChar w:fldCharType="end"/>
            </w:r>
          </w:hyperlink>
        </w:p>
        <w:p w14:paraId="6A3A7F12" w14:textId="474B8429" w:rsidR="00F0309B" w:rsidRDefault="00886466">
          <w:pPr>
            <w:pStyle w:val="TOC2"/>
            <w:tabs>
              <w:tab w:val="left" w:pos="880"/>
              <w:tab w:val="right" w:pos="9344"/>
            </w:tabs>
            <w:rPr>
              <w:rFonts w:cstheme="minorBidi"/>
              <w:smallCaps w:val="0"/>
              <w:noProof/>
              <w:sz w:val="24"/>
              <w:szCs w:val="24"/>
            </w:rPr>
          </w:pPr>
          <w:hyperlink w:anchor="_Toc96608906" w:history="1">
            <w:r w:rsidR="00F0309B" w:rsidRPr="007552C2">
              <w:rPr>
                <w:rStyle w:val="Hyperlink"/>
                <w:noProof/>
              </w:rPr>
              <w:t>3.1.</w:t>
            </w:r>
            <w:r w:rsidR="00F0309B">
              <w:rPr>
                <w:rFonts w:cstheme="minorBidi"/>
                <w:smallCaps w:val="0"/>
                <w:noProof/>
                <w:sz w:val="24"/>
                <w:szCs w:val="24"/>
              </w:rPr>
              <w:tab/>
            </w:r>
            <w:r w:rsidR="00F0309B" w:rsidRPr="007552C2">
              <w:rPr>
                <w:rStyle w:val="Hyperlink"/>
                <w:noProof/>
              </w:rPr>
              <w:t>Security level analysis</w:t>
            </w:r>
            <w:r w:rsidR="00F0309B">
              <w:rPr>
                <w:noProof/>
                <w:webHidden/>
              </w:rPr>
              <w:tab/>
            </w:r>
            <w:r w:rsidR="00F0309B">
              <w:rPr>
                <w:noProof/>
                <w:webHidden/>
              </w:rPr>
              <w:fldChar w:fldCharType="begin"/>
            </w:r>
            <w:r w:rsidR="00F0309B">
              <w:rPr>
                <w:noProof/>
                <w:webHidden/>
              </w:rPr>
              <w:instrText xml:space="preserve"> PAGEREF _Toc96608906 \h </w:instrText>
            </w:r>
            <w:r w:rsidR="00F0309B">
              <w:rPr>
                <w:noProof/>
                <w:webHidden/>
              </w:rPr>
            </w:r>
            <w:r w:rsidR="00F0309B">
              <w:rPr>
                <w:noProof/>
                <w:webHidden/>
              </w:rPr>
              <w:fldChar w:fldCharType="separate"/>
            </w:r>
            <w:r w:rsidR="00F0309B">
              <w:rPr>
                <w:noProof/>
                <w:webHidden/>
              </w:rPr>
              <w:t>8</w:t>
            </w:r>
            <w:r w:rsidR="00F0309B">
              <w:rPr>
                <w:noProof/>
                <w:webHidden/>
              </w:rPr>
              <w:fldChar w:fldCharType="end"/>
            </w:r>
          </w:hyperlink>
        </w:p>
        <w:p w14:paraId="6129C5A1" w14:textId="2416D0F1" w:rsidR="00F0309B" w:rsidRDefault="00886466">
          <w:pPr>
            <w:pStyle w:val="TOC2"/>
            <w:tabs>
              <w:tab w:val="left" w:pos="880"/>
              <w:tab w:val="right" w:pos="9344"/>
            </w:tabs>
            <w:rPr>
              <w:rFonts w:cstheme="minorBidi"/>
              <w:smallCaps w:val="0"/>
              <w:noProof/>
              <w:sz w:val="24"/>
              <w:szCs w:val="24"/>
            </w:rPr>
          </w:pPr>
          <w:hyperlink w:anchor="_Toc96608907" w:history="1">
            <w:r w:rsidR="00F0309B" w:rsidRPr="007552C2">
              <w:rPr>
                <w:rStyle w:val="Hyperlink"/>
                <w:noProof/>
              </w:rPr>
              <w:t>3.2.</w:t>
            </w:r>
            <w:r w:rsidR="00F0309B">
              <w:rPr>
                <w:rFonts w:cstheme="minorBidi"/>
                <w:smallCaps w:val="0"/>
                <w:noProof/>
                <w:sz w:val="24"/>
                <w:szCs w:val="24"/>
              </w:rPr>
              <w:tab/>
            </w:r>
            <w:r w:rsidR="00F0309B" w:rsidRPr="007552C2">
              <w:rPr>
                <w:rStyle w:val="Hyperlink"/>
                <w:noProof/>
              </w:rPr>
              <w:t>Vulnerability severity</w:t>
            </w:r>
            <w:r w:rsidR="00F0309B">
              <w:rPr>
                <w:noProof/>
                <w:webHidden/>
              </w:rPr>
              <w:tab/>
            </w:r>
            <w:r w:rsidR="00F0309B">
              <w:rPr>
                <w:noProof/>
                <w:webHidden/>
              </w:rPr>
              <w:fldChar w:fldCharType="begin"/>
            </w:r>
            <w:r w:rsidR="00F0309B">
              <w:rPr>
                <w:noProof/>
                <w:webHidden/>
              </w:rPr>
              <w:instrText xml:space="preserve"> PAGEREF _Toc96608907 \h </w:instrText>
            </w:r>
            <w:r w:rsidR="00F0309B">
              <w:rPr>
                <w:noProof/>
                <w:webHidden/>
              </w:rPr>
            </w:r>
            <w:r w:rsidR="00F0309B">
              <w:rPr>
                <w:noProof/>
                <w:webHidden/>
              </w:rPr>
              <w:fldChar w:fldCharType="separate"/>
            </w:r>
            <w:r w:rsidR="00F0309B">
              <w:rPr>
                <w:noProof/>
                <w:webHidden/>
              </w:rPr>
              <w:t>8</w:t>
            </w:r>
            <w:r w:rsidR="00F0309B">
              <w:rPr>
                <w:noProof/>
                <w:webHidden/>
              </w:rPr>
              <w:fldChar w:fldCharType="end"/>
            </w:r>
          </w:hyperlink>
        </w:p>
        <w:p w14:paraId="1A8FA781" w14:textId="770F903B" w:rsidR="00F0309B" w:rsidRDefault="00886466">
          <w:pPr>
            <w:pStyle w:val="TOC2"/>
            <w:tabs>
              <w:tab w:val="left" w:pos="880"/>
              <w:tab w:val="right" w:pos="9344"/>
            </w:tabs>
            <w:rPr>
              <w:rFonts w:cstheme="minorBidi"/>
              <w:smallCaps w:val="0"/>
              <w:noProof/>
              <w:sz w:val="24"/>
              <w:szCs w:val="24"/>
            </w:rPr>
          </w:pPr>
          <w:hyperlink w:anchor="_Toc96608908" w:history="1">
            <w:r w:rsidR="00F0309B" w:rsidRPr="007552C2">
              <w:rPr>
                <w:rStyle w:val="Hyperlink"/>
                <w:noProof/>
              </w:rPr>
              <w:t>3.3.</w:t>
            </w:r>
            <w:r w:rsidR="00F0309B">
              <w:rPr>
                <w:rFonts w:cstheme="minorBidi"/>
                <w:smallCaps w:val="0"/>
                <w:noProof/>
                <w:sz w:val="24"/>
                <w:szCs w:val="24"/>
              </w:rPr>
              <w:tab/>
            </w:r>
            <w:r w:rsidR="00F0309B" w:rsidRPr="007552C2">
              <w:rPr>
                <w:rStyle w:val="Hyperlink"/>
                <w:noProof/>
              </w:rPr>
              <w:t>Ease of vulnerability exploitation</w:t>
            </w:r>
            <w:r w:rsidR="00F0309B">
              <w:rPr>
                <w:noProof/>
                <w:webHidden/>
              </w:rPr>
              <w:tab/>
            </w:r>
            <w:r w:rsidR="00F0309B">
              <w:rPr>
                <w:noProof/>
                <w:webHidden/>
              </w:rPr>
              <w:fldChar w:fldCharType="begin"/>
            </w:r>
            <w:r w:rsidR="00F0309B">
              <w:rPr>
                <w:noProof/>
                <w:webHidden/>
              </w:rPr>
              <w:instrText xml:space="preserve"> PAGEREF _Toc96608908 \h </w:instrText>
            </w:r>
            <w:r w:rsidR="00F0309B">
              <w:rPr>
                <w:noProof/>
                <w:webHidden/>
              </w:rPr>
            </w:r>
            <w:r w:rsidR="00F0309B">
              <w:rPr>
                <w:noProof/>
                <w:webHidden/>
              </w:rPr>
              <w:fldChar w:fldCharType="separate"/>
            </w:r>
            <w:r w:rsidR="00F0309B">
              <w:rPr>
                <w:noProof/>
                <w:webHidden/>
              </w:rPr>
              <w:t>8</w:t>
            </w:r>
            <w:r w:rsidR="00F0309B">
              <w:rPr>
                <w:noProof/>
                <w:webHidden/>
              </w:rPr>
              <w:fldChar w:fldCharType="end"/>
            </w:r>
          </w:hyperlink>
        </w:p>
        <w:p w14:paraId="1419B690" w14:textId="0BC0F63F" w:rsidR="00F0309B" w:rsidRDefault="00886466">
          <w:pPr>
            <w:pStyle w:val="TOC2"/>
            <w:tabs>
              <w:tab w:val="left" w:pos="880"/>
              <w:tab w:val="right" w:pos="9344"/>
            </w:tabs>
            <w:rPr>
              <w:rFonts w:cstheme="minorBidi"/>
              <w:smallCaps w:val="0"/>
              <w:noProof/>
              <w:sz w:val="24"/>
              <w:szCs w:val="24"/>
            </w:rPr>
          </w:pPr>
          <w:hyperlink w:anchor="_Toc96608909" w:history="1">
            <w:r w:rsidR="00F0309B" w:rsidRPr="007552C2">
              <w:rPr>
                <w:rStyle w:val="Hyperlink"/>
                <w:noProof/>
              </w:rPr>
              <w:t>3.4.</w:t>
            </w:r>
            <w:r w:rsidR="00F0309B">
              <w:rPr>
                <w:rFonts w:cstheme="minorBidi"/>
                <w:smallCaps w:val="0"/>
                <w:noProof/>
                <w:sz w:val="24"/>
                <w:szCs w:val="24"/>
              </w:rPr>
              <w:tab/>
            </w:r>
            <w:r w:rsidR="00F0309B" w:rsidRPr="007552C2">
              <w:rPr>
                <w:rStyle w:val="Hyperlink"/>
                <w:noProof/>
              </w:rPr>
              <w:t>Vulnerability accessibility</w:t>
            </w:r>
            <w:r w:rsidR="00F0309B">
              <w:rPr>
                <w:noProof/>
                <w:webHidden/>
              </w:rPr>
              <w:tab/>
            </w:r>
            <w:r w:rsidR="00F0309B">
              <w:rPr>
                <w:noProof/>
                <w:webHidden/>
              </w:rPr>
              <w:fldChar w:fldCharType="begin"/>
            </w:r>
            <w:r w:rsidR="00F0309B">
              <w:rPr>
                <w:noProof/>
                <w:webHidden/>
              </w:rPr>
              <w:instrText xml:space="preserve"> PAGEREF _Toc96608909 \h </w:instrText>
            </w:r>
            <w:r w:rsidR="00F0309B">
              <w:rPr>
                <w:noProof/>
                <w:webHidden/>
              </w:rPr>
            </w:r>
            <w:r w:rsidR="00F0309B">
              <w:rPr>
                <w:noProof/>
                <w:webHidden/>
              </w:rPr>
              <w:fldChar w:fldCharType="separate"/>
            </w:r>
            <w:r w:rsidR="00F0309B">
              <w:rPr>
                <w:noProof/>
                <w:webHidden/>
              </w:rPr>
              <w:t>9</w:t>
            </w:r>
            <w:r w:rsidR="00F0309B">
              <w:rPr>
                <w:noProof/>
                <w:webHidden/>
              </w:rPr>
              <w:fldChar w:fldCharType="end"/>
            </w:r>
          </w:hyperlink>
        </w:p>
        <w:p w14:paraId="397D7CB8" w14:textId="66274412" w:rsidR="00F0309B" w:rsidRDefault="00886466">
          <w:pPr>
            <w:pStyle w:val="TOC2"/>
            <w:tabs>
              <w:tab w:val="left" w:pos="880"/>
              <w:tab w:val="right" w:pos="9344"/>
            </w:tabs>
            <w:rPr>
              <w:rFonts w:cstheme="minorBidi"/>
              <w:smallCaps w:val="0"/>
              <w:noProof/>
              <w:sz w:val="24"/>
              <w:szCs w:val="24"/>
            </w:rPr>
          </w:pPr>
          <w:hyperlink w:anchor="_Toc96608910" w:history="1">
            <w:r w:rsidR="00F0309B" w:rsidRPr="007552C2">
              <w:rPr>
                <w:rStyle w:val="Hyperlink"/>
                <w:noProof/>
              </w:rPr>
              <w:t>3.5.</w:t>
            </w:r>
            <w:r w:rsidR="00F0309B">
              <w:rPr>
                <w:rFonts w:cstheme="minorBidi"/>
                <w:smallCaps w:val="0"/>
                <w:noProof/>
                <w:sz w:val="24"/>
                <w:szCs w:val="24"/>
              </w:rPr>
              <w:tab/>
            </w:r>
            <w:r w:rsidR="00F0309B" w:rsidRPr="007552C2">
              <w:rPr>
                <w:rStyle w:val="Hyperlink"/>
                <w:noProof/>
              </w:rPr>
              <w:t>Likelihood of exploitation</w:t>
            </w:r>
            <w:r w:rsidR="00F0309B">
              <w:rPr>
                <w:noProof/>
                <w:webHidden/>
              </w:rPr>
              <w:tab/>
            </w:r>
            <w:r w:rsidR="00F0309B">
              <w:rPr>
                <w:noProof/>
                <w:webHidden/>
              </w:rPr>
              <w:fldChar w:fldCharType="begin"/>
            </w:r>
            <w:r w:rsidR="00F0309B">
              <w:rPr>
                <w:noProof/>
                <w:webHidden/>
              </w:rPr>
              <w:instrText xml:space="preserve"> PAGEREF _Toc96608910 \h </w:instrText>
            </w:r>
            <w:r w:rsidR="00F0309B">
              <w:rPr>
                <w:noProof/>
                <w:webHidden/>
              </w:rPr>
            </w:r>
            <w:r w:rsidR="00F0309B">
              <w:rPr>
                <w:noProof/>
                <w:webHidden/>
              </w:rPr>
              <w:fldChar w:fldCharType="separate"/>
            </w:r>
            <w:r w:rsidR="00F0309B">
              <w:rPr>
                <w:noProof/>
                <w:webHidden/>
              </w:rPr>
              <w:t>10</w:t>
            </w:r>
            <w:r w:rsidR="00F0309B">
              <w:rPr>
                <w:noProof/>
                <w:webHidden/>
              </w:rPr>
              <w:fldChar w:fldCharType="end"/>
            </w:r>
          </w:hyperlink>
        </w:p>
        <w:p w14:paraId="1E26607C" w14:textId="2C93469A" w:rsidR="00F0309B" w:rsidRDefault="00886466">
          <w:pPr>
            <w:pStyle w:val="TOC2"/>
            <w:tabs>
              <w:tab w:val="left" w:pos="880"/>
              <w:tab w:val="right" w:pos="9344"/>
            </w:tabs>
            <w:rPr>
              <w:rFonts w:cstheme="minorBidi"/>
              <w:smallCaps w:val="0"/>
              <w:noProof/>
              <w:sz w:val="24"/>
              <w:szCs w:val="24"/>
            </w:rPr>
          </w:pPr>
          <w:hyperlink w:anchor="_Toc96608911" w:history="1">
            <w:r w:rsidR="00F0309B" w:rsidRPr="007552C2">
              <w:rPr>
                <w:rStyle w:val="Hyperlink"/>
                <w:noProof/>
              </w:rPr>
              <w:t>3.6.</w:t>
            </w:r>
            <w:r w:rsidR="00F0309B">
              <w:rPr>
                <w:rFonts w:cstheme="minorBidi"/>
                <w:smallCaps w:val="0"/>
                <w:noProof/>
                <w:sz w:val="24"/>
                <w:szCs w:val="24"/>
              </w:rPr>
              <w:tab/>
            </w:r>
            <w:r w:rsidR="00F0309B" w:rsidRPr="007552C2">
              <w:rPr>
                <w:rStyle w:val="Hyperlink"/>
                <w:noProof/>
              </w:rPr>
              <w:t>Vulnerability impact</w:t>
            </w:r>
            <w:r w:rsidR="00F0309B">
              <w:rPr>
                <w:noProof/>
                <w:webHidden/>
              </w:rPr>
              <w:tab/>
            </w:r>
            <w:r w:rsidR="00F0309B">
              <w:rPr>
                <w:noProof/>
                <w:webHidden/>
              </w:rPr>
              <w:fldChar w:fldCharType="begin"/>
            </w:r>
            <w:r w:rsidR="00F0309B">
              <w:rPr>
                <w:noProof/>
                <w:webHidden/>
              </w:rPr>
              <w:instrText xml:space="preserve"> PAGEREF _Toc96608911 \h </w:instrText>
            </w:r>
            <w:r w:rsidR="00F0309B">
              <w:rPr>
                <w:noProof/>
                <w:webHidden/>
              </w:rPr>
            </w:r>
            <w:r w:rsidR="00F0309B">
              <w:rPr>
                <w:noProof/>
                <w:webHidden/>
              </w:rPr>
              <w:fldChar w:fldCharType="separate"/>
            </w:r>
            <w:r w:rsidR="00F0309B">
              <w:rPr>
                <w:noProof/>
                <w:webHidden/>
              </w:rPr>
              <w:t>10</w:t>
            </w:r>
            <w:r w:rsidR="00F0309B">
              <w:rPr>
                <w:noProof/>
                <w:webHidden/>
              </w:rPr>
              <w:fldChar w:fldCharType="end"/>
            </w:r>
          </w:hyperlink>
        </w:p>
        <w:p w14:paraId="254978DA" w14:textId="41502D05" w:rsidR="00FD607D" w:rsidRDefault="00FD607D">
          <w:r>
            <w:rPr>
              <w:b/>
              <w:bCs/>
              <w:noProof/>
            </w:rPr>
            <w:fldChar w:fldCharType="end"/>
          </w:r>
        </w:p>
      </w:sdtContent>
    </w:sdt>
    <w:p w14:paraId="30B8DBC0" w14:textId="77777777" w:rsidR="001758F7" w:rsidRDefault="001758F7" w:rsidP="001758F7">
      <w:pPr>
        <w:rPr>
          <w:u w:val="single"/>
        </w:rPr>
      </w:pPr>
      <w:r>
        <w:rPr>
          <w:b/>
          <w:bCs/>
          <w:caps/>
        </w:rPr>
        <w:br w:type="page"/>
      </w:r>
    </w:p>
    <w:p w14:paraId="04D89852" w14:textId="01F4F5B9" w:rsidR="0095315B" w:rsidRPr="00755C3D" w:rsidRDefault="0045014F" w:rsidP="00803431">
      <w:pPr>
        <w:pStyle w:val="H1"/>
      </w:pPr>
      <w:bookmarkStart w:id="8" w:name="_Toc96607609"/>
      <w:bookmarkStart w:id="9" w:name="_Toc96608894"/>
      <w:r w:rsidRPr="00803431">
        <w:lastRenderedPageBreak/>
        <w:t>Introduction</w:t>
      </w:r>
      <w:bookmarkEnd w:id="4"/>
      <w:bookmarkEnd w:id="8"/>
      <w:bookmarkEnd w:id="9"/>
    </w:p>
    <w:p w14:paraId="5B1E8957" w14:textId="77777777" w:rsidR="008525C4" w:rsidRDefault="008525C4" w:rsidP="008525C4">
      <w:pPr>
        <w:pStyle w:val="H2"/>
      </w:pPr>
      <w:bookmarkStart w:id="10" w:name="__RefHeading___Toc427841318"/>
      <w:bookmarkStart w:id="11" w:name="_Toc58346769"/>
      <w:bookmarkStart w:id="12" w:name="_Toc96607610"/>
      <w:bookmarkStart w:id="13" w:name="_Toc96608895"/>
      <w:bookmarkEnd w:id="10"/>
      <w:r>
        <w:t>Project info</w:t>
      </w:r>
    </w:p>
    <w:p w14:paraId="3D87ACDE" w14:textId="77777777" w:rsidR="008525C4" w:rsidRPr="008525C4" w:rsidRDefault="008525C4" w:rsidP="008525C4">
      <w:pPr>
        <w:pStyle w:val="BodyExpRep"/>
      </w:pPr>
      <w:r w:rsidRPr="008525C4">
        <w:t>Name: {project.name}</w:t>
      </w:r>
    </w:p>
    <w:p w14:paraId="18FF8775" w14:textId="77777777" w:rsidR="008525C4" w:rsidRPr="008525C4" w:rsidRDefault="008525C4" w:rsidP="008525C4">
      <w:pPr>
        <w:pStyle w:val="BodyExpRep"/>
      </w:pPr>
      <w:r w:rsidRPr="008525C4">
        <w:t>Date: {project.startDate} - {project.endDate}</w:t>
      </w:r>
    </w:p>
    <w:p w14:paraId="1DFC5FEF" w14:textId="77777777" w:rsidR="008525C4" w:rsidRPr="008525C4" w:rsidRDefault="008525C4" w:rsidP="008525C4">
      <w:pPr>
        <w:pStyle w:val="BodyExpRep"/>
      </w:pPr>
      <w:r w:rsidRPr="008525C4">
        <w:t>Scope: {project.scope}</w:t>
      </w:r>
    </w:p>
    <w:p w14:paraId="13A0AE31" w14:textId="75F911C9" w:rsidR="008525C4" w:rsidRPr="008525C4" w:rsidRDefault="008525C4" w:rsidP="008525C4">
      <w:pPr>
        <w:pStyle w:val="BodyExpRep"/>
      </w:pPr>
      <w:r w:rsidRPr="008525C4">
        <w:t>Description: {project.description}</w:t>
      </w:r>
    </w:p>
    <w:p w14:paraId="04583EB6" w14:textId="34A0B085" w:rsidR="0095315B" w:rsidRDefault="0045014F" w:rsidP="00803431">
      <w:pPr>
        <w:pStyle w:val="H2"/>
      </w:pPr>
      <w:r>
        <w:t xml:space="preserve">General </w:t>
      </w:r>
      <w:r w:rsidRPr="00803431">
        <w:t>provisions</w:t>
      </w:r>
      <w:bookmarkEnd w:id="11"/>
      <w:bookmarkEnd w:id="12"/>
      <w:bookmarkEnd w:id="13"/>
    </w:p>
    <w:p w14:paraId="3228B44E" w14:textId="489A296D" w:rsidR="000C7451" w:rsidRDefault="000C7451" w:rsidP="0045014F">
      <w:pPr>
        <w:pStyle w:val="BodyExpRep"/>
      </w:pPr>
      <w:r>
        <w:t>{#wiki.byName["General provisions"]}</w:t>
      </w:r>
    </w:p>
    <w:p w14:paraId="282DBF8D" w14:textId="6B24DEB6" w:rsidR="000C7451" w:rsidRDefault="000C7451" w:rsidP="0045014F">
      <w:pPr>
        <w:pStyle w:val="BodyExpRep"/>
      </w:pPr>
      <w:r w:rsidRPr="000C7451">
        <w:t>{@wiki.byName["General provisions"].rendered}</w:t>
      </w:r>
    </w:p>
    <w:p w14:paraId="0080DF23" w14:textId="5AB73AF1" w:rsidR="000C7451" w:rsidRDefault="000C7451" w:rsidP="0045014F">
      <w:pPr>
        <w:pStyle w:val="BodyExpRep"/>
      </w:pPr>
      <w:r>
        <w:t>{/}</w:t>
      </w:r>
    </w:p>
    <w:p w14:paraId="0AAD7FEB" w14:textId="08045275" w:rsidR="000C7451" w:rsidRDefault="000C7451" w:rsidP="0045014F">
      <w:pPr>
        <w:pStyle w:val="BodyExpRep"/>
      </w:pPr>
      <w:r>
        <w:t>{^wiki.byName["General provisions"]}</w:t>
      </w:r>
    </w:p>
    <w:p w14:paraId="26551C3C" w14:textId="08A79F3D" w:rsidR="0045014F" w:rsidRDefault="0045014F" w:rsidP="0045014F">
      <w:pPr>
        <w:pStyle w:val="BodyExpRep"/>
      </w:pPr>
      <w:r w:rsidRPr="00C7493E">
        <w:t xml:space="preserve">The given expert report represents the results of the security assessment of </w:t>
      </w:r>
      <w:r>
        <w:t>the group of resources</w:t>
      </w:r>
      <w:r w:rsidRPr="00C7493E">
        <w:t xml:space="preserve"> and provides recommendations on how to eliminate discovered vulnerabilities and improve overall security of the System.</w:t>
      </w:r>
    </w:p>
    <w:p w14:paraId="21949E76" w14:textId="5D8FCA4A" w:rsidR="000C7451" w:rsidRPr="00E02130" w:rsidRDefault="000C7451" w:rsidP="0045014F">
      <w:pPr>
        <w:pStyle w:val="BodyExpRep"/>
      </w:pPr>
      <w:r>
        <w:t>{/}</w:t>
      </w:r>
    </w:p>
    <w:p w14:paraId="42B2ACB8" w14:textId="28E1603A" w:rsidR="0095315B" w:rsidRDefault="0045014F" w:rsidP="00803431">
      <w:pPr>
        <w:pStyle w:val="H2"/>
      </w:pPr>
      <w:bookmarkStart w:id="14" w:name="__RefHeading___Toc427841320"/>
      <w:bookmarkStart w:id="15" w:name="_Toc58346770"/>
      <w:bookmarkStart w:id="16" w:name="_Toc96607611"/>
      <w:bookmarkStart w:id="17" w:name="_Toc96608896"/>
      <w:bookmarkEnd w:id="14"/>
      <w:r w:rsidRPr="00803431">
        <w:t>Summary</w:t>
      </w:r>
      <w:bookmarkEnd w:id="15"/>
      <w:bookmarkEnd w:id="16"/>
      <w:bookmarkEnd w:id="17"/>
    </w:p>
    <w:p w14:paraId="5543604F" w14:textId="04F7DA9D" w:rsidR="00E02130" w:rsidRDefault="00E02130" w:rsidP="00E02130">
      <w:pPr>
        <w:pStyle w:val="BodyExpRep"/>
      </w:pPr>
      <w:r>
        <w:t>{#wiki.byName["Summary"]}</w:t>
      </w:r>
    </w:p>
    <w:p w14:paraId="14D2AB71" w14:textId="220868F4" w:rsidR="00E02130" w:rsidRDefault="00E02130" w:rsidP="00E02130">
      <w:pPr>
        <w:pStyle w:val="BodyExpRep"/>
      </w:pPr>
      <w:r w:rsidRPr="000C7451">
        <w:t>{@wiki.byName["Summary"].rendered}</w:t>
      </w:r>
    </w:p>
    <w:p w14:paraId="7107C160" w14:textId="77777777" w:rsidR="00E02130" w:rsidRDefault="00E02130" w:rsidP="00E02130">
      <w:pPr>
        <w:pStyle w:val="BodyExpRep"/>
      </w:pPr>
      <w:r>
        <w:t>{/}</w:t>
      </w:r>
    </w:p>
    <w:p w14:paraId="5B97B25E" w14:textId="34A0FA84" w:rsidR="00E02130" w:rsidRDefault="00E02130" w:rsidP="00E02130">
      <w:pPr>
        <w:pStyle w:val="BodyExpRep"/>
      </w:pPr>
      <w:r>
        <w:t>{^wiki.byName["Summary"]}</w:t>
      </w:r>
    </w:p>
    <w:p w14:paraId="7F5C0EBA" w14:textId="4FF0952D" w:rsidR="000449A2" w:rsidRPr="00C7493E" w:rsidRDefault="000449A2" w:rsidP="000449A2">
      <w:pPr>
        <w:pStyle w:val="BodyExpRep"/>
      </w:pPr>
      <w:r>
        <w:t>During the assessment, the</w:t>
      </w:r>
      <w:r w:rsidRPr="00C7493E">
        <w:t xml:space="preserve"> </w:t>
      </w:r>
      <w:r>
        <w:t>experts used the model of the external adversary, who has some knowledge about the System. As a result, they discovered one vulnerability of a high severity level. Successful exploitation of the vulnerability can enable the adversary to perform requests on behalf of the user provided that the user has visited a malicious page owned by the adversary. As a result, the adversary can create trading accounts, specify additional email for the user’s account and perform other actions on behalf of the user.</w:t>
      </w:r>
    </w:p>
    <w:p w14:paraId="685AD3AB" w14:textId="77777777" w:rsidR="000449A2" w:rsidRDefault="000449A2" w:rsidP="000449A2">
      <w:pPr>
        <w:pStyle w:val="BodyExpRep"/>
      </w:pPr>
      <w:r>
        <w:t>During the assessment, the auditors didn’t find any vulnerabilities that allowed for gaining direct access to the System’s servers.</w:t>
      </w:r>
    </w:p>
    <w:p w14:paraId="6B8C22D2" w14:textId="524122D5" w:rsidR="000E30BB" w:rsidRDefault="000449A2" w:rsidP="000449A2">
      <w:pPr>
        <w:pStyle w:val="BodyExpRep"/>
      </w:pPr>
      <w:r>
        <w:lastRenderedPageBreak/>
        <w:t>Below</w:t>
      </w:r>
      <w:r w:rsidRPr="0042509B">
        <w:t xml:space="preserve">, </w:t>
      </w:r>
      <w:r>
        <w:t>you</w:t>
      </w:r>
      <w:r w:rsidRPr="0042509B">
        <w:t xml:space="preserve"> </w:t>
      </w:r>
      <w:r>
        <w:t>can</w:t>
      </w:r>
      <w:r w:rsidRPr="0042509B">
        <w:t xml:space="preserve"> </w:t>
      </w:r>
      <w:r>
        <w:t>find</w:t>
      </w:r>
      <w:r w:rsidRPr="0042509B">
        <w:t xml:space="preserve"> </w:t>
      </w:r>
      <w:r>
        <w:t>specification</w:t>
      </w:r>
      <w:r w:rsidRPr="0042509B">
        <w:t xml:space="preserve"> </w:t>
      </w:r>
      <w:r>
        <w:t>of</w:t>
      </w:r>
      <w:r w:rsidRPr="0042509B">
        <w:t xml:space="preserve"> </w:t>
      </w:r>
      <w:r>
        <w:t>the</w:t>
      </w:r>
      <w:r w:rsidRPr="0042509B">
        <w:t xml:space="preserve"> </w:t>
      </w:r>
      <w:r>
        <w:t>discovered</w:t>
      </w:r>
      <w:r w:rsidRPr="0042509B">
        <w:t xml:space="preserve"> </w:t>
      </w:r>
      <w:r>
        <w:t>vulnerabilities</w:t>
      </w:r>
      <w:r w:rsidRPr="0042509B">
        <w:t xml:space="preserve"> </w:t>
      </w:r>
      <w:r>
        <w:t>and</w:t>
      </w:r>
      <w:r w:rsidRPr="0042509B">
        <w:t xml:space="preserve"> </w:t>
      </w:r>
      <w:r>
        <w:t>associated</w:t>
      </w:r>
      <w:r w:rsidRPr="0042509B">
        <w:t xml:space="preserve"> </w:t>
      </w:r>
      <w:r>
        <w:t>security</w:t>
      </w:r>
      <w:r w:rsidRPr="0042509B">
        <w:t xml:space="preserve"> </w:t>
      </w:r>
      <w:r>
        <w:t>threats</w:t>
      </w:r>
      <w:r w:rsidRPr="0042509B">
        <w:t xml:space="preserve"> </w:t>
      </w:r>
      <w:r>
        <w:t>as</w:t>
      </w:r>
      <w:r w:rsidRPr="0042509B">
        <w:t xml:space="preserve"> </w:t>
      </w:r>
      <w:r>
        <w:t>well</w:t>
      </w:r>
      <w:r w:rsidRPr="0042509B">
        <w:t xml:space="preserve"> </w:t>
      </w:r>
      <w:r>
        <w:t>as</w:t>
      </w:r>
      <w:r w:rsidRPr="0042509B">
        <w:t xml:space="preserve"> </w:t>
      </w:r>
      <w:r>
        <w:t>detailed</w:t>
      </w:r>
      <w:r w:rsidRPr="0042509B">
        <w:t xml:space="preserve"> </w:t>
      </w:r>
      <w:r>
        <w:t>recommendations</w:t>
      </w:r>
      <w:r w:rsidRPr="0042509B">
        <w:t xml:space="preserve"> </w:t>
      </w:r>
      <w:r>
        <w:t>on</w:t>
      </w:r>
      <w:r w:rsidRPr="0042509B">
        <w:t xml:space="preserve"> </w:t>
      </w:r>
      <w:r>
        <w:t>how</w:t>
      </w:r>
      <w:r w:rsidRPr="0042509B">
        <w:t xml:space="preserve"> </w:t>
      </w:r>
      <w:r>
        <w:t>to</w:t>
      </w:r>
      <w:r w:rsidRPr="0042509B">
        <w:t xml:space="preserve"> </w:t>
      </w:r>
      <w:r>
        <w:t>fix</w:t>
      </w:r>
      <w:r w:rsidRPr="0042509B">
        <w:t xml:space="preserve"> </w:t>
      </w:r>
      <w:r>
        <w:t>the</w:t>
      </w:r>
      <w:r w:rsidRPr="0042509B">
        <w:t xml:space="preserve"> </w:t>
      </w:r>
      <w:r>
        <w:t>vulnerabilities.</w:t>
      </w:r>
    </w:p>
    <w:p w14:paraId="27E21508" w14:textId="6098FC1E" w:rsidR="00E02130" w:rsidRDefault="00E02130" w:rsidP="000449A2">
      <w:pPr>
        <w:pStyle w:val="BodyExpRep"/>
      </w:pPr>
      <w:r>
        <w:t>{/}</w:t>
      </w:r>
    </w:p>
    <w:p w14:paraId="6DDC3CF4" w14:textId="77777777" w:rsidR="000E30BB" w:rsidRDefault="000E30BB">
      <w:pPr>
        <w:rPr>
          <w:sz w:val="24"/>
        </w:rPr>
      </w:pPr>
      <w:r>
        <w:br w:type="page"/>
      </w:r>
    </w:p>
    <w:p w14:paraId="52777642" w14:textId="6CDD40B9" w:rsidR="0095315B" w:rsidRDefault="000E30BB" w:rsidP="00803431">
      <w:pPr>
        <w:pStyle w:val="H1"/>
      </w:pPr>
      <w:bookmarkStart w:id="18" w:name="_Toc58346772"/>
      <w:bookmarkStart w:id="19" w:name="_Toc96607612"/>
      <w:bookmarkStart w:id="20" w:name="_Toc96608897"/>
      <w:r>
        <w:lastRenderedPageBreak/>
        <w:t xml:space="preserve">Security assessment </w:t>
      </w:r>
      <w:r w:rsidRPr="00803431">
        <w:t>principles</w:t>
      </w:r>
      <w:bookmarkEnd w:id="18"/>
      <w:bookmarkEnd w:id="19"/>
      <w:bookmarkEnd w:id="20"/>
    </w:p>
    <w:p w14:paraId="4C00AA34" w14:textId="7CC4BF1A" w:rsidR="0095315B" w:rsidRDefault="000E30BB" w:rsidP="00803431">
      <w:pPr>
        <w:pStyle w:val="H2"/>
      </w:pPr>
      <w:bookmarkStart w:id="21" w:name="__RefHeading___Toc427841321"/>
      <w:bookmarkStart w:id="22" w:name="_Toc58346773"/>
      <w:bookmarkStart w:id="23" w:name="_Toc96607613"/>
      <w:bookmarkStart w:id="24" w:name="_Toc96608898"/>
      <w:bookmarkEnd w:id="21"/>
      <w:proofErr w:type="gramStart"/>
      <w:r>
        <w:t>IS</w:t>
      </w:r>
      <w:proofErr w:type="gramEnd"/>
      <w:r>
        <w:t xml:space="preserve"> </w:t>
      </w:r>
      <w:r w:rsidRPr="00803431">
        <w:t>threats</w:t>
      </w:r>
      <w:bookmarkEnd w:id="22"/>
      <w:bookmarkEnd w:id="23"/>
      <w:bookmarkEnd w:id="24"/>
    </w:p>
    <w:p w14:paraId="085C8867" w14:textId="54628982" w:rsidR="00250FC0" w:rsidRDefault="00250FC0" w:rsidP="00250FC0">
      <w:pPr>
        <w:pStyle w:val="BodyExpRep"/>
      </w:pPr>
      <w:r>
        <w:t>{#wiki.byName["IS threats"]}</w:t>
      </w:r>
    </w:p>
    <w:p w14:paraId="60E984AC" w14:textId="11DD4DC9" w:rsidR="00250FC0" w:rsidRDefault="00250FC0" w:rsidP="00250FC0">
      <w:pPr>
        <w:pStyle w:val="BodyExpRep"/>
      </w:pPr>
      <w:r w:rsidRPr="000C7451">
        <w:t>{@wiki.byName["IS threats"].rendered}</w:t>
      </w:r>
    </w:p>
    <w:p w14:paraId="7993AF98" w14:textId="77777777" w:rsidR="00250FC0" w:rsidRDefault="00250FC0" w:rsidP="00250FC0">
      <w:pPr>
        <w:pStyle w:val="BodyExpRep"/>
      </w:pPr>
      <w:r>
        <w:t>{/}</w:t>
      </w:r>
    </w:p>
    <w:p w14:paraId="41E4FA20" w14:textId="5DA423E4" w:rsidR="00250FC0" w:rsidRDefault="00250FC0" w:rsidP="000E30BB">
      <w:pPr>
        <w:pStyle w:val="BodyExpRep"/>
      </w:pPr>
      <w:r>
        <w:t>{^wiki.byName["IS threats"]}</w:t>
      </w:r>
    </w:p>
    <w:p w14:paraId="7AC32E6E" w14:textId="4FC13397" w:rsidR="000E30BB" w:rsidRPr="00C81A22" w:rsidRDefault="000E30BB" w:rsidP="000E30BB">
      <w:pPr>
        <w:pStyle w:val="BodyExpRep"/>
      </w:pPr>
      <w:r w:rsidRPr="00C81A22">
        <w:t>The Company’s information resources may be affected by threats to the following three security areas: confidentiality, integrity, and availability.</w:t>
      </w:r>
    </w:p>
    <w:p w14:paraId="479CD8EC" w14:textId="77777777" w:rsidR="000E30BB" w:rsidRPr="00C81A22" w:rsidRDefault="000E30BB" w:rsidP="000E30BB">
      <w:pPr>
        <w:pStyle w:val="BodyExpRep"/>
      </w:pPr>
      <w:r w:rsidRPr="00C81A22">
        <w:t xml:space="preserve">The impact on confidentiality implies the disclosure of the Company’s confidential information, </w:t>
      </w:r>
      <w:proofErr w:type="gramStart"/>
      <w:r w:rsidRPr="00C81A22">
        <w:t>i.e.</w:t>
      </w:r>
      <w:proofErr w:type="gramEnd"/>
      <w:r w:rsidRPr="00C81A22">
        <w:t xml:space="preserve"> the information becomes available to those who should not have access to it, including the Company’s employees, clients, partners, competitors, and third parties.</w:t>
      </w:r>
    </w:p>
    <w:p w14:paraId="7E7EFC9A" w14:textId="77777777" w:rsidR="000E30BB" w:rsidRPr="00C81A22" w:rsidRDefault="000E30BB" w:rsidP="000E30BB">
      <w:pPr>
        <w:pStyle w:val="BodyExpRep"/>
      </w:pPr>
      <w:r w:rsidRPr="00C81A22">
        <w:t>The impact on integrity implies the modification of information so that its structure and/or meaning are changed, or information is partially or fully destroyed.</w:t>
      </w:r>
    </w:p>
    <w:p w14:paraId="0AD25F77" w14:textId="00233801" w:rsidR="000E30BB" w:rsidRDefault="000E30BB" w:rsidP="000E30BB">
      <w:pPr>
        <w:pStyle w:val="BodyExpRep"/>
      </w:pPr>
      <w:r w:rsidRPr="00C81A22">
        <w:t xml:space="preserve">The basic principle of conducting a security audit is to test the possibility of carrying out the </w:t>
      </w:r>
      <w:proofErr w:type="gramStart"/>
      <w:r w:rsidRPr="00C81A22">
        <w:t>aforementioned threats</w:t>
      </w:r>
      <w:proofErr w:type="gramEnd"/>
      <w:r w:rsidRPr="00C81A22">
        <w:t xml:space="preserve"> against the System’s information resources according to a chosen adversary model.</w:t>
      </w:r>
    </w:p>
    <w:p w14:paraId="622837D5" w14:textId="5A1C2430" w:rsidR="000C3810" w:rsidRDefault="000C3810" w:rsidP="000E30BB">
      <w:pPr>
        <w:pStyle w:val="BodyExpRep"/>
      </w:pPr>
      <w:r>
        <w:t>{/}</w:t>
      </w:r>
    </w:p>
    <w:p w14:paraId="707EBDDE" w14:textId="0E3129DF" w:rsidR="00816738" w:rsidRDefault="000E30BB" w:rsidP="004433AF">
      <w:pPr>
        <w:pStyle w:val="H2"/>
      </w:pPr>
      <w:bookmarkStart w:id="25" w:name="__RefHeading___Toc427841322"/>
      <w:bookmarkStart w:id="26" w:name="_Toc58346774"/>
      <w:bookmarkStart w:id="27" w:name="_Toc96607614"/>
      <w:bookmarkStart w:id="28" w:name="_Toc96608899"/>
      <w:bookmarkEnd w:id="25"/>
      <w:r>
        <w:t xml:space="preserve">Adversary </w:t>
      </w:r>
      <w:r w:rsidRPr="00803431">
        <w:t>model</w:t>
      </w:r>
      <w:bookmarkEnd w:id="26"/>
      <w:bookmarkEnd w:id="27"/>
      <w:bookmarkEnd w:id="28"/>
    </w:p>
    <w:p w14:paraId="1B455F58" w14:textId="2490197C" w:rsidR="00816738" w:rsidRDefault="00816738" w:rsidP="00816738">
      <w:pPr>
        <w:pStyle w:val="BodyExpRep"/>
      </w:pPr>
      <w:r>
        <w:t>{#wiki.byName["Adversary model"]}</w:t>
      </w:r>
    </w:p>
    <w:p w14:paraId="4F67822B" w14:textId="05A6890C" w:rsidR="00816738" w:rsidRDefault="00816738" w:rsidP="00816738">
      <w:pPr>
        <w:pStyle w:val="BodyExpRep"/>
      </w:pPr>
      <w:r w:rsidRPr="000C7451">
        <w:t>{@wiki.byName["Adversary model"].rendered}</w:t>
      </w:r>
    </w:p>
    <w:p w14:paraId="50F9853C" w14:textId="77777777" w:rsidR="00816738" w:rsidRDefault="00816738" w:rsidP="00816738">
      <w:pPr>
        wiki.byName["General provisions
        <w:pStyle w:val="BodyExpRep"/>
      </w:pPr>
      <w:r>
        <w:t>{/}</w:t>
      </w:r>
    </w:p>
    <w:p w14:paraId="225112A7" w14:textId="69B23D72" w:rsidR="00816738" w:rsidRDefault="00816738" w:rsidP="004433AF">
      <w:pPr>
        <w:pStyle w:val="BodyExpRep"/>
      </w:pPr>
      <w:r>
        <w:t>{^wiki.byName["Adversary model"]}</w:t>
      </w:r>
    </w:p>
    <w:p w14:paraId="2E13BFD5" w14:textId="399849B9" w:rsidR="004433AF" w:rsidRPr="00B9676D" w:rsidRDefault="004433AF" w:rsidP="004433AF">
      <w:pPr>
        <w:pStyle w:val="BodyExpRep"/>
      </w:pPr>
      <w:r>
        <w:t>A</w:t>
      </w:r>
      <w:r w:rsidRPr="00B9676D">
        <w:t xml:space="preserve"> person or a group who can carry out security threats and attempt to compromise the information resources of the System and damage the Company’s interest, acting in collusion or separately, with or without malicious intent, are considered to be a potential adversary.</w:t>
      </w:r>
    </w:p>
    <w:p w14:paraId="6EDC23D6" w14:textId="77777777" w:rsidR="004433AF" w:rsidRPr="00B9676D" w:rsidRDefault="004433AF" w:rsidP="004433AF">
      <w:pPr>
        <w:pStyle w:val="BodyExpRep"/>
      </w:pPr>
      <w:r>
        <w:t xml:space="preserve">By </w:t>
      </w:r>
      <w:r w:rsidRPr="00B9676D">
        <w:t>security threats</w:t>
      </w:r>
      <w:r>
        <w:t>, we consider threats that can lead to violations of</w:t>
      </w:r>
      <w:r w:rsidRPr="00B9676D">
        <w:t xml:space="preserve"> confidentiality and integrity of information, as well as the System’s denial of service.</w:t>
      </w:r>
    </w:p>
    <w:p w14:paraId="3AFBE471" w14:textId="77777777" w:rsidR="004433AF" w:rsidRPr="00B9676D" w:rsidRDefault="004433AF" w:rsidP="004433AF">
      <w:pPr>
        <w:pStyle w:val="BodyExpRep"/>
      </w:pPr>
      <w:r w:rsidRPr="00B9676D">
        <w:t>The adversary acting on purpose may pursue the following goals and their possible combinations:</w:t>
      </w:r>
    </w:p>
    <w:p w14:paraId="6C77989E" w14:textId="77777777" w:rsidR="004433AF" w:rsidRPr="0004672B" w:rsidRDefault="004433AF" w:rsidP="004433AF">
      <w:pPr>
        <w:pStyle w:val="Bullets"/>
      </w:pPr>
      <w:r>
        <w:t>denial of service</w:t>
      </w:r>
      <w:r w:rsidRPr="0004672B">
        <w:t>;</w:t>
      </w:r>
    </w:p>
    <w:p w14:paraId="4326CFDF" w14:textId="77777777" w:rsidR="004433AF" w:rsidRPr="0004672B" w:rsidRDefault="004433AF" w:rsidP="004433AF">
      <w:pPr>
        <w:pStyle w:val="Bullets"/>
      </w:pPr>
      <w:r>
        <w:lastRenderedPageBreak/>
        <w:t>privilege escalation</w:t>
      </w:r>
      <w:r w:rsidRPr="0004672B">
        <w:t>;</w:t>
      </w:r>
    </w:p>
    <w:p w14:paraId="43017C32" w14:textId="77777777" w:rsidR="004433AF" w:rsidRPr="00ED09A9" w:rsidRDefault="004433AF" w:rsidP="004433AF">
      <w:pPr>
        <w:pStyle w:val="Bullets"/>
      </w:pPr>
      <w:r>
        <w:t>unauthorized</w:t>
      </w:r>
      <w:r w:rsidRPr="00ED09A9">
        <w:t xml:space="preserve"> </w:t>
      </w:r>
      <w:r>
        <w:t>access</w:t>
      </w:r>
      <w:r w:rsidRPr="00ED09A9">
        <w:t xml:space="preserve"> </w:t>
      </w:r>
      <w:r>
        <w:t>to</w:t>
      </w:r>
      <w:r w:rsidRPr="00ED09A9">
        <w:t xml:space="preserve"> </w:t>
      </w:r>
      <w:r>
        <w:t>business</w:t>
      </w:r>
      <w:r w:rsidRPr="00ED09A9">
        <w:t>-</w:t>
      </w:r>
      <w:r>
        <w:t>critical</w:t>
      </w:r>
      <w:r w:rsidRPr="00ED09A9">
        <w:t xml:space="preserve"> </w:t>
      </w:r>
      <w:r>
        <w:t>information</w:t>
      </w:r>
      <w:r w:rsidRPr="00ED09A9">
        <w:t>.</w:t>
      </w:r>
    </w:p>
    <w:p w14:paraId="2B06705E" w14:textId="37744E23" w:rsidR="004433AF" w:rsidRDefault="004433AF" w:rsidP="004433AF">
      <w:pPr>
        <w:pStyle w:val="BodyExpRep"/>
      </w:pPr>
      <w:r w:rsidRPr="00C81A22">
        <w:t xml:space="preserve">The security assessment was conducted on the basis of the </w:t>
      </w:r>
      <w:r>
        <w:t>external</w:t>
      </w:r>
      <w:r w:rsidRPr="00C81A22">
        <w:t xml:space="preserve"> adversary model.</w:t>
      </w:r>
    </w:p>
    <w:p w14:paraId="03E665B7" w14:textId="31E95C73" w:rsidR="00816738" w:rsidRPr="00C81A22" w:rsidRDefault="00816738" w:rsidP="004433AF">
      <w:pPr>
        <w:pStyle w:val="BodyExpRep"/>
      </w:pPr>
      <w:r>
        <w:t>{/}</w:t>
      </w:r>
    </w:p>
    <w:p w14:paraId="49FB5EBC" w14:textId="77777777" w:rsidR="0095315B" w:rsidRPr="00C81A22" w:rsidRDefault="0095315B" w:rsidP="0095315B">
      <w:pPr>
        <w:rPr>
          <w:sz w:val="24"/>
        </w:rPr>
      </w:pPr>
      <w:r w:rsidRPr="00C81A22">
        <w:br w:type="page"/>
      </w:r>
    </w:p>
    <w:p w14:paraId="0512968C" w14:textId="215F9444" w:rsidR="00E91A3F" w:rsidRDefault="00E91A3F" w:rsidP="00E91A3F">
      <w:pPr>
        <w:pStyle w:val="H1"/>
        <w:pageBreakBefore/>
        <w:numPr>
          <w:ilvl w:val="0"/>
          <w:numId w:val="5"/>
        </w:numPr>
        <w:tabs>
          <w:tab w:val="clear" w:pos="360"/>
        </w:tabs>
        <w:ind w:left="567" w:hanging="567"/>
      </w:pPr>
      <w:bookmarkStart w:id="29" w:name="_Toc96607615"/>
      <w:bookmarkStart w:id="30" w:name="_Toc96608900"/>
      <w:bookmarkStart w:id="31" w:name="_Toc477186711"/>
      <w:bookmarkStart w:id="32" w:name="_Toc493847708"/>
      <w:bookmarkEnd w:id="7"/>
      <w:bookmarkEnd w:id="6"/>
      <w:bookmarkEnd w:id="5"/>
      <w:r w:rsidRPr="00E91A3F">
        <w:lastRenderedPageBreak/>
        <w:t>Testing results</w:t>
      </w:r>
      <w:bookmarkEnd w:id="29"/>
      <w:bookmarkEnd w:id="30"/>
    </w:p>
    <w:p w14:paraId="3526375A" w14:textId="7A3EC9B2" w:rsidR="00E91A3F" w:rsidRDefault="00E91A3F" w:rsidP="00E91A3F">
      <w:pPr>
        <w:pStyle w:val="H2"/>
        <w:numPr>
          <w:ilvl w:val="1"/>
          <w:numId w:val="5"/>
        </w:numPr>
        <w:spacing w:before="160"/>
        <w:ind w:left="0" w:firstLine="0"/>
      </w:pPr>
      <w:r>
        <w:t xml:space="preserve"> </w:t>
      </w:r>
      <w:bookmarkStart w:id="33" w:name="_Toc96607616"/>
      <w:bookmarkStart w:id="34" w:name="_Toc96608901"/>
      <w:r>
        <w:t>Statistics</w:t>
      </w:r>
      <w:bookmarkEnd w:id="33"/>
      <w:bookmarkEnd w:id="34"/>
    </w:p>
    <w:tbl>
      <w:tblPr>
        <w:tblStyle w:val="TableGrid"/>
        <w:tblW w:w="5000" w:type="pct"/>
        <w:tblLook w:val="04A0" w:firstRow="1" w:lastRow="0" w:firstColumn="1" w:lastColumn="0" w:noHBand="0" w:noVBand="1"/>
      </w:tblPr>
      <w:tblGrid>
        <w:gridCol w:w="6541"/>
        <w:gridCol w:w="2803"/>
      </w:tblGrid>
      <w:tr w:rsidR="00E91A3F" w14:paraId="2A435717" w14:textId="77777777" w:rsidTr="00BD208B">
        <w:tc>
          <w:tcPr>
            <w:tcW w:w="3500" w:type="pct"/>
          </w:tcPr>
          <w:p w14:paraId="16263DE8" w14:textId="193BC6CA" w:rsidR="00E91A3F" w:rsidRPr="00EB1459" w:rsidRDefault="00E91A3F" w:rsidP="00BD208B">
            <w:pPr>
              <w:rPr>
                <w:b/>
                <w:bCs/>
              </w:rPr>
            </w:pPr>
            <w:r>
              <w:rPr>
                <w:b/>
                <w:bCs/>
              </w:rPr>
              <w:t>Total score</w:t>
            </w:r>
          </w:p>
        </w:tc>
        <w:tc>
          <w:tcPr>
            <w:tcW w:w="2500" w:type="pct"/>
          </w:tcPr>
          <w:p w14:paraId="5421A853" w14:textId="301C104F" w:rsidR="00E91A3F" w:rsidRPr="00EB1459" w:rsidRDefault="00E91A3F" w:rsidP="00BD208B">
            <w:pPr>
              <w:rPr>
                <w:b/>
                <w:bCs/>
              </w:rPr>
            </w:pPr>
            <w:r>
              <w:rPr>
                <w:b/>
                <w:bCs/>
              </w:rPr>
              <w:t>Amount</w:t>
            </w:r>
          </w:p>
        </w:tc>
      </w:tr>
      <w:tr w:rsidR="00E91A3F" w:rsidRPr="00887714" w14:paraId="1E2B936D" w14:textId="77777777" w:rsidTr="00BD208B">
        <w:tc>
          <w:tcPr>
            <w:tcW w:w="3500" w:type="pct"/>
          </w:tcPr>
          <w:p w14:paraId="7470C626" w14:textId="4CA4C06F" w:rsidR="00E91A3F" w:rsidRPr="00EB1459" w:rsidRDefault="00E91A3F" w:rsidP="00BD208B">
            <w:pPr>
              <w:rPr>
                <w:rStyle w:val="styleRatingHigh"/>
              </w:rPr>
            </w:pPr>
            <w:r>
              <w:rPr>
                <w:rStyle w:val="styleRatingHigh"/>
              </w:rPr>
              <w:t>High</w:t>
            </w:r>
          </w:p>
        </w:tc>
        <w:tc>
          <w:tcPr>
            <w:tcW w:w="2500" w:type="pct"/>
          </w:tcPr>
          <w:p w14:paraId="256E93DF" w14:textId="77777777" w:rsidR="00E91A3F" w:rsidRPr="00F3016D" w:rsidRDefault="00E91A3F" w:rsidP="00BD208B">
            <w:pPr>
              <w:rPr>
                <w:rStyle w:val="styleRatingHigh"/>
              </w:rPr>
            </w:pPr>
            <w:r w:rsidRPr="00F3016D">
              <w:rPr>
                <w:rStyle w:val="styleRatingHigh"/>
              </w:rPr>
              <w:t>{issues | where: ‘</w:t>
            </w:r>
            <w:proofErr w:type="spellStart"/>
            <w:r w:rsidRPr="00F3016D">
              <w:rPr>
                <w:rStyle w:val="styleRatingHigh"/>
              </w:rPr>
              <w:t>totalScore</w:t>
            </w:r>
            <w:proofErr w:type="spellEnd"/>
            <w:r w:rsidRPr="00F3016D">
              <w:rPr>
                <w:rStyle w:val="styleRatingHigh"/>
              </w:rPr>
              <w:t xml:space="preserve"> === 3’ | length}</w:t>
            </w:r>
          </w:p>
        </w:tc>
      </w:tr>
      <w:tr w:rsidR="00E91A3F" w:rsidRPr="00887714" w14:paraId="34C9C4C2" w14:textId="77777777" w:rsidTr="00BD208B">
        <w:tc>
          <w:tcPr>
            <w:tcW w:w="3500" w:type="pct"/>
          </w:tcPr>
          <w:p w14:paraId="08C38608" w14:textId="4DEFF8E6" w:rsidR="00E91A3F" w:rsidRPr="00EB1459" w:rsidRDefault="00E91A3F" w:rsidP="00BD208B">
            <w:pPr>
              <w:rPr>
                <w:rStyle w:val="styleRatingMedium"/>
              </w:rPr>
            </w:pPr>
            <w:r>
              <w:rPr>
                <w:rStyle w:val="styleRatingMedium"/>
              </w:rPr>
              <w:t>Medium</w:t>
            </w:r>
          </w:p>
        </w:tc>
        <w:tc>
          <w:tcPr>
            <w:tcW w:w="2500" w:type="pct"/>
          </w:tcPr>
          <w:p w14:paraId="4FF994AE" w14:textId="77777777" w:rsidR="00E91A3F" w:rsidRPr="00F3016D" w:rsidRDefault="00E91A3F" w:rsidP="00BD208B">
            <w:pPr>
              <w:rPr>
                <w:rStyle w:val="styleRatingMedium"/>
              </w:rPr>
            </w:pPr>
            <w:r w:rsidRPr="00F3016D">
              <w:rPr>
                <w:rStyle w:val="styleRatingMedium"/>
              </w:rPr>
              <w:t>{issues | where: ‘</w:t>
            </w:r>
            <w:proofErr w:type="spellStart"/>
            <w:r w:rsidRPr="00F3016D">
              <w:rPr>
                <w:rStyle w:val="styleRatingMedium"/>
              </w:rPr>
              <w:t>totalScore</w:t>
            </w:r>
            <w:proofErr w:type="spellEnd"/>
            <w:r w:rsidRPr="00F3016D">
              <w:rPr>
                <w:rStyle w:val="styleRatingMedium"/>
              </w:rPr>
              <w:t xml:space="preserve"> === 2’ | length}</w:t>
            </w:r>
          </w:p>
        </w:tc>
      </w:tr>
      <w:tr w:rsidR="00E91A3F" w:rsidRPr="00887714" w14:paraId="5D8D3E2E" w14:textId="77777777" w:rsidTr="00BD208B">
        <w:tc>
          <w:tcPr>
            <w:tcW w:w="3500" w:type="pct"/>
          </w:tcPr>
          <w:p w14:paraId="3B8E0F62" w14:textId="431244B7" w:rsidR="00E91A3F" w:rsidRPr="00EB1459" w:rsidRDefault="00E91A3F" w:rsidP="00BD208B">
            <w:pPr>
              <w:rPr>
                <w:rStyle w:val="styleRatingLow"/>
              </w:rPr>
            </w:pPr>
            <w:r>
              <w:rPr>
                <w:rStyle w:val="styleRatingLow"/>
              </w:rPr>
              <w:t>Low</w:t>
            </w:r>
          </w:p>
        </w:tc>
        <w:tc>
          <w:tcPr>
            <w:tcW w:w="2500" w:type="pct"/>
          </w:tcPr>
          <w:p w14:paraId="53F0F253" w14:textId="77777777" w:rsidR="00E91A3F" w:rsidRPr="00F3016D" w:rsidRDefault="00E91A3F" w:rsidP="00BD208B">
            <w:pPr>
              <w:rPr>
                <w:rStyle w:val="styleRatingLow"/>
              </w:rPr>
            </w:pPr>
            <w:r>
              <w:rPr>
                <w:rStyle w:val="styleRatingLow"/>
              </w:rPr>
              <w:t>{</w:t>
            </w:r>
            <w:r w:rsidRPr="00F3016D">
              <w:rPr>
                <w:rStyle w:val="styleRatingLow"/>
              </w:rPr>
              <w:t>issues | where: ‘</w:t>
            </w:r>
            <w:proofErr w:type="spellStart"/>
            <w:r w:rsidRPr="00F3016D">
              <w:rPr>
                <w:rStyle w:val="styleRatingLow"/>
              </w:rPr>
              <w:t>totalScore</w:t>
            </w:r>
            <w:proofErr w:type="spellEnd"/>
            <w:r w:rsidRPr="00F3016D">
              <w:rPr>
                <w:rStyle w:val="styleRatingLow"/>
              </w:rPr>
              <w:t xml:space="preserve"> === 1’ | length}</w:t>
            </w:r>
          </w:p>
        </w:tc>
      </w:tr>
      <w:tr w:rsidR="00E91A3F" w14:paraId="7D724B22" w14:textId="77777777" w:rsidTr="00BD208B">
        <w:tc>
          <w:tcPr>
            <w:tcW w:w="3500" w:type="pct"/>
          </w:tcPr>
          <w:p w14:paraId="0E97575C" w14:textId="335D000E" w:rsidR="00E91A3F" w:rsidRPr="00D04392" w:rsidRDefault="00E91A3F" w:rsidP="00BD208B">
            <w:pPr>
              <w:pStyle w:val="BodyExpRep"/>
              <w:rPr>
                <w:rStyle w:val="Strong"/>
              </w:rPr>
            </w:pPr>
            <w:r>
              <w:rPr>
                <w:rStyle w:val="Strong"/>
              </w:rPr>
              <w:t>Total detected</w:t>
            </w:r>
          </w:p>
        </w:tc>
        <w:tc>
          <w:tcPr>
            <w:tcW w:w="2500" w:type="pct"/>
          </w:tcPr>
          <w:p w14:paraId="5EFF266F" w14:textId="77777777" w:rsidR="00E91A3F" w:rsidRPr="00D04392" w:rsidRDefault="00E91A3F" w:rsidP="00BD208B">
            <w:pPr>
              <w:rPr>
                <w:rStyle w:val="Strong"/>
              </w:rPr>
            </w:pPr>
            <w:r w:rsidRPr="00D04392">
              <w:rPr>
                <w:rStyle w:val="Strong"/>
              </w:rPr>
              <w:t>{issues | prop: ’length’}</w:t>
            </w:r>
          </w:p>
        </w:tc>
      </w:tr>
    </w:tbl>
    <w:p w14:paraId="24B95D40" w14:textId="77777777" w:rsidR="00E91A3F" w:rsidRPr="00521DE1" w:rsidRDefault="00E91A3F" w:rsidP="00E91A3F"/>
    <w:p w14:paraId="763B2A80" w14:textId="0EFCF8A7" w:rsidR="00E91A3F" w:rsidRDefault="00E91A3F" w:rsidP="00E91A3F">
      <w:pPr>
        <w:pStyle w:val="H2"/>
        <w:numPr>
          <w:ilvl w:val="1"/>
          <w:numId w:val="5"/>
        </w:numPr>
        <w:spacing w:before="160"/>
        <w:ind w:left="0" w:firstLine="0"/>
      </w:pPr>
      <w:r>
        <w:t xml:space="preserve"> </w:t>
      </w:r>
      <w:bookmarkStart w:id="35" w:name="_Toc96607617"/>
      <w:bookmarkStart w:id="36" w:name="_Toc96608902"/>
      <w:r>
        <w:t>Summary</w:t>
      </w:r>
      <w:bookmarkEnd w:id="35"/>
      <w:bookmarkEnd w:id="36"/>
    </w:p>
    <w:tbl>
      <w:tblPr>
        <w:tblStyle w:val="TableGrid"/>
        <w:tblW w:w="5000" w:type="pct"/>
        <w:tblLook w:val="04A0" w:firstRow="1" w:lastRow="0" w:firstColumn="1" w:lastColumn="0" w:noHBand="0" w:noVBand="1"/>
      </w:tblPr>
      <w:tblGrid>
        <w:gridCol w:w="1630"/>
        <w:gridCol w:w="2638"/>
        <w:gridCol w:w="2762"/>
        <w:gridCol w:w="2314"/>
      </w:tblGrid>
      <w:tr w:rsidR="00E91A3F" w14:paraId="56FDE42A" w14:textId="77777777" w:rsidTr="00BD208B">
        <w:trPr>
          <w:tblHeader/>
        </w:trPr>
        <w:tc>
          <w:tcPr>
            <w:tcW w:w="2000" w:type="pct"/>
          </w:tcPr>
          <w:p w14:paraId="56DA70ED" w14:textId="5C58BB75" w:rsidR="00E91A3F" w:rsidRPr="00944D36" w:rsidRDefault="00E91A3F" w:rsidP="00BD208B">
            <w:pPr>
              <w:pStyle w:val="Header"/>
              <w:rPr>
                <w:rStyle w:val="Strong"/>
              </w:rPr>
            </w:pPr>
            <w:r>
              <w:rPr>
                <w:rStyle w:val="Strong"/>
              </w:rPr>
              <w:t>Issue name</w:t>
            </w:r>
          </w:p>
        </w:tc>
        <w:tc>
          <w:tcPr>
            <w:tcW w:w="1000" w:type="pct"/>
          </w:tcPr>
          <w:p w14:paraId="152B1AD4" w14:textId="47E226BD" w:rsidR="00E91A3F" w:rsidRPr="00944D36" w:rsidRDefault="00E91A3F" w:rsidP="00BD208B">
            <w:pPr>
              <w:rPr>
                <w:rStyle w:val="Strong"/>
              </w:rPr>
            </w:pPr>
            <w:r>
              <w:rPr>
                <w:rStyle w:val="Strong"/>
              </w:rPr>
              <w:t>Criticality</w:t>
            </w:r>
          </w:p>
        </w:tc>
        <w:tc>
          <w:tcPr>
            <w:tcW w:w="1000" w:type="pct"/>
          </w:tcPr>
          <w:p w14:paraId="31B0EB9E" w14:textId="1C01CA80" w:rsidR="00E91A3F" w:rsidRPr="00944D36" w:rsidRDefault="00E91A3F" w:rsidP="00BD208B">
            <w:pPr>
              <w:rPr>
                <w:rStyle w:val="Strong"/>
              </w:rPr>
            </w:pPr>
            <w:r w:rsidRPr="00E91A3F">
              <w:rPr>
                <w:rStyle w:val="Strong"/>
              </w:rPr>
              <w:t>Probability</w:t>
            </w:r>
          </w:p>
        </w:tc>
        <w:tc>
          <w:tcPr>
            <w:tcW w:w="1000" w:type="pct"/>
          </w:tcPr>
          <w:p w14:paraId="6B4BD381" w14:textId="6D3A64DA" w:rsidR="00E91A3F" w:rsidRPr="00944D36" w:rsidRDefault="00E91A3F" w:rsidP="00BD208B">
            <w:pPr>
              <w:rPr>
                <w:rStyle w:val="Strong"/>
              </w:rPr>
            </w:pPr>
            <w:r>
              <w:rPr>
                <w:rStyle w:val="Strong"/>
              </w:rPr>
              <w:t>Total score</w:t>
            </w:r>
          </w:p>
        </w:tc>
      </w:tr>
      <w:tr w:rsidR="00E91A3F" w:rsidRPr="00CD5614" w14:paraId="58BB6D96" w14:textId="77777777" w:rsidTr="00BD208B">
        <w:tc>
          <w:tcPr>
            <w:tcW w:w="2000" w:type="pct"/>
          </w:tcPr>
          <w:p w14:paraId="6526F31A" w14:textId="77777777" w:rsidR="00E91A3F" w:rsidRPr="001F7901" w:rsidRDefault="00E91A3F" w:rsidP="00BD208B">
            <w:r w:rsidRPr="001C6F59">
              <w:t xml:space="preserve">{#issues | </w:t>
            </w:r>
            <w:proofErr w:type="spellStart"/>
            <w:r w:rsidRPr="001C6F59">
              <w:t>sortBy</w:t>
            </w:r>
            <w:r>
              <w:t>Desc</w:t>
            </w:r>
            <w:proofErr w:type="spellEnd"/>
            <w:r w:rsidRPr="001C6F59">
              <w:t>:</w:t>
            </w:r>
            <w:r>
              <w:t xml:space="preserve"> </w:t>
            </w:r>
            <w:r w:rsidRPr="001C6F59">
              <w:t>’</w:t>
            </w:r>
            <w:proofErr w:type="spellStart"/>
            <w:r w:rsidRPr="001C6F59">
              <w:t>totalScore</w:t>
            </w:r>
            <w:proofErr w:type="spellEnd"/>
            <w:r w:rsidRPr="001C6F59">
              <w:t>’}{</w:t>
            </w:r>
            <w:r>
              <w:t>n</w:t>
            </w:r>
            <w:r w:rsidRPr="001C6F59">
              <w:t>ame}</w:t>
            </w:r>
          </w:p>
        </w:tc>
        <w:tc>
          <w:tcPr>
            <w:tcW w:w="1000" w:type="pct"/>
          </w:tcPr>
          <w:p w14:paraId="2249101A" w14:textId="36F9D885" w:rsidR="00E91A3F" w:rsidRPr="00CD5614" w:rsidRDefault="00E91A3F" w:rsidP="00BD208B">
            <w:r w:rsidRPr="00CD5614">
              <w:rPr>
                <w:rStyle w:val="styleRatingHigh"/>
              </w:rPr>
              <w:t>{#</w:t>
            </w:r>
            <w:r w:rsidRPr="00EE1639">
              <w:rPr>
                <w:rStyle w:val="styleRatingHigh"/>
              </w:rPr>
              <w:t>criticalityScore</w:t>
            </w:r>
            <w:r w:rsidRPr="00CD5614">
              <w:rPr>
                <w:rStyle w:val="styleRatingHigh"/>
              </w:rPr>
              <w:t>===3}</w:t>
            </w:r>
            <w:r>
              <w:rPr>
                <w:rStyle w:val="styleRatingHigh"/>
              </w:rPr>
              <w:t>High</w:t>
            </w:r>
            <w:r w:rsidRPr="00CD5614">
              <w:rPr>
                <w:rStyle w:val="styleRatingHigh"/>
              </w:rPr>
              <w:t xml:space="preserve"> {/}</w:t>
            </w:r>
            <w:r w:rsidRPr="00CD5614">
              <w:rPr>
                <w:rStyle w:val="styleRatingMedium"/>
              </w:rPr>
              <w:t>{#</w:t>
            </w:r>
            <w:r w:rsidRPr="00EE1639">
              <w:rPr>
                <w:rStyle w:val="styleRatingMedium"/>
              </w:rPr>
              <w:t>criticalityScore</w:t>
            </w:r>
            <w:r w:rsidRPr="00CD5614">
              <w:rPr>
                <w:rStyle w:val="styleRatingMedium"/>
              </w:rPr>
              <w:t>===2}</w:t>
            </w:r>
            <w:r w:rsidR="00E91659">
              <w:rPr>
                <w:rStyle w:val="styleRatingMedium"/>
              </w:rPr>
              <w:t>Medium</w:t>
            </w:r>
            <w:r w:rsidRPr="00CD5614">
              <w:rPr>
                <w:rStyle w:val="styleRatingMedium"/>
              </w:rPr>
              <w:t xml:space="preserve"> {/}</w:t>
            </w:r>
            <w:r w:rsidRPr="00CD5614">
              <w:rPr>
                <w:rStyle w:val="styleRatingLow"/>
              </w:rPr>
              <w:t>{#</w:t>
            </w:r>
            <w:r w:rsidRPr="00EE1639">
              <w:rPr>
                <w:rStyle w:val="styleRatingLow"/>
              </w:rPr>
              <w:t>criticalityScore</w:t>
            </w:r>
            <w:r w:rsidRPr="00CD5614">
              <w:rPr>
                <w:rStyle w:val="styleRatingLow"/>
              </w:rPr>
              <w:t>===1}</w:t>
            </w:r>
            <w:r w:rsidR="00E91659">
              <w:rPr>
                <w:rStyle w:val="styleRatingLow"/>
              </w:rPr>
              <w:t>Low</w:t>
            </w:r>
            <w:r w:rsidRPr="00CD5614">
              <w:rPr>
                <w:rStyle w:val="styleRatingLow"/>
              </w:rPr>
              <w:t xml:space="preserve"> {/}</w:t>
            </w:r>
          </w:p>
        </w:tc>
        <w:tc>
          <w:tcPr>
            <w:tcW w:w="1000" w:type="pct"/>
          </w:tcPr>
          <w:p w14:paraId="67FB7F3F" w14:textId="05817565" w:rsidR="00E91A3F" w:rsidRPr="00CD5614" w:rsidRDefault="00E91A3F" w:rsidP="00BD208B">
            <w:r w:rsidRPr="00CD5614">
              <w:rPr>
                <w:rStyle w:val="styleRatingHigh"/>
              </w:rPr>
              <w:t>{#</w:t>
            </w:r>
            <w:r w:rsidRPr="00EE1639">
              <w:rPr>
                <w:rStyle w:val="styleRatingHigh"/>
              </w:rPr>
              <w:t>probabilityScore</w:t>
            </w:r>
            <w:r w:rsidRPr="00CD5614">
              <w:rPr>
                <w:rStyle w:val="styleRatingHigh"/>
              </w:rPr>
              <w:t>===3}</w:t>
            </w:r>
            <w:r w:rsidR="00E91659">
              <w:rPr>
                <w:rStyle w:val="styleRatingHigh"/>
              </w:rPr>
              <w:t>High</w:t>
            </w:r>
            <w:r w:rsidRPr="00CD5614">
              <w:rPr>
                <w:rStyle w:val="styleRatingHigh"/>
              </w:rPr>
              <w:t xml:space="preserve"> {/}</w:t>
            </w:r>
            <w:r w:rsidRPr="00CD5614">
              <w:rPr>
                <w:rStyle w:val="styleRatingMedium"/>
              </w:rPr>
              <w:t>{#</w:t>
            </w:r>
            <w:r w:rsidRPr="00F62F78">
              <w:rPr>
                <w:rStyle w:val="styleRatingMedium"/>
              </w:rPr>
              <w:t>probabilityScore</w:t>
            </w:r>
            <w:r w:rsidRPr="00CD5614">
              <w:rPr>
                <w:rStyle w:val="styleRatingMedium"/>
              </w:rPr>
              <w:t>===2}</w:t>
            </w:r>
            <w:r w:rsidR="00E91659">
              <w:rPr>
                <w:rStyle w:val="styleRatingMedium"/>
              </w:rPr>
              <w:t>Medium</w:t>
            </w:r>
            <w:r w:rsidRPr="00CD5614">
              <w:rPr>
                <w:rStyle w:val="styleRatingMedium"/>
              </w:rPr>
              <w:t xml:space="preserve"> {/}</w:t>
            </w:r>
            <w:r w:rsidRPr="00CD5614">
              <w:rPr>
                <w:rStyle w:val="styleRatingLow"/>
              </w:rPr>
              <w:t>{#</w:t>
            </w:r>
            <w:r w:rsidRPr="00F62F78">
              <w:rPr>
                <w:rStyle w:val="styleRatingLow"/>
              </w:rPr>
              <w:t>probabilityScore</w:t>
            </w:r>
            <w:r w:rsidRPr="00CD5614">
              <w:rPr>
                <w:rStyle w:val="styleRatingLow"/>
              </w:rPr>
              <w:t>===1}</w:t>
            </w:r>
            <w:r w:rsidR="00E91659">
              <w:rPr>
                <w:rStyle w:val="styleRatingLow"/>
              </w:rPr>
              <w:t>Low</w:t>
            </w:r>
            <w:r w:rsidRPr="00CD5614">
              <w:rPr>
                <w:rStyle w:val="styleRatingLow"/>
              </w:rPr>
              <w:t xml:space="preserve"> {/}</w:t>
            </w:r>
          </w:p>
        </w:tc>
        <w:tc>
          <w:tcPr>
            <w:tcW w:w="1000" w:type="pct"/>
          </w:tcPr>
          <w:p w14:paraId="364D90DE" w14:textId="587C7AFB" w:rsidR="00E91A3F" w:rsidRPr="00CD5614" w:rsidRDefault="00E91A3F" w:rsidP="00BD208B">
            <w:r w:rsidRPr="00CD5614">
              <w:rPr>
                <w:rStyle w:val="styleRatingHigh"/>
              </w:rPr>
              <w:t>{#</w:t>
            </w:r>
            <w:r w:rsidRPr="00F62F78">
              <w:rPr>
                <w:rStyle w:val="styleRatingHigh"/>
              </w:rPr>
              <w:t>totalScore</w:t>
            </w:r>
            <w:r w:rsidRPr="00CD5614">
              <w:rPr>
                <w:rStyle w:val="styleRatingHigh"/>
              </w:rPr>
              <w:t>===3}</w:t>
            </w:r>
            <w:r w:rsidR="00E91659">
              <w:rPr>
                <w:rStyle w:val="styleRatingHigh"/>
              </w:rPr>
              <w:t>High</w:t>
            </w:r>
            <w:r w:rsidRPr="00CD5614">
              <w:rPr>
                <w:rStyle w:val="styleRatingHigh"/>
              </w:rPr>
              <w:t xml:space="preserve"> {/}</w:t>
            </w:r>
            <w:r w:rsidRPr="00CD5614">
              <w:rPr>
                <w:rStyle w:val="styleRatingMedium"/>
              </w:rPr>
              <w:t>{#</w:t>
            </w:r>
            <w:r w:rsidRPr="00F62F78">
              <w:rPr>
                <w:rStyle w:val="styleRatingMedium"/>
              </w:rPr>
              <w:t>totalScore</w:t>
            </w:r>
            <w:r w:rsidRPr="00CD5614">
              <w:rPr>
                <w:rStyle w:val="styleRatingMedium"/>
              </w:rPr>
              <w:t>===2}</w:t>
            </w:r>
            <w:r w:rsidR="00E91659">
              <w:rPr>
                <w:rStyle w:val="styleRatingMedium"/>
              </w:rPr>
              <w:t>Medium</w:t>
            </w:r>
            <w:r w:rsidRPr="00CD5614">
              <w:rPr>
                <w:rStyle w:val="styleRatingMedium"/>
              </w:rPr>
              <w:t xml:space="preserve"> {/}</w:t>
            </w:r>
            <w:r w:rsidRPr="00CD5614">
              <w:rPr>
                <w:rStyle w:val="styleRatingLow"/>
              </w:rPr>
              <w:t>{#</w:t>
            </w:r>
            <w:r w:rsidRPr="00F62F78">
              <w:rPr>
                <w:rStyle w:val="styleRatingLow"/>
              </w:rPr>
              <w:t>totalScore</w:t>
            </w:r>
            <w:r w:rsidRPr="00CD5614">
              <w:rPr>
                <w:rStyle w:val="styleRatingLow"/>
              </w:rPr>
              <w:t>===1}</w:t>
            </w:r>
            <w:r w:rsidR="00E91659">
              <w:rPr>
                <w:rStyle w:val="styleRatingLow"/>
              </w:rPr>
              <w:t>Low</w:t>
            </w:r>
            <w:r w:rsidRPr="00CD5614">
              <w:rPr>
                <w:rStyle w:val="styleRatingLow"/>
              </w:rPr>
              <w:t xml:space="preserve"> {/}</w:t>
            </w:r>
            <w:r w:rsidRPr="00CD5614">
              <w:t>{/}</w:t>
            </w:r>
          </w:p>
        </w:tc>
      </w:tr>
    </w:tbl>
    <w:p w14:paraId="296804A3" w14:textId="77777777" w:rsidR="00E91A3F" w:rsidRPr="00CD5614" w:rsidRDefault="00E91A3F" w:rsidP="00E91A3F"/>
    <w:p w14:paraId="16869F55" w14:textId="78EC45DF" w:rsidR="00E91A3F" w:rsidRDefault="00E91659" w:rsidP="00E91A3F">
      <w:pPr>
        <w:pStyle w:val="H2"/>
        <w:numPr>
          <w:ilvl w:val="1"/>
          <w:numId w:val="5"/>
        </w:numPr>
        <w:spacing w:before="160"/>
        <w:ind w:left="0" w:firstLine="0"/>
      </w:pPr>
      <w:bookmarkStart w:id="37" w:name="_Toc96607618"/>
      <w:bookmarkStart w:id="38" w:name="_Toc96608903"/>
      <w:r w:rsidRPr="00E91659">
        <w:t>Found vulnerabilities list</w:t>
      </w:r>
      <w:bookmarkEnd w:id="37"/>
      <w:bookmarkEnd w:id="38"/>
    </w:p>
    <w:p w14:paraId="459B499C" w14:textId="77777777" w:rsidR="00E91A3F" w:rsidRPr="00D87D4A" w:rsidRDefault="00E91A3F" w:rsidP="00E91A3F">
      <w:r w:rsidRPr="007C4F48">
        <w:t>{</w:t>
      </w:r>
      <w:r>
        <w:t xml:space="preserve">#issues | </w:t>
      </w:r>
      <w:proofErr w:type="spellStart"/>
      <w:r w:rsidRPr="001C6F59">
        <w:t>sortBy</w:t>
      </w:r>
      <w:r>
        <w:t>Desc</w:t>
      </w:r>
      <w:proofErr w:type="spellEnd"/>
      <w:r w:rsidRPr="00560B8F">
        <w:t>:</w:t>
      </w:r>
      <w:r>
        <w:t xml:space="preserve"> </w:t>
      </w:r>
      <w:r w:rsidRPr="00560B8F">
        <w:t>'</w:t>
      </w:r>
      <w:proofErr w:type="spellStart"/>
      <w:r>
        <w:t>totalScore</w:t>
      </w:r>
      <w:proofErr w:type="spellEnd"/>
      <w:r w:rsidRPr="00560B8F">
        <w:t>'</w:t>
      </w:r>
      <w:r w:rsidRPr="007C4F48">
        <w:t>}</w:t>
      </w:r>
    </w:p>
    <w:p w14:paraId="7163B551" w14:textId="77777777" w:rsidR="00E91A3F" w:rsidRPr="009A7E2C" w:rsidRDefault="00E91A3F" w:rsidP="00E91A3F">
      <w:pPr>
        <w:pStyle w:val="H3"/>
        <w:numPr>
          <w:ilvl w:val="2"/>
          <w:numId w:val="5"/>
        </w:numPr>
        <w:spacing w:before="40"/>
        <w:ind w:left="567" w:hanging="567"/>
      </w:pPr>
      <w:bookmarkStart w:id="39" w:name="_Toc96601094"/>
      <w:bookmarkStart w:id="40" w:name="_Toc96607619"/>
      <w:bookmarkStart w:id="41" w:name="_Toc96608904"/>
      <w:r>
        <w:t>{name}</w:t>
      </w:r>
      <w:bookmarkEnd w:id="39"/>
      <w:bookmarkEnd w:id="40"/>
      <w:bookmarkEnd w:id="41"/>
    </w:p>
    <w:p w14:paraId="192FE7DA" w14:textId="3168F3A4" w:rsidR="00E91A3F" w:rsidRPr="00DE18C7" w:rsidRDefault="00E91659" w:rsidP="00E91A3F">
      <w:r>
        <w:t>Criticality</w:t>
      </w:r>
      <w:r w:rsidR="00E91A3F" w:rsidRPr="009A7E2C">
        <w:t xml:space="preserve">: </w:t>
      </w:r>
      <w:r w:rsidR="00E91A3F" w:rsidRPr="006167BD">
        <w:rPr>
          <w:rStyle w:val="styleRatingHigh"/>
        </w:rPr>
        <w:t>{#criticalityScore===3}</w:t>
      </w:r>
      <w:r w:rsidR="00337AA1">
        <w:rPr>
          <w:rStyle w:val="styleRatingHigh"/>
        </w:rPr>
        <w:t>H</w:t>
      </w:r>
      <w:r>
        <w:rPr>
          <w:rStyle w:val="styleRatingHigh"/>
        </w:rPr>
        <w:t>igh</w:t>
      </w:r>
      <w:r w:rsidR="00E91A3F" w:rsidRPr="006167BD">
        <w:rPr>
          <w:rStyle w:val="styleRatingHigh"/>
        </w:rPr>
        <w:t xml:space="preserve"> {/}</w:t>
      </w:r>
      <w:r w:rsidR="00E91A3F" w:rsidRPr="006167BD">
        <w:rPr>
          <w:rStyle w:val="styleRatingMedium"/>
        </w:rPr>
        <w:t>{#criticalityScore===2}</w:t>
      </w:r>
      <w:r w:rsidR="00337AA1">
        <w:rPr>
          <w:rStyle w:val="styleRatingMedium"/>
        </w:rPr>
        <w:t>M</w:t>
      </w:r>
      <w:r>
        <w:rPr>
          <w:rStyle w:val="styleRatingMedium"/>
        </w:rPr>
        <w:t>edium</w:t>
      </w:r>
      <w:r w:rsidR="00E91A3F" w:rsidRPr="00EE1639">
        <w:rPr>
          <w:rStyle w:val="styleRatingMedium"/>
        </w:rPr>
        <w:t xml:space="preserve"> </w:t>
      </w:r>
      <w:r w:rsidR="00E91A3F" w:rsidRPr="006167BD">
        <w:rPr>
          <w:rStyle w:val="styleRatingMedium"/>
        </w:rPr>
        <w:t>{/}</w:t>
      </w:r>
      <w:r w:rsidR="00E91A3F" w:rsidRPr="006167BD">
        <w:rPr>
          <w:rStyle w:val="styleRatingLow"/>
        </w:rPr>
        <w:t>{#criticalityScore===1}</w:t>
      </w:r>
      <w:r w:rsidR="00337AA1">
        <w:rPr>
          <w:rStyle w:val="styleRatingLow"/>
        </w:rPr>
        <w:t>L</w:t>
      </w:r>
      <w:r>
        <w:rPr>
          <w:rStyle w:val="styleRatingLow"/>
        </w:rPr>
        <w:t>ow</w:t>
      </w:r>
      <w:r w:rsidR="00E91A3F" w:rsidRPr="00EE1639">
        <w:rPr>
          <w:rStyle w:val="styleRatingLow"/>
        </w:rPr>
        <w:t xml:space="preserve"> </w:t>
      </w:r>
      <w:r w:rsidR="00E91A3F" w:rsidRPr="006167BD">
        <w:rPr>
          <w:rStyle w:val="styleRatingLow"/>
        </w:rPr>
        <w:t>{/}</w:t>
      </w:r>
    </w:p>
    <w:p w14:paraId="5DDE60BF" w14:textId="02D7E4C3" w:rsidR="00E91A3F" w:rsidRDefault="00E91659" w:rsidP="00E91A3F">
      <w:pPr>
        <w:rPr>
          <w:rStyle w:val="styleRatingLow"/>
        </w:rPr>
      </w:pPr>
      <w:r>
        <w:t>Probability</w:t>
      </w:r>
      <w:r w:rsidR="00E91A3F" w:rsidRPr="009A7E2C">
        <w:t xml:space="preserve">: </w:t>
      </w:r>
      <w:r w:rsidR="00E91A3F" w:rsidRPr="006167BD">
        <w:rPr>
          <w:rStyle w:val="styleRatingHigh"/>
        </w:rPr>
        <w:t>{#probabilityScore===3}</w:t>
      </w:r>
      <w:r w:rsidR="00337AA1">
        <w:rPr>
          <w:rStyle w:val="styleRatingHigh"/>
        </w:rPr>
        <w:t>H</w:t>
      </w:r>
      <w:r>
        <w:rPr>
          <w:rStyle w:val="styleRatingHigh"/>
        </w:rPr>
        <w:t>igh</w:t>
      </w:r>
      <w:r w:rsidR="00E91A3F" w:rsidRPr="00EE1639">
        <w:rPr>
          <w:rStyle w:val="styleRatingHigh"/>
        </w:rPr>
        <w:t xml:space="preserve"> </w:t>
      </w:r>
      <w:r w:rsidR="00E91A3F" w:rsidRPr="006167BD">
        <w:rPr>
          <w:rStyle w:val="styleRatingHigh"/>
        </w:rPr>
        <w:t>{/}</w:t>
      </w:r>
      <w:r w:rsidR="00E91A3F" w:rsidRPr="006167BD">
        <w:rPr>
          <w:rStyle w:val="styleRatingMedium"/>
        </w:rPr>
        <w:t>{#probabilityScore===2}</w:t>
      </w:r>
      <w:r w:rsidR="00337AA1">
        <w:rPr>
          <w:rStyle w:val="styleRatingMedium"/>
        </w:rPr>
        <w:t>M</w:t>
      </w:r>
      <w:r>
        <w:rPr>
          <w:rStyle w:val="styleRatingMedium"/>
        </w:rPr>
        <w:t>edium</w:t>
      </w:r>
      <w:r w:rsidR="00E91A3F" w:rsidRPr="00EE1639">
        <w:rPr>
          <w:rStyle w:val="styleRatingMedium"/>
        </w:rPr>
        <w:t xml:space="preserve"> </w:t>
      </w:r>
      <w:r w:rsidR="00E91A3F" w:rsidRPr="006167BD">
        <w:rPr>
          <w:rStyle w:val="styleRatingMedium"/>
        </w:rPr>
        <w:t>{/}</w:t>
      </w:r>
      <w:r w:rsidR="00E91A3F" w:rsidRPr="006167BD">
        <w:rPr>
          <w:rStyle w:val="styleRatingLow"/>
        </w:rPr>
        <w:t>{#probabilityScore===1}</w:t>
      </w:r>
      <w:r w:rsidR="00337AA1">
        <w:rPr>
          <w:rStyle w:val="styleRatingLow"/>
        </w:rPr>
        <w:t>L</w:t>
      </w:r>
      <w:r>
        <w:rPr>
          <w:rStyle w:val="styleRatingLow"/>
        </w:rPr>
        <w:t>ow</w:t>
      </w:r>
      <w:r w:rsidR="00E91A3F" w:rsidRPr="00EE1639">
        <w:rPr>
          <w:rStyle w:val="styleRatingLow"/>
        </w:rPr>
        <w:t xml:space="preserve"> </w:t>
      </w:r>
      <w:r w:rsidR="00E91A3F" w:rsidRPr="006167BD">
        <w:rPr>
          <w:rStyle w:val="styleRatingLow"/>
        </w:rPr>
        <w:t>{/}</w:t>
      </w:r>
    </w:p>
    <w:p w14:paraId="37327553" w14:textId="319B86D5" w:rsidR="00E91A3F" w:rsidRPr="0064537C" w:rsidRDefault="0010447A" w:rsidP="00E91A3F">
      <w:r w:rsidRPr="0010447A">
        <w:t>Total risk:</w:t>
      </w:r>
      <w:r w:rsidR="00E91A3F" w:rsidRPr="009A7E2C">
        <w:t xml:space="preserve"> </w:t>
      </w:r>
      <w:r w:rsidR="00E91A3F" w:rsidRPr="006167BD">
        <w:rPr>
          <w:rStyle w:val="styleRatingHigh"/>
        </w:rPr>
        <w:t>{#totalScore===3}</w:t>
      </w:r>
      <w:r w:rsidR="00337AA1">
        <w:rPr>
          <w:rStyle w:val="styleRatingHigh"/>
        </w:rPr>
        <w:t>H</w:t>
      </w:r>
      <w:r w:rsidR="00FA2759">
        <w:rPr>
          <w:rStyle w:val="styleRatingHigh"/>
        </w:rPr>
        <w:t>igh</w:t>
      </w:r>
      <w:r w:rsidR="00FA2759" w:rsidRPr="00EE1639">
        <w:rPr>
          <w:rStyle w:val="styleRatingHigh"/>
        </w:rPr>
        <w:t xml:space="preserve"> </w:t>
      </w:r>
      <w:r w:rsidR="00E91A3F" w:rsidRPr="006167BD">
        <w:rPr>
          <w:rStyle w:val="styleRatingHigh"/>
        </w:rPr>
        <w:t>{/}</w:t>
      </w:r>
      <w:r w:rsidR="00E91A3F" w:rsidRPr="006167BD">
        <w:rPr>
          <w:rStyle w:val="styleRatingMedium"/>
        </w:rPr>
        <w:t>{#totalScore===2}</w:t>
      </w:r>
      <w:r w:rsidR="00337AA1">
        <w:rPr>
          <w:rStyle w:val="styleRatingMedium"/>
        </w:rPr>
        <w:t>M</w:t>
      </w:r>
      <w:r w:rsidR="00FA2759">
        <w:rPr>
          <w:rStyle w:val="styleRatingMedium"/>
        </w:rPr>
        <w:t>edium</w:t>
      </w:r>
      <w:r w:rsidR="00FA2759" w:rsidRPr="00EE1639">
        <w:rPr>
          <w:rStyle w:val="styleRatingMedium"/>
        </w:rPr>
        <w:t xml:space="preserve"> </w:t>
      </w:r>
      <w:r w:rsidR="00E91A3F" w:rsidRPr="006167BD">
        <w:rPr>
          <w:rStyle w:val="styleRatingMedium"/>
        </w:rPr>
        <w:t>{/}</w:t>
      </w:r>
      <w:r w:rsidR="00E91A3F" w:rsidRPr="006167BD">
        <w:rPr>
          <w:rStyle w:val="styleRatingLow"/>
        </w:rPr>
        <w:t>{#totalScore===1}</w:t>
      </w:r>
      <w:r w:rsidR="00337AA1">
        <w:rPr>
          <w:rStyle w:val="styleRatingLow"/>
        </w:rPr>
        <w:t>L</w:t>
      </w:r>
      <w:r w:rsidR="00FA2759">
        <w:rPr>
          <w:rStyle w:val="styleRatingLow"/>
        </w:rPr>
        <w:t>ow</w:t>
      </w:r>
      <w:r w:rsidR="00FA2759" w:rsidRPr="00EE1639">
        <w:rPr>
          <w:rStyle w:val="styleRatingLow"/>
        </w:rPr>
        <w:t xml:space="preserve"> </w:t>
      </w:r>
      <w:r w:rsidR="00E91A3F" w:rsidRPr="006167BD">
        <w:rPr>
          <w:rStyle w:val="styleRatingLow"/>
        </w:rPr>
        <w:t>{/}</w:t>
      </w:r>
    </w:p>
    <w:p w14:paraId="25CBC73F" w14:textId="77777777" w:rsidR="00E91A3F" w:rsidRPr="0046163B" w:rsidRDefault="00E91A3F" w:rsidP="00E91A3F">
      <w:r w:rsidRPr="006167BD">
        <w:t>{#</w:t>
      </w:r>
      <w:r w:rsidRPr="00F62F78">
        <w:t>generalDescription</w:t>
      </w:r>
      <w:r w:rsidRPr="006167BD">
        <w:t>.length}</w:t>
      </w:r>
    </w:p>
    <w:p w14:paraId="15A78A6A" w14:textId="78A51157" w:rsidR="00E91A3F" w:rsidRPr="00F62F78" w:rsidRDefault="00337AA1" w:rsidP="00E91A3F">
      <w:pPr>
        <w:pStyle w:val="H4"/>
      </w:pPr>
      <w:r>
        <w:t>Description</w:t>
      </w:r>
    </w:p>
    <w:p w14:paraId="5775C5C5" w14:textId="77777777" w:rsidR="00E91A3F" w:rsidRPr="006167BD" w:rsidRDefault="00E91A3F" w:rsidP="00E91A3F">
      <w:pPr>
        <w:pStyle w:val="BodyExpRep"/>
        <w:tabs>
          <w:tab w:val="left" w:pos="1047"/>
        </w:tabs>
      </w:pPr>
      <w:r w:rsidRPr="006167BD">
        <w:t>{@generalDescription}</w:t>
      </w:r>
    </w:p>
    <w:p w14:paraId="5C30F86C" w14:textId="77777777" w:rsidR="00E91A3F" w:rsidRDefault="00E91A3F" w:rsidP="00E91A3F">
      <w:pPr>
        <w:pStyle w:val="BodyExpRep"/>
        <w:tabs>
          <w:tab w:val="left" w:pos="1047"/>
        </w:tabs>
      </w:pPr>
      <w:r w:rsidRPr="00F62F78">
        <w:lastRenderedPageBreak/>
        <w:t>{/}</w:t>
      </w:r>
    </w:p>
    <w:p w14:paraId="5DB7299D" w14:textId="77777777" w:rsidR="00E91A3F" w:rsidRPr="0046163B" w:rsidRDefault="00E91A3F" w:rsidP="00E91A3F">
      <w:r w:rsidRPr="006167BD">
        <w:t>{#risksDescription.length}</w:t>
      </w:r>
    </w:p>
    <w:p w14:paraId="56C458D4" w14:textId="44EC2F2E" w:rsidR="00E91A3F" w:rsidRPr="00337AA1" w:rsidRDefault="00337AA1" w:rsidP="00E91A3F">
      <w:pPr>
        <w:pStyle w:val="H4"/>
      </w:pPr>
      <w:r>
        <w:t>Risks</w:t>
      </w:r>
    </w:p>
    <w:p w14:paraId="4590B354" w14:textId="77777777" w:rsidR="00E91A3F" w:rsidRPr="00887714" w:rsidRDefault="00E91A3F" w:rsidP="00E91A3F">
      <w:pPr>
        <w:pStyle w:val="BodyExpRep"/>
        <w:tabs>
          <w:tab w:val="left" w:pos="1047"/>
        </w:tabs>
      </w:pPr>
      <w:r w:rsidRPr="00887714">
        <w:t>{@</w:t>
      </w:r>
      <w:r w:rsidRPr="006167BD">
        <w:t>risksDescription</w:t>
      </w:r>
      <w:r w:rsidRPr="00887714">
        <w:t>}</w:t>
      </w:r>
    </w:p>
    <w:p w14:paraId="5B3C7016" w14:textId="77777777" w:rsidR="00E91A3F" w:rsidRPr="00887714" w:rsidRDefault="00E91A3F" w:rsidP="00E91A3F">
      <w:pPr>
        <w:pStyle w:val="BodyExpRep"/>
        <w:tabs>
          <w:tab w:val="left" w:pos="1047"/>
        </w:tabs>
      </w:pPr>
      <w:r w:rsidRPr="00887714">
        <w:t>{/}</w:t>
      </w:r>
    </w:p>
    <w:p w14:paraId="38A4DC47" w14:textId="77777777" w:rsidR="00E91A3F" w:rsidRPr="00AB5BE1" w:rsidRDefault="00E91A3F" w:rsidP="00E91A3F">
      <w:r>
        <w:t>{</w:t>
      </w:r>
      <w:r w:rsidRPr="00D12E3C">
        <w:t>@</w:t>
      </w:r>
      <w:r>
        <w:t>techOverallLenght</w:t>
      </w:r>
      <w:r w:rsidRPr="00AB5B81">
        <w:t xml:space="preserve"> </w:t>
      </w:r>
      <w:r>
        <w:t>=</w:t>
      </w:r>
      <w:r w:rsidRPr="00AB5B81">
        <w:t xml:space="preserve"> </w:t>
      </w:r>
      <w:proofErr w:type="spellStart"/>
      <w:r w:rsidRPr="00AE44EE">
        <w:t>technicalDescription</w:t>
      </w:r>
      <w:r w:rsidRPr="00AB5BE1">
        <w:t>.</w:t>
      </w:r>
      <w:r w:rsidRPr="006167BD">
        <w:t>length</w:t>
      </w:r>
      <w:proofErr w:type="spellEnd"/>
      <w:r w:rsidRPr="00AB5B81">
        <w:t xml:space="preserve"> </w:t>
      </w:r>
      <w:r>
        <w:t>+</w:t>
      </w:r>
      <w:r w:rsidRPr="00AB5B81">
        <w:t xml:space="preserve"> </w:t>
      </w:r>
      <w:proofErr w:type="spellStart"/>
      <w:r>
        <w:t>hostnames.</w:t>
      </w:r>
      <w:r w:rsidRPr="006167BD">
        <w:t>length</w:t>
      </w:r>
      <w:proofErr w:type="spellEnd"/>
      <w:r w:rsidRPr="00AB5B81">
        <w:t xml:space="preserve"> </w:t>
      </w:r>
      <w:r>
        <w:t>+</w:t>
      </w:r>
      <w:r w:rsidRPr="00AB5B81">
        <w:t xml:space="preserve"> </w:t>
      </w:r>
      <w:proofErr w:type="spellStart"/>
      <w:r>
        <w:t>ips.</w:t>
      </w:r>
      <w:r w:rsidRPr="00D041BA">
        <w:t>length</w:t>
      </w:r>
      <w:proofErr w:type="spellEnd"/>
      <w:r w:rsidRPr="00AB5B81">
        <w:t xml:space="preserve"> </w:t>
      </w:r>
      <w:r>
        <w:t>+</w:t>
      </w:r>
      <w:r w:rsidRPr="00AB5B81">
        <w:t xml:space="preserve"> </w:t>
      </w:r>
      <w:proofErr w:type="spellStart"/>
      <w:r w:rsidRPr="00AB5BE1">
        <w:rPr>
          <w:rFonts w:ascii="Times New Roman" w:eastAsia="Times New Roman" w:hAnsi="Times New Roman" w:cs="Times New Roman"/>
          <w:sz w:val="24"/>
          <w:szCs w:val="24"/>
        </w:rPr>
        <w:t>requests</w:t>
      </w:r>
      <w:r>
        <w:t>.</w:t>
      </w:r>
      <w:r w:rsidRPr="006167BD">
        <w:t>length</w:t>
      </w:r>
      <w:proofErr w:type="spellEnd"/>
      <w:r>
        <w:t xml:space="preserve"> + </w:t>
      </w:r>
      <w:proofErr w:type="spellStart"/>
      <w:r w:rsidRPr="00887714">
        <w:t>attachedImages</w:t>
      </w:r>
      <w:r w:rsidRPr="00AB5BE1">
        <w:t>.</w:t>
      </w:r>
      <w:r w:rsidRPr="006167BD">
        <w:t>length</w:t>
      </w:r>
      <w:proofErr w:type="spellEnd"/>
      <w:r>
        <w:t>}</w:t>
      </w:r>
    </w:p>
    <w:p w14:paraId="27A352EE" w14:textId="77777777" w:rsidR="00E91A3F" w:rsidRPr="00887714" w:rsidRDefault="00E91A3F" w:rsidP="00E91A3F">
      <w:r w:rsidRPr="00887714">
        <w:t>{#</w:t>
      </w:r>
      <w:r>
        <w:t>techOverallLenght</w:t>
      </w:r>
      <w:r w:rsidRPr="00887714">
        <w:t>}</w:t>
      </w:r>
    </w:p>
    <w:p w14:paraId="3FB144B6" w14:textId="69D0E65B" w:rsidR="00E91A3F" w:rsidRPr="00887714" w:rsidRDefault="00337AA1" w:rsidP="005105DB">
      <w:pPr>
        <w:pStyle w:val="H4"/>
      </w:pPr>
      <w:r w:rsidRPr="005105DB">
        <w:t>Technical</w:t>
      </w:r>
      <w:r>
        <w:t xml:space="preserve"> description</w:t>
      </w:r>
    </w:p>
    <w:p w14:paraId="0EA5C234" w14:textId="77777777" w:rsidR="00E91A3F" w:rsidRPr="00887714" w:rsidRDefault="00E91A3F" w:rsidP="00E91A3F">
      <w:r>
        <w:t>{</w:t>
      </w:r>
      <w:r w:rsidRPr="00D12E3C">
        <w:t>@</w:t>
      </w:r>
      <w:r>
        <w:t>allHostsL</w:t>
      </w:r>
      <w:r w:rsidRPr="006167BD">
        <w:t>ength</w:t>
      </w:r>
      <w:r>
        <w:t xml:space="preserve"> = </w:t>
      </w:r>
      <w:proofErr w:type="spellStart"/>
      <w:r>
        <w:t>hostnames.</w:t>
      </w:r>
      <w:r w:rsidRPr="006167BD">
        <w:t>length</w:t>
      </w:r>
      <w:proofErr w:type="spellEnd"/>
      <w:r>
        <w:t xml:space="preserve"> + </w:t>
      </w:r>
      <w:proofErr w:type="spellStart"/>
      <w:r>
        <w:t>ips.</w:t>
      </w:r>
      <w:r w:rsidRPr="006167BD">
        <w:t>length</w:t>
      </w:r>
      <w:proofErr w:type="spellEnd"/>
      <w:r>
        <w:t>}</w:t>
      </w:r>
    </w:p>
    <w:p w14:paraId="0817EE54" w14:textId="77777777" w:rsidR="00E91A3F" w:rsidRDefault="00E91A3F" w:rsidP="00E91A3F">
      <w:pPr>
        <w:pStyle w:val="BodyExpRep"/>
        <w:tabs>
          <w:tab w:val="left" w:pos="1047"/>
        </w:tabs>
      </w:pPr>
      <w:r>
        <w:t>{#allHostsL</w:t>
      </w:r>
      <w:r w:rsidRPr="006167BD">
        <w:t>ength</w:t>
      </w:r>
      <w:r>
        <w:t>}</w:t>
      </w:r>
    </w:p>
    <w:p w14:paraId="191ED127" w14:textId="23B186C9" w:rsidR="00E91A3F" w:rsidRDefault="00337AA1" w:rsidP="00E91A3F">
      <w:pPr>
        <w:pStyle w:val="BodyExpRep"/>
        <w:tabs>
          <w:tab w:val="left" w:pos="1047"/>
        </w:tabs>
      </w:pPr>
      <w:r w:rsidRPr="00337AA1">
        <w:t>Vulnerable host(s):</w:t>
      </w:r>
    </w:p>
    <w:p w14:paraId="4E4A8754" w14:textId="77777777" w:rsidR="00E91A3F" w:rsidRDefault="00E91A3F" w:rsidP="00E91A3F">
      <w:pPr>
        <w:pStyle w:val="BodyExpRep"/>
        <w:tabs>
          <w:tab w:val="left" w:pos="1047"/>
        </w:tabs>
      </w:pPr>
      <w:r>
        <w:t>{#hostnames}</w:t>
      </w:r>
    </w:p>
    <w:p w14:paraId="1C368A45" w14:textId="77777777" w:rsidR="00E91A3F" w:rsidRPr="00517711" w:rsidRDefault="00E91A3F" w:rsidP="00E91A3F">
      <w:pPr>
        <w:pStyle w:val="BodyExpRep"/>
        <w:numPr>
          <w:ilvl w:val="0"/>
          <w:numId w:val="40"/>
        </w:numPr>
        <w:tabs>
          <w:tab w:val="left" w:pos="1047"/>
        </w:tabs>
      </w:pPr>
      <w:r>
        <w:t>{.}</w:t>
      </w:r>
    </w:p>
    <w:p w14:paraId="736329FE" w14:textId="77777777" w:rsidR="00E91A3F" w:rsidRDefault="00E91A3F" w:rsidP="00E91A3F">
      <w:pPr>
        <w:pStyle w:val="BodyExpRep"/>
        <w:tabs>
          <w:tab w:val="left" w:pos="1047"/>
        </w:tabs>
      </w:pPr>
      <w:r>
        <w:t>{/}</w:t>
      </w:r>
    </w:p>
    <w:p w14:paraId="3E4EE691" w14:textId="77777777" w:rsidR="00E91A3F" w:rsidRDefault="00E91A3F" w:rsidP="00E91A3F">
      <w:pPr>
        <w:pStyle w:val="BodyExpRep"/>
        <w:tabs>
          <w:tab w:val="left" w:pos="1047"/>
        </w:tabs>
      </w:pPr>
      <w:r>
        <w:t>{#ips}</w:t>
      </w:r>
    </w:p>
    <w:p w14:paraId="73F014BA" w14:textId="77777777" w:rsidR="00E91A3F" w:rsidRPr="00517711" w:rsidRDefault="00E91A3F" w:rsidP="00E91A3F">
      <w:pPr>
        <w:pStyle w:val="BodyExpRep"/>
        <w:numPr>
          <w:ilvl w:val="0"/>
          <w:numId w:val="40"/>
        </w:numPr>
        <w:tabs>
          <w:tab w:val="left" w:pos="1047"/>
        </w:tabs>
      </w:pPr>
      <w:r>
        <w:t>{.}</w:t>
      </w:r>
    </w:p>
    <w:p w14:paraId="5C580B6B" w14:textId="77777777" w:rsidR="00E91A3F" w:rsidRDefault="00E91A3F" w:rsidP="00E91A3F">
      <w:pPr>
        <w:pStyle w:val="BodyExpRep"/>
        <w:tabs>
          <w:tab w:val="left" w:pos="1047"/>
        </w:tabs>
      </w:pPr>
      <w:r>
        <w:t>{/}</w:t>
      </w:r>
    </w:p>
    <w:p w14:paraId="38BAFEC8" w14:textId="77777777" w:rsidR="00E91A3F" w:rsidRDefault="00E91A3F" w:rsidP="00E91A3F">
      <w:pPr>
        <w:pStyle w:val="BodyExpRep"/>
        <w:tabs>
          <w:tab w:val="left" w:pos="1047"/>
        </w:tabs>
      </w:pPr>
      <w:r>
        <w:t>{/}</w:t>
      </w:r>
    </w:p>
    <w:p w14:paraId="78CD229C" w14:textId="77777777" w:rsidR="00E91A3F" w:rsidRPr="002B6170" w:rsidRDefault="00E91A3F" w:rsidP="00E91A3F">
      <w:pPr>
        <w:pStyle w:val="BodyExpRep"/>
        <w:tabs>
          <w:tab w:val="left" w:pos="1047"/>
        </w:tabs>
      </w:pPr>
      <w:r w:rsidRPr="006167BD">
        <w:t>{#</w:t>
      </w:r>
      <w:r w:rsidRPr="0037063E">
        <w:t>technicalDescriptio</w:t>
      </w:r>
      <w:r>
        <w:t>n</w:t>
      </w:r>
      <w:r w:rsidRPr="006167BD">
        <w:t>.length}</w:t>
      </w:r>
    </w:p>
    <w:p w14:paraId="70B5A059" w14:textId="77777777" w:rsidR="00E91A3F" w:rsidRDefault="00E91A3F" w:rsidP="00E91A3F">
      <w:pPr>
        <w:pStyle w:val="BodyExpRep"/>
        <w:tabs>
          <w:tab w:val="left" w:pos="1047"/>
        </w:tabs>
      </w:pPr>
      <w:r w:rsidRPr="006167BD">
        <w:t>{@</w:t>
      </w:r>
      <w:r w:rsidRPr="0037063E">
        <w:t>technicalDescription</w:t>
      </w:r>
      <w:r w:rsidRPr="006167BD">
        <w:t>}</w:t>
      </w:r>
    </w:p>
    <w:p w14:paraId="02D562E8" w14:textId="77777777" w:rsidR="00E91A3F" w:rsidRDefault="00E91A3F" w:rsidP="00E91A3F">
      <w:pPr>
        <w:pStyle w:val="BodyExpRep"/>
        <w:tabs>
          <w:tab w:val="left" w:pos="1047"/>
        </w:tabs>
      </w:pPr>
      <w:r>
        <w:t>{/}</w:t>
      </w:r>
    </w:p>
    <w:p w14:paraId="4F401966" w14:textId="77777777" w:rsidR="00E91A3F" w:rsidRPr="00441C77" w:rsidRDefault="00E91A3F" w:rsidP="00E91A3F">
      <w:pPr>
        <w:pStyle w:val="BodyExpRep"/>
        <w:tabs>
          <w:tab w:val="left" w:pos="1047"/>
        </w:tabs>
      </w:pPr>
      <w:r w:rsidRPr="00441C77">
        <w:t>{#</w:t>
      </w:r>
      <w:r w:rsidRPr="00837C32">
        <w:t>requests</w:t>
      </w:r>
      <w:r w:rsidRPr="00441C77">
        <w:t>.</w:t>
      </w:r>
      <w:r w:rsidRPr="006167BD">
        <w:t>length</w:t>
      </w:r>
      <w:r w:rsidRPr="00441C77">
        <w:t>}</w:t>
      </w:r>
    </w:p>
    <w:p w14:paraId="691B43F5" w14:textId="280A4B98" w:rsidR="00E91A3F" w:rsidRPr="00441C77" w:rsidRDefault="00337AA1" w:rsidP="00E91A3F">
      <w:pPr>
        <w:pStyle w:val="BodyExpRep"/>
        <w:tabs>
          <w:tab w:val="left" w:pos="1047"/>
        </w:tabs>
      </w:pPr>
      <w:r w:rsidRPr="00337AA1">
        <w:t>HTTP Requests</w:t>
      </w:r>
      <w:r w:rsidR="00E91A3F" w:rsidRPr="00441C77">
        <w:t>:</w:t>
      </w:r>
    </w:p>
    <w:p w14:paraId="560B000B" w14:textId="77777777" w:rsidR="00E91A3F" w:rsidRPr="00080C9F" w:rsidRDefault="00E91A3F" w:rsidP="00E91A3F">
      <w:pPr>
        <w:pStyle w:val="BodyExpRep"/>
        <w:tabs>
          <w:tab w:val="left" w:pos="1047"/>
        </w:tabs>
      </w:pPr>
      <w:r>
        <w:t>{</w:t>
      </w:r>
      <w:r w:rsidRPr="00837C32">
        <w:t>#requests</w:t>
      </w:r>
      <w:r>
        <w:t>}</w:t>
      </w:r>
    </w:p>
    <w:p w14:paraId="7F0D915D" w14:textId="7B8E7DEA" w:rsidR="00E91A3F" w:rsidRDefault="00337AA1" w:rsidP="00E91A3F">
      <w:pPr>
        <w:pStyle w:val="BodyExpRep"/>
        <w:tabs>
          <w:tab w:val="left" w:pos="1047"/>
        </w:tabs>
      </w:pPr>
      <w:r w:rsidRPr="00337AA1">
        <w:t>Request</w:t>
      </w:r>
      <w:r w:rsidRPr="00441C77">
        <w:t>:</w:t>
      </w:r>
    </w:p>
    <w:p w14:paraId="468EA827" w14:textId="77777777" w:rsidR="00E91A3F" w:rsidRDefault="00E91A3F" w:rsidP="00E91A3F">
      <w:pPr>
        <w:pStyle w:val="Code"/>
      </w:pPr>
      <w:r w:rsidRPr="00837C32">
        <w:t>{request}</w:t>
      </w:r>
    </w:p>
    <w:p w14:paraId="69D5B44F" w14:textId="4BF0A6D6" w:rsidR="00E91A3F" w:rsidRDefault="00337AA1" w:rsidP="00E91A3F">
      <w:pPr>
        <w:pStyle w:val="BodyExpRep"/>
        <w:tabs>
          <w:tab w:val="left" w:pos="1047"/>
        </w:tabs>
      </w:pPr>
      <w:r w:rsidRPr="00337AA1">
        <w:t>Response:</w:t>
      </w:r>
    </w:p>
    <w:p w14:paraId="46733A3A" w14:textId="77777777" w:rsidR="00E91A3F" w:rsidRPr="00837C32" w:rsidRDefault="00E91A3F" w:rsidP="00E91A3F">
      <w:pPr>
        <w:pStyle w:val="Code"/>
      </w:pPr>
      <w:r w:rsidRPr="00837C32">
        <w:lastRenderedPageBreak/>
        <w:t>{</w:t>
      </w:r>
      <w:r>
        <w:t>response</w:t>
      </w:r>
      <w:r w:rsidRPr="00837C32">
        <w:t>}</w:t>
      </w:r>
    </w:p>
    <w:p w14:paraId="4D8DA2C1" w14:textId="77777777" w:rsidR="00E91A3F" w:rsidRDefault="00E91A3F" w:rsidP="00E91A3F">
      <w:pPr>
        <w:pStyle w:val="BodyExpRep"/>
        <w:tabs>
          <w:tab w:val="left" w:pos="1047"/>
        </w:tabs>
      </w:pPr>
      <w:r w:rsidRPr="00837C32">
        <w:t>{/}</w:t>
      </w:r>
    </w:p>
    <w:p w14:paraId="4DA99E3A" w14:textId="77777777" w:rsidR="00E91A3F" w:rsidRDefault="00E91A3F" w:rsidP="00E91A3F">
      <w:pPr>
        <w:pStyle w:val="BodyExpRep"/>
        <w:tabs>
          <w:tab w:val="left" w:pos="1047"/>
        </w:tabs>
      </w:pPr>
      <w:r>
        <w:t>{/}</w:t>
      </w:r>
    </w:p>
    <w:p w14:paraId="7F280849" w14:textId="77777777" w:rsidR="00E91A3F" w:rsidRPr="00D34EAE" w:rsidRDefault="00E91A3F" w:rsidP="00E91A3F">
      <w:r w:rsidRPr="00D34EAE">
        <w:t>{#attachedImages}</w:t>
      </w:r>
    </w:p>
    <w:p w14:paraId="6B419B3C" w14:textId="742854E0" w:rsidR="00E35ED1" w:rsidRDefault="00E96C8E" w:rsidP="00E35ED1">
      <w:pPr>
        <w:pStyle w:val="PictureStyle"/>
      </w:pPr>
      <w:r>
        <w:t>{%path}</w:t>
      </w:r>
    </w:p>
    <w:p w14:paraId="0865A25D" w14:textId="4CF42FB9" w:rsidR="00E35ED1" w:rsidRDefault="00E35ED1" w:rsidP="00E35ED1">
      <w:pPr>
        <w:pStyle w:val="PictureCaption"/>
      </w:pPr>
      <w:r>
        <w:t xml:space="preserve">Figure </w:t>
      </w:r>
      <w:r w:rsidR="00CA0E41">
        <w:fldChar w:fldCharType="begin"/>
      </w:r>
      <w:r w:rsidR="00CA0E41">
        <w:instrText xml:space="preserve"> SEQ Figure \* ARABIC </w:instrText>
      </w:r>
      <w:r w:rsidR="00CA0E41">
        <w:fldChar w:fldCharType="separate"/>
      </w:r>
      <w:r w:rsidR="00F0309B">
        <w:rPr>
          <w:noProof/>
        </w:rPr>
        <w:t>1</w:t>
      </w:r>
      <w:r w:rsidR="00CA0E41">
        <w:rPr>
          <w:noProof/>
        </w:rPr>
        <w:fldChar w:fldCharType="end"/>
      </w:r>
      <w:r>
        <w:t>. {caption}</w:t>
      </w:r>
    </w:p>
    <w:p w14:paraId="073D7729" w14:textId="77777777" w:rsidR="00E91A3F" w:rsidRPr="00D34EAE" w:rsidRDefault="00E91A3F" w:rsidP="00E91A3F">
      <w:r w:rsidRPr="00D34EAE">
        <w:t>{/</w:t>
      </w:r>
      <w:proofErr w:type="spellStart"/>
      <w:r w:rsidRPr="00D34EAE">
        <w:t>attachedImages</w:t>
      </w:r>
      <w:proofErr w:type="spellEnd"/>
      <w:r w:rsidRPr="00D34EAE">
        <w:t>}</w:t>
      </w:r>
    </w:p>
    <w:p w14:paraId="5C110AD4" w14:textId="77777777" w:rsidR="00E91A3F" w:rsidRDefault="00E91A3F" w:rsidP="00E91A3F">
      <w:pPr>
        <w:pStyle w:val="BodyExpRep"/>
        <w:tabs>
          <w:tab w:val="left" w:pos="1047"/>
        </w:tabs>
      </w:pPr>
      <w:r w:rsidRPr="00F62F78">
        <w:t>{/}</w:t>
      </w:r>
    </w:p>
    <w:p w14:paraId="14D943EE" w14:textId="77777777" w:rsidR="00E91A3F" w:rsidRPr="001C6F59" w:rsidRDefault="00E91A3F" w:rsidP="00E91A3F">
      <w:r>
        <w:t>{#</w:t>
      </w:r>
      <w:r w:rsidRPr="00F117BD">
        <w:t>reproduceDescription</w:t>
      </w:r>
      <w:r>
        <w:t>.length}</w:t>
      </w:r>
    </w:p>
    <w:p w14:paraId="6E0FBDED" w14:textId="6F031312" w:rsidR="00E91A3F" w:rsidRPr="00D34EAE" w:rsidRDefault="005105DB" w:rsidP="00E91A3F">
      <w:pPr>
        <w:pStyle w:val="H4"/>
      </w:pPr>
      <w:r w:rsidRPr="005105DB">
        <w:t>Reproduce</w:t>
      </w:r>
    </w:p>
    <w:p w14:paraId="6CF61D56" w14:textId="77777777" w:rsidR="00E91A3F" w:rsidRPr="008C0C72" w:rsidRDefault="00E91A3F" w:rsidP="00E91A3F">
      <w:r w:rsidRPr="00D34EAE">
        <w:t>{@</w:t>
      </w:r>
      <w:r w:rsidRPr="00E40F63">
        <w:t>reproduceDescription</w:t>
      </w:r>
      <w:r w:rsidRPr="00D34EAE">
        <w:t>}</w:t>
      </w:r>
    </w:p>
    <w:p w14:paraId="38D07057" w14:textId="77777777" w:rsidR="00E91A3F" w:rsidRPr="00D34EAE" w:rsidRDefault="00E91A3F" w:rsidP="00E91A3F">
      <w:r w:rsidRPr="00D34EAE">
        <w:t>{/}</w:t>
      </w:r>
    </w:p>
    <w:p w14:paraId="2F729C70" w14:textId="77777777" w:rsidR="00E91A3F" w:rsidRPr="00D34EAE" w:rsidRDefault="00E91A3F" w:rsidP="00E91A3F">
      <w:r w:rsidRPr="00D34EAE">
        <w:t>{#</w:t>
      </w:r>
      <w:r>
        <w:t>r</w:t>
      </w:r>
      <w:r w:rsidRPr="00E40F63">
        <w:t>ecommendations</w:t>
      </w:r>
      <w:r w:rsidRPr="00D34EAE">
        <w:t>.</w:t>
      </w:r>
      <w:r>
        <w:t>length</w:t>
      </w:r>
      <w:r w:rsidRPr="00D34EAE">
        <w:t>}</w:t>
      </w:r>
    </w:p>
    <w:p w14:paraId="5AE83E91" w14:textId="304F5881" w:rsidR="00E91A3F" w:rsidRDefault="005105DB" w:rsidP="00E91A3F">
      <w:pPr>
        <w:pStyle w:val="H4"/>
      </w:pPr>
      <w:r w:rsidRPr="005105DB">
        <w:t>Recommendations</w:t>
      </w:r>
    </w:p>
    <w:p w14:paraId="1AB51E44" w14:textId="77777777" w:rsidR="00E91A3F" w:rsidRDefault="00E91A3F" w:rsidP="00E91A3F">
      <w:r>
        <w:t>{@r</w:t>
      </w:r>
      <w:r w:rsidRPr="00E40F63">
        <w:t>ecommendations</w:t>
      </w:r>
      <w:r>
        <w:t>}</w:t>
      </w:r>
    </w:p>
    <w:p w14:paraId="3156C529" w14:textId="77777777" w:rsidR="00E91A3F" w:rsidRPr="00E40F63" w:rsidRDefault="00E91A3F" w:rsidP="00E91A3F">
      <w:pPr>
        <w:pStyle w:val="BodyExpRep"/>
        <w:tabs>
          <w:tab w:val="left" w:pos="1047"/>
        </w:tabs>
      </w:pPr>
      <w:r>
        <w:t>{/}</w:t>
      </w:r>
    </w:p>
    <w:p w14:paraId="7313108C" w14:textId="1CA8A62C" w:rsidR="00B90838" w:rsidRDefault="00E91A3F" w:rsidP="00E91A3F">
      <w:pPr>
        <w:pStyle w:val="BodyExpRep"/>
        <w:tabs>
          <w:tab w:val="left" w:pos="1047"/>
        </w:tabs>
      </w:pPr>
      <w:r>
        <w:t>{/}</w:t>
      </w:r>
    </w:p>
    <w:p w14:paraId="4502C7ED" w14:textId="77777777" w:rsidR="00B90838" w:rsidRDefault="00B90838">
      <w:pPr>
        <w:rPr>
          <w:sz w:val="24"/>
        </w:rPr>
      </w:pPr>
      <w:r>
        <w:br w:type="page"/>
      </w:r>
    </w:p>
    <w:p w14:paraId="3D6ECBA9" w14:textId="4548C495" w:rsidR="00487AAE" w:rsidRPr="00C81A22" w:rsidRDefault="00EB19B6" w:rsidP="00487AAE">
      <w:pPr>
        <w:pStyle w:val="H1"/>
      </w:pPr>
      <w:bookmarkStart w:id="42" w:name="_Toc55409709"/>
      <w:bookmarkStart w:id="43" w:name="_Toc55410560"/>
      <w:bookmarkStart w:id="44" w:name="_Toc58346798"/>
      <w:bookmarkStart w:id="45" w:name="_Toc96607620"/>
      <w:bookmarkStart w:id="46" w:name="_Toc96608905"/>
      <w:bookmarkEnd w:id="31"/>
      <w:bookmarkEnd w:id="32"/>
      <w:r>
        <w:lastRenderedPageBreak/>
        <w:t>Appendix</w:t>
      </w:r>
      <w:r w:rsidRPr="00C81A22">
        <w:t>. Security assessment. Background information</w:t>
      </w:r>
      <w:bookmarkEnd w:id="42"/>
      <w:bookmarkEnd w:id="43"/>
      <w:bookmarkEnd w:id="44"/>
      <w:bookmarkEnd w:id="45"/>
      <w:bookmarkEnd w:id="46"/>
    </w:p>
    <w:p w14:paraId="5E87F586" w14:textId="524F8DEF" w:rsidR="00487AAE" w:rsidRPr="00456080" w:rsidRDefault="00EB19B6" w:rsidP="00487AAE">
      <w:pPr>
        <w:pStyle w:val="H2"/>
      </w:pPr>
      <w:bookmarkStart w:id="47" w:name="_Toc55409710"/>
      <w:bookmarkStart w:id="48" w:name="_Toc55410561"/>
      <w:bookmarkStart w:id="49" w:name="_Toc58346799"/>
      <w:bookmarkStart w:id="50" w:name="_Toc96607621"/>
      <w:bookmarkStart w:id="51" w:name="_Toc96608906"/>
      <w:r w:rsidRPr="007C1B54">
        <w:t>Security level analysis</w:t>
      </w:r>
      <w:bookmarkEnd w:id="47"/>
      <w:bookmarkEnd w:id="48"/>
      <w:bookmarkEnd w:id="49"/>
      <w:bookmarkEnd w:id="50"/>
      <w:bookmarkEnd w:id="51"/>
    </w:p>
    <w:p w14:paraId="20E2FB6F" w14:textId="2B1361C1" w:rsidR="00487AAE" w:rsidRPr="00C81A22" w:rsidRDefault="00EB19B6" w:rsidP="00487AAE">
      <w:pPr>
        <w:pStyle w:val="Body"/>
      </w:pPr>
      <w:r w:rsidRPr="00C81A22">
        <w:t>To analyze the security level of the System, it is necessary to measure severity and likelihood of exploitation of the detected vulnerabilities. The likelihood of exploitation is measured, according to the ease of vulnerability exploitation and the accessibility of a vulnerability.</w:t>
      </w:r>
    </w:p>
    <w:p w14:paraId="3ED49E6D" w14:textId="49F25064" w:rsidR="00487AAE" w:rsidRPr="00456080" w:rsidRDefault="00EB19B6" w:rsidP="00487AAE">
      <w:pPr>
        <w:pStyle w:val="H2"/>
      </w:pPr>
      <w:bookmarkStart w:id="52" w:name="__RefHeading___Toc427841325"/>
      <w:bookmarkStart w:id="53" w:name="_Toc55409711"/>
      <w:bookmarkStart w:id="54" w:name="_Toc55410562"/>
      <w:bookmarkStart w:id="55" w:name="_Toc58346800"/>
      <w:bookmarkStart w:id="56" w:name="_Toc96607622"/>
      <w:bookmarkStart w:id="57" w:name="_Toc96608907"/>
      <w:bookmarkEnd w:id="52"/>
      <w:r w:rsidRPr="007C1B54">
        <w:t>Vulnerability severity</w:t>
      </w:r>
      <w:bookmarkEnd w:id="53"/>
      <w:bookmarkEnd w:id="54"/>
      <w:bookmarkEnd w:id="55"/>
      <w:bookmarkEnd w:id="56"/>
      <w:bookmarkEnd w:id="57"/>
    </w:p>
    <w:p w14:paraId="7DCE91E9" w14:textId="172D9C72" w:rsidR="00487AAE" w:rsidRPr="00C81A22" w:rsidRDefault="00EB19B6" w:rsidP="00487AAE">
      <w:pPr>
        <w:pStyle w:val="Body"/>
      </w:pPr>
      <w:r w:rsidRPr="00C81A22">
        <w:t>The “Severity” property of a vulnerability describes possible results of this vulnerability exploitation, regarding confidentiality, integrity, and availability of information processed on a vulnerable resource. Severity levels are described in the Table A-1.</w:t>
      </w:r>
    </w:p>
    <w:p w14:paraId="78C0A16F" w14:textId="228D38A8" w:rsidR="00487AAE" w:rsidRPr="0032065B" w:rsidRDefault="00EB19B6" w:rsidP="00E96C8E">
      <w:pPr>
        <w:pStyle w:val="TableCaption"/>
      </w:pPr>
      <w:r>
        <w:t>Table</w:t>
      </w:r>
      <w:r w:rsidRPr="00C81A22">
        <w:t xml:space="preserve"> </w:t>
      </w:r>
      <w:r>
        <w:t>A</w:t>
      </w:r>
      <w:r w:rsidRPr="00C81A22">
        <w:t xml:space="preserve">–1. </w:t>
      </w:r>
      <w:r>
        <w:t>Severity levels</w:t>
      </w:r>
    </w:p>
    <w:tbl>
      <w:tblPr>
        <w:tblW w:w="9243" w:type="dxa"/>
        <w:tblInd w:w="98"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CellMar>
          <w:left w:w="98" w:type="dxa"/>
        </w:tblCellMar>
        <w:tblLook w:val="04A0" w:firstRow="1" w:lastRow="0" w:firstColumn="1" w:lastColumn="0" w:noHBand="0" w:noVBand="1"/>
      </w:tblPr>
      <w:tblGrid>
        <w:gridCol w:w="1403"/>
        <w:gridCol w:w="2551"/>
        <w:gridCol w:w="2552"/>
        <w:gridCol w:w="2737"/>
      </w:tblGrid>
      <w:tr w:rsidR="00EB19B6" w14:paraId="22B88EDD" w14:textId="77777777" w:rsidTr="001A5F69">
        <w:tc>
          <w:tcPr>
            <w:tcW w:w="1403" w:type="dxa"/>
            <w:shd w:val="clear" w:color="auto" w:fill="767171" w:themeFill="background2" w:themeFillShade="80"/>
            <w:tcMar>
              <w:left w:w="98" w:type="dxa"/>
            </w:tcMar>
            <w:vAlign w:val="center"/>
          </w:tcPr>
          <w:p w14:paraId="10FE2107" w14:textId="280794C1" w:rsidR="00EB19B6" w:rsidRDefault="00EB19B6" w:rsidP="00EB19B6">
            <w:pPr>
              <w:pStyle w:val="BodyExpRep"/>
              <w:jc w:val="left"/>
              <w:rPr>
                <w:szCs w:val="24"/>
              </w:rPr>
            </w:pPr>
            <w:r>
              <w:rPr>
                <w:color w:val="FFFFFF" w:themeColor="background1"/>
              </w:rPr>
              <w:t>Severity level</w:t>
            </w:r>
          </w:p>
        </w:tc>
        <w:tc>
          <w:tcPr>
            <w:tcW w:w="2551" w:type="dxa"/>
            <w:shd w:val="clear" w:color="auto" w:fill="0F6FCF"/>
            <w:tcMar>
              <w:left w:w="98" w:type="dxa"/>
            </w:tcMar>
            <w:vAlign w:val="center"/>
          </w:tcPr>
          <w:p w14:paraId="0045CD35" w14:textId="3F6901FA" w:rsidR="00EB19B6" w:rsidRPr="007226FE" w:rsidRDefault="00EB19B6" w:rsidP="00EB19B6">
            <w:pPr>
              <w:pStyle w:val="BodyExpRep"/>
              <w:jc w:val="left"/>
              <w:rPr>
                <w:color w:val="FFFFFF" w:themeColor="background1"/>
                <w:szCs w:val="24"/>
              </w:rPr>
            </w:pPr>
            <w:r w:rsidRPr="007C1B54">
              <w:rPr>
                <w:color w:val="FFFFFF" w:themeColor="background1"/>
                <w:szCs w:val="24"/>
              </w:rPr>
              <w:t xml:space="preserve">Confidentiality </w:t>
            </w:r>
            <w:r>
              <w:rPr>
                <w:color w:val="FFFFFF" w:themeColor="background1"/>
                <w:szCs w:val="24"/>
              </w:rPr>
              <w:br/>
            </w:r>
            <w:r w:rsidRPr="007C1B54">
              <w:rPr>
                <w:color w:val="FFFFFF" w:themeColor="background1"/>
                <w:szCs w:val="24"/>
              </w:rPr>
              <w:t>violation</w:t>
            </w:r>
          </w:p>
        </w:tc>
        <w:tc>
          <w:tcPr>
            <w:tcW w:w="2552" w:type="dxa"/>
            <w:shd w:val="clear" w:color="auto" w:fill="0F6FCF"/>
            <w:tcMar>
              <w:left w:w="98" w:type="dxa"/>
            </w:tcMar>
            <w:vAlign w:val="center"/>
          </w:tcPr>
          <w:p w14:paraId="10DE1E8F" w14:textId="5B366B2D" w:rsidR="00EB19B6" w:rsidRPr="007226FE" w:rsidRDefault="00EB19B6" w:rsidP="00EB19B6">
            <w:pPr>
              <w:pStyle w:val="BodyExpRep"/>
              <w:jc w:val="left"/>
              <w:rPr>
                <w:color w:val="FFFFFF" w:themeColor="background1"/>
                <w:szCs w:val="24"/>
              </w:rPr>
            </w:pPr>
            <w:r w:rsidRPr="007C1B54">
              <w:rPr>
                <w:color w:val="FFFFFF" w:themeColor="background1"/>
                <w:szCs w:val="24"/>
              </w:rPr>
              <w:t>Integrity violation</w:t>
            </w:r>
          </w:p>
        </w:tc>
        <w:tc>
          <w:tcPr>
            <w:tcW w:w="2737" w:type="dxa"/>
            <w:shd w:val="clear" w:color="auto" w:fill="0F6FCF"/>
            <w:tcMar>
              <w:left w:w="98" w:type="dxa"/>
            </w:tcMar>
            <w:vAlign w:val="center"/>
          </w:tcPr>
          <w:p w14:paraId="3446FF2F" w14:textId="57542066" w:rsidR="00EB19B6" w:rsidRPr="007226FE" w:rsidRDefault="00EB19B6" w:rsidP="00EB19B6">
            <w:pPr>
              <w:pStyle w:val="BodyExpRep"/>
              <w:jc w:val="left"/>
              <w:rPr>
                <w:color w:val="FFFFFF" w:themeColor="background1"/>
                <w:szCs w:val="24"/>
              </w:rPr>
            </w:pPr>
            <w:r w:rsidRPr="007C1B54">
              <w:rPr>
                <w:color w:val="FFFFFF" w:themeColor="background1"/>
                <w:szCs w:val="24"/>
              </w:rPr>
              <w:t>Availability violation</w:t>
            </w:r>
          </w:p>
        </w:tc>
      </w:tr>
      <w:tr w:rsidR="00EB19B6" w14:paraId="0DC2940E" w14:textId="77777777" w:rsidTr="001A5F69">
        <w:tc>
          <w:tcPr>
            <w:tcW w:w="1403" w:type="dxa"/>
            <w:shd w:val="clear" w:color="auto" w:fill="D9D9D9" w:themeFill="background1" w:themeFillShade="D9"/>
            <w:tcMar>
              <w:left w:w="98" w:type="dxa"/>
            </w:tcMar>
            <w:vAlign w:val="center"/>
          </w:tcPr>
          <w:p w14:paraId="1D4D89B5" w14:textId="6F640630" w:rsidR="00EB19B6" w:rsidRPr="00EB19B6" w:rsidRDefault="00EB19B6" w:rsidP="00EB19B6">
            <w:pPr>
              <w:pStyle w:val="BodyExpRep"/>
              <w:jc w:val="left"/>
              <w:rPr>
                <w:color w:val="000000" w:themeColor="text1"/>
                <w:szCs w:val="24"/>
              </w:rPr>
            </w:pPr>
            <w:r>
              <w:rPr>
                <w:color w:val="000000" w:themeColor="text1"/>
                <w:szCs w:val="24"/>
              </w:rPr>
              <w:t>None</w:t>
            </w:r>
          </w:p>
        </w:tc>
        <w:tc>
          <w:tcPr>
            <w:tcW w:w="2551" w:type="dxa"/>
            <w:shd w:val="clear" w:color="auto" w:fill="auto"/>
            <w:tcMar>
              <w:left w:w="98" w:type="dxa"/>
            </w:tcMar>
            <w:vAlign w:val="center"/>
          </w:tcPr>
          <w:p w14:paraId="42A89AED" w14:textId="6D73F3FC" w:rsidR="00EB19B6" w:rsidRDefault="00EB19B6" w:rsidP="00EB19B6">
            <w:pPr>
              <w:pStyle w:val="BodyExpRep"/>
              <w:jc w:val="left"/>
              <w:rPr>
                <w:szCs w:val="24"/>
              </w:rPr>
            </w:pPr>
            <w:r>
              <w:rPr>
                <w:szCs w:val="24"/>
              </w:rPr>
              <w:t>Doesn’t happen</w:t>
            </w:r>
          </w:p>
        </w:tc>
        <w:tc>
          <w:tcPr>
            <w:tcW w:w="2552" w:type="dxa"/>
            <w:shd w:val="clear" w:color="auto" w:fill="auto"/>
            <w:tcMar>
              <w:left w:w="98" w:type="dxa"/>
            </w:tcMar>
            <w:vAlign w:val="center"/>
          </w:tcPr>
          <w:p w14:paraId="594C5C73" w14:textId="27EEEF54" w:rsidR="00EB19B6" w:rsidRDefault="00EB19B6" w:rsidP="00EB19B6">
            <w:pPr>
              <w:pStyle w:val="BodyExpRep"/>
              <w:jc w:val="left"/>
              <w:rPr>
                <w:szCs w:val="24"/>
              </w:rPr>
            </w:pPr>
            <w:r>
              <w:rPr>
                <w:szCs w:val="24"/>
              </w:rPr>
              <w:t>Doesn’t happen</w:t>
            </w:r>
          </w:p>
        </w:tc>
        <w:tc>
          <w:tcPr>
            <w:tcW w:w="2737" w:type="dxa"/>
            <w:shd w:val="clear" w:color="auto" w:fill="auto"/>
            <w:tcMar>
              <w:left w:w="98" w:type="dxa"/>
            </w:tcMar>
            <w:vAlign w:val="center"/>
          </w:tcPr>
          <w:p w14:paraId="61838643" w14:textId="481F336D" w:rsidR="00EB19B6" w:rsidRDefault="00EB19B6" w:rsidP="00EB19B6">
            <w:pPr>
              <w:pStyle w:val="BodyExpRep"/>
              <w:jc w:val="left"/>
              <w:rPr>
                <w:szCs w:val="24"/>
              </w:rPr>
            </w:pPr>
            <w:r>
              <w:rPr>
                <w:szCs w:val="24"/>
              </w:rPr>
              <w:t>Doesn’t happen</w:t>
            </w:r>
          </w:p>
        </w:tc>
      </w:tr>
      <w:tr w:rsidR="00EB19B6" w:rsidRPr="00C81A22" w14:paraId="75A46E08" w14:textId="77777777" w:rsidTr="001A5F69">
        <w:tc>
          <w:tcPr>
            <w:tcW w:w="1403" w:type="dxa"/>
            <w:shd w:val="clear" w:color="auto" w:fill="D9D9D9" w:themeFill="background1" w:themeFillShade="D9"/>
            <w:tcMar>
              <w:left w:w="98" w:type="dxa"/>
            </w:tcMar>
            <w:vAlign w:val="center"/>
          </w:tcPr>
          <w:p w14:paraId="7CB69D25" w14:textId="74A99D2D" w:rsidR="00EB19B6" w:rsidRPr="00EB19B6" w:rsidRDefault="00EB19B6" w:rsidP="00EB19B6">
            <w:pPr>
              <w:pStyle w:val="BodyExpRep"/>
              <w:jc w:val="left"/>
              <w:rPr>
                <w:color w:val="000000" w:themeColor="text1"/>
                <w:szCs w:val="24"/>
              </w:rPr>
            </w:pPr>
            <w:r>
              <w:rPr>
                <w:color w:val="000000" w:themeColor="text1"/>
                <w:szCs w:val="24"/>
              </w:rPr>
              <w:t>Low</w:t>
            </w:r>
          </w:p>
        </w:tc>
        <w:tc>
          <w:tcPr>
            <w:tcW w:w="2551" w:type="dxa"/>
            <w:shd w:val="clear" w:color="auto" w:fill="F2F2F2"/>
            <w:tcMar>
              <w:left w:w="98" w:type="dxa"/>
            </w:tcMar>
            <w:vAlign w:val="center"/>
          </w:tcPr>
          <w:p w14:paraId="04B7A043" w14:textId="486C87CC" w:rsidR="00EB19B6" w:rsidRPr="00C81A22" w:rsidRDefault="00EB19B6" w:rsidP="00EB19B6">
            <w:pPr>
              <w:pStyle w:val="BodyExpRep"/>
              <w:jc w:val="left"/>
              <w:rPr>
                <w:szCs w:val="24"/>
              </w:rPr>
            </w:pPr>
            <w:r w:rsidRPr="00C81A22">
              <w:rPr>
                <w:szCs w:val="24"/>
              </w:rPr>
              <w:t>Obtaining access to noncritical information by an attacker through privilege escalation</w:t>
            </w:r>
          </w:p>
        </w:tc>
        <w:tc>
          <w:tcPr>
            <w:tcW w:w="2552" w:type="dxa"/>
            <w:shd w:val="clear" w:color="auto" w:fill="F2F2F2"/>
            <w:tcMar>
              <w:left w:w="98" w:type="dxa"/>
            </w:tcMar>
            <w:vAlign w:val="center"/>
          </w:tcPr>
          <w:p w14:paraId="138BDBB8" w14:textId="52DA9CB4" w:rsidR="00EB19B6" w:rsidRPr="00C81A22" w:rsidRDefault="00EB19B6" w:rsidP="00EB19B6">
            <w:pPr>
              <w:pStyle w:val="BodyExpRep"/>
              <w:jc w:val="left"/>
              <w:rPr>
                <w:szCs w:val="24"/>
              </w:rPr>
            </w:pPr>
            <w:r w:rsidRPr="00C81A22">
              <w:rPr>
                <w:szCs w:val="24"/>
              </w:rPr>
              <w:t>Integrity violation of noncritical information by an attacker with basic user rights in the System</w:t>
            </w:r>
          </w:p>
        </w:tc>
        <w:tc>
          <w:tcPr>
            <w:tcW w:w="2737" w:type="dxa"/>
            <w:shd w:val="clear" w:color="auto" w:fill="F2F2F2"/>
            <w:tcMar>
              <w:left w:w="98" w:type="dxa"/>
            </w:tcMar>
            <w:vAlign w:val="center"/>
          </w:tcPr>
          <w:p w14:paraId="7778F037" w14:textId="5B9C05E5" w:rsidR="00EB19B6" w:rsidRPr="00C81A22" w:rsidRDefault="00EB19B6" w:rsidP="00EB19B6">
            <w:pPr>
              <w:pStyle w:val="BodyExpRep"/>
              <w:jc w:val="left"/>
              <w:rPr>
                <w:szCs w:val="24"/>
              </w:rPr>
            </w:pPr>
            <w:r w:rsidRPr="00C81A22">
              <w:rPr>
                <w:szCs w:val="24"/>
              </w:rPr>
              <w:t>Short-time denial-of-service of a mission-critical application</w:t>
            </w:r>
          </w:p>
        </w:tc>
      </w:tr>
      <w:tr w:rsidR="00EB19B6" w:rsidRPr="00C81A22" w14:paraId="53931C46" w14:textId="77777777" w:rsidTr="001A5F69">
        <w:tc>
          <w:tcPr>
            <w:tcW w:w="1403" w:type="dxa"/>
            <w:shd w:val="clear" w:color="auto" w:fill="D9D9D9" w:themeFill="background1" w:themeFillShade="D9"/>
            <w:tcMar>
              <w:left w:w="98" w:type="dxa"/>
            </w:tcMar>
            <w:vAlign w:val="center"/>
          </w:tcPr>
          <w:p w14:paraId="401E1314" w14:textId="4A0F38F8" w:rsidR="00EB19B6" w:rsidRPr="00EB19B6" w:rsidRDefault="00EB19B6" w:rsidP="00EB19B6">
            <w:pPr>
              <w:pStyle w:val="BodyExpRep"/>
              <w:jc w:val="left"/>
              <w:rPr>
                <w:color w:val="000000" w:themeColor="text1"/>
                <w:szCs w:val="24"/>
              </w:rPr>
            </w:pPr>
            <w:r>
              <w:rPr>
                <w:color w:val="000000" w:themeColor="text1"/>
                <w:szCs w:val="24"/>
              </w:rPr>
              <w:t>Average</w:t>
            </w:r>
          </w:p>
        </w:tc>
        <w:tc>
          <w:tcPr>
            <w:tcW w:w="2551" w:type="dxa"/>
            <w:shd w:val="clear" w:color="auto" w:fill="auto"/>
            <w:tcMar>
              <w:left w:w="98" w:type="dxa"/>
            </w:tcMar>
            <w:vAlign w:val="center"/>
          </w:tcPr>
          <w:p w14:paraId="5CCECEF0" w14:textId="5AA0EB0F" w:rsidR="00EB19B6" w:rsidRPr="00C81A22" w:rsidRDefault="00EB19B6" w:rsidP="00EB19B6">
            <w:pPr>
              <w:pStyle w:val="BodyExpRep"/>
              <w:jc w:val="left"/>
              <w:rPr>
                <w:szCs w:val="24"/>
              </w:rPr>
            </w:pPr>
            <w:r w:rsidRPr="00C81A22">
              <w:rPr>
                <w:szCs w:val="24"/>
              </w:rPr>
              <w:t>Confidentiality violation of sensitive data by an attacker with basic user rights in the System</w:t>
            </w:r>
          </w:p>
        </w:tc>
        <w:tc>
          <w:tcPr>
            <w:tcW w:w="2552" w:type="dxa"/>
            <w:shd w:val="clear" w:color="auto" w:fill="auto"/>
            <w:tcMar>
              <w:left w:w="98" w:type="dxa"/>
            </w:tcMar>
            <w:vAlign w:val="center"/>
          </w:tcPr>
          <w:p w14:paraId="04E5C3E1" w14:textId="1B33EF91" w:rsidR="00EB19B6" w:rsidRPr="00C81A22" w:rsidRDefault="00EB19B6" w:rsidP="00EB19B6">
            <w:pPr>
              <w:pStyle w:val="BodyExpRep"/>
              <w:jc w:val="left"/>
              <w:rPr>
                <w:szCs w:val="24"/>
              </w:rPr>
            </w:pPr>
            <w:r w:rsidRPr="00C81A22">
              <w:rPr>
                <w:szCs w:val="24"/>
              </w:rPr>
              <w:t>Integrity violation of sensitive data by an attacker with basic user rights in the System</w:t>
            </w:r>
          </w:p>
        </w:tc>
        <w:tc>
          <w:tcPr>
            <w:tcW w:w="2737" w:type="dxa"/>
            <w:shd w:val="clear" w:color="auto" w:fill="auto"/>
            <w:tcMar>
              <w:left w:w="98" w:type="dxa"/>
            </w:tcMar>
            <w:vAlign w:val="center"/>
          </w:tcPr>
          <w:p w14:paraId="7D98376C" w14:textId="65C6C7F6" w:rsidR="00EB19B6" w:rsidRPr="00C81A22" w:rsidRDefault="00EB19B6" w:rsidP="00EB19B6">
            <w:pPr>
              <w:pStyle w:val="BodyExpRep"/>
              <w:jc w:val="left"/>
              <w:rPr>
                <w:szCs w:val="24"/>
              </w:rPr>
            </w:pPr>
            <w:r w:rsidRPr="00C81A22">
              <w:rPr>
                <w:szCs w:val="24"/>
              </w:rPr>
              <w:t>Denial of service of a mission-critical application or a short-time denial of service of the System</w:t>
            </w:r>
          </w:p>
        </w:tc>
      </w:tr>
      <w:tr w:rsidR="00EB19B6" w:rsidRPr="00C81A22" w14:paraId="31A6C81D" w14:textId="77777777" w:rsidTr="001A5F69">
        <w:tc>
          <w:tcPr>
            <w:tcW w:w="1403" w:type="dxa"/>
            <w:shd w:val="clear" w:color="auto" w:fill="D9D9D9" w:themeFill="background1" w:themeFillShade="D9"/>
            <w:tcMar>
              <w:left w:w="98" w:type="dxa"/>
            </w:tcMar>
            <w:vAlign w:val="center"/>
          </w:tcPr>
          <w:p w14:paraId="4DB094F4" w14:textId="5DAC54B7" w:rsidR="00EB19B6" w:rsidRPr="00EB19B6" w:rsidRDefault="00EB19B6" w:rsidP="00EB19B6">
            <w:pPr>
              <w:pStyle w:val="BodyExpRep"/>
              <w:jc w:val="left"/>
              <w:rPr>
                <w:color w:val="000000" w:themeColor="text1"/>
                <w:szCs w:val="24"/>
              </w:rPr>
            </w:pPr>
            <w:r>
              <w:rPr>
                <w:color w:val="000000" w:themeColor="text1"/>
                <w:szCs w:val="24"/>
              </w:rPr>
              <w:t>High</w:t>
            </w:r>
          </w:p>
        </w:tc>
        <w:tc>
          <w:tcPr>
            <w:tcW w:w="2551" w:type="dxa"/>
            <w:shd w:val="clear" w:color="auto" w:fill="F2F2F2"/>
            <w:tcMar>
              <w:left w:w="98" w:type="dxa"/>
            </w:tcMar>
            <w:vAlign w:val="center"/>
          </w:tcPr>
          <w:p w14:paraId="0A4F2139" w14:textId="5BF908C9" w:rsidR="00EB19B6" w:rsidRPr="00EB19B6" w:rsidRDefault="00EB19B6" w:rsidP="00EB19B6">
            <w:pPr>
              <w:pStyle w:val="BodyExpRep"/>
              <w:jc w:val="left"/>
              <w:rPr>
                <w:szCs w:val="24"/>
              </w:rPr>
            </w:pPr>
            <w:r w:rsidRPr="00C81A22">
              <w:rPr>
                <w:szCs w:val="24"/>
              </w:rPr>
              <w:t>Confidentiality violation of critical information by an attacker with administrator rights in the System</w:t>
            </w:r>
          </w:p>
        </w:tc>
        <w:tc>
          <w:tcPr>
            <w:tcW w:w="2552" w:type="dxa"/>
            <w:shd w:val="clear" w:color="auto" w:fill="F2F2F2"/>
            <w:tcMar>
              <w:left w:w="98" w:type="dxa"/>
            </w:tcMar>
            <w:vAlign w:val="center"/>
          </w:tcPr>
          <w:p w14:paraId="18BA2D40" w14:textId="12AE678E" w:rsidR="00EB19B6" w:rsidRPr="00C81A22" w:rsidRDefault="00EB19B6" w:rsidP="00EB19B6">
            <w:pPr>
              <w:pStyle w:val="BodyExpRep"/>
              <w:jc w:val="left"/>
              <w:rPr>
                <w:szCs w:val="24"/>
              </w:rPr>
            </w:pPr>
            <w:r w:rsidRPr="00C81A22">
              <w:rPr>
                <w:szCs w:val="24"/>
              </w:rPr>
              <w:t>Integrity violation of critical information by an attacker with administrator rights in the System</w:t>
            </w:r>
          </w:p>
        </w:tc>
        <w:tc>
          <w:tcPr>
            <w:tcW w:w="2737" w:type="dxa"/>
            <w:shd w:val="clear" w:color="auto" w:fill="F2F2F2"/>
            <w:tcMar>
              <w:left w:w="98" w:type="dxa"/>
            </w:tcMar>
            <w:vAlign w:val="center"/>
          </w:tcPr>
          <w:p w14:paraId="3966A3CD" w14:textId="16C75257" w:rsidR="00EB19B6" w:rsidRPr="00C81A22" w:rsidRDefault="00EB19B6" w:rsidP="00EB19B6">
            <w:pPr>
              <w:pStyle w:val="BodyExpRep"/>
              <w:jc w:val="left"/>
              <w:rPr>
                <w:szCs w:val="24"/>
              </w:rPr>
            </w:pPr>
            <w:r w:rsidRPr="00C81A22">
              <w:rPr>
                <w:szCs w:val="24"/>
              </w:rPr>
              <w:t>Denial of Service of the System</w:t>
            </w:r>
          </w:p>
        </w:tc>
      </w:tr>
    </w:tbl>
    <w:p w14:paraId="7D3085EB" w14:textId="77777777" w:rsidR="00EB19B6" w:rsidRPr="00456080" w:rsidRDefault="00EB19B6" w:rsidP="00EB19B6">
      <w:pPr>
        <w:pStyle w:val="H2"/>
      </w:pPr>
      <w:bookmarkStart w:id="58" w:name="__RefHeading___Toc427841326"/>
      <w:bookmarkStart w:id="59" w:name="_Toc55409712"/>
      <w:bookmarkStart w:id="60" w:name="_Toc55410563"/>
      <w:bookmarkStart w:id="61" w:name="_Toc58346801"/>
      <w:bookmarkStart w:id="62" w:name="_Toc96607623"/>
      <w:bookmarkStart w:id="63" w:name="_Toc96608908"/>
      <w:bookmarkEnd w:id="58"/>
      <w:r w:rsidRPr="007C1B54">
        <w:lastRenderedPageBreak/>
        <w:t>Ease of vulnerability exploitation</w:t>
      </w:r>
      <w:bookmarkEnd w:id="59"/>
      <w:bookmarkEnd w:id="60"/>
      <w:bookmarkEnd w:id="61"/>
      <w:bookmarkEnd w:id="62"/>
      <w:bookmarkEnd w:id="63"/>
    </w:p>
    <w:p w14:paraId="13E0A6EC" w14:textId="4012893F" w:rsidR="00EB19B6" w:rsidRPr="00C81A22" w:rsidRDefault="00EB19B6" w:rsidP="00487AAE">
      <w:pPr>
        <w:pStyle w:val="BodyExpRep"/>
      </w:pPr>
      <w:r w:rsidRPr="00C81A22">
        <w:t>The “Ease of exploitation” property of a vulnerability defines what hardware and software, time and computing resources, and professional skills are required to exploit a vulnerability (Table A-2).</w:t>
      </w:r>
    </w:p>
    <w:p w14:paraId="222812F3" w14:textId="77777777" w:rsidR="00EB19B6" w:rsidRPr="00C81A22" w:rsidRDefault="00EB19B6">
      <w:pPr>
        <w:rPr>
          <w:sz w:val="24"/>
        </w:rPr>
      </w:pPr>
      <w:r w:rsidRPr="00C81A22">
        <w:br w:type="page"/>
      </w:r>
    </w:p>
    <w:p w14:paraId="2C70631C" w14:textId="095E52F5" w:rsidR="00487AAE" w:rsidRPr="00C81A22" w:rsidRDefault="00EB19B6" w:rsidP="00E96C8E">
      <w:pPr>
        <w:pStyle w:val="TableCaption"/>
      </w:pPr>
      <w:r w:rsidRPr="00C81A22">
        <w:lastRenderedPageBreak/>
        <w:t xml:space="preserve">Table </w:t>
      </w:r>
      <w:r>
        <w:t>A</w:t>
      </w:r>
      <w:r w:rsidRPr="00C81A22">
        <w:t>–2. Ease of vulnerability exploitation levels</w:t>
      </w:r>
    </w:p>
    <w:tbl>
      <w:tblPr>
        <w:tblW w:w="5000" w:type="pct"/>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CellMar>
          <w:left w:w="98" w:type="dxa"/>
        </w:tblCellMar>
        <w:tblLook w:val="04A0" w:firstRow="1" w:lastRow="0" w:firstColumn="1" w:lastColumn="0" w:noHBand="0" w:noVBand="1"/>
      </w:tblPr>
      <w:tblGrid>
        <w:gridCol w:w="1430"/>
        <w:gridCol w:w="7894"/>
      </w:tblGrid>
      <w:tr w:rsidR="00487AAE" w14:paraId="2BC39246" w14:textId="77777777" w:rsidTr="00487AAE">
        <w:tc>
          <w:tcPr>
            <w:tcW w:w="767" w:type="pct"/>
            <w:shd w:val="clear" w:color="auto" w:fill="767171" w:themeFill="background2" w:themeFillShade="80"/>
            <w:tcMar>
              <w:left w:w="98" w:type="dxa"/>
            </w:tcMar>
            <w:vAlign w:val="center"/>
          </w:tcPr>
          <w:p w14:paraId="6E96E590" w14:textId="0582CD88" w:rsidR="00487AAE" w:rsidRPr="00EB19B6" w:rsidRDefault="00EB19B6" w:rsidP="00487AAE">
            <w:pPr>
              <w:pStyle w:val="BodyExpRep"/>
              <w:jc w:val="left"/>
              <w:rPr>
                <w:color w:val="FFFFFF" w:themeColor="background1"/>
              </w:rPr>
            </w:pPr>
            <w:r>
              <w:rPr>
                <w:color w:val="FFFFFF" w:themeColor="background1"/>
              </w:rPr>
              <w:t>Level</w:t>
            </w:r>
          </w:p>
        </w:tc>
        <w:tc>
          <w:tcPr>
            <w:tcW w:w="4233" w:type="pct"/>
            <w:shd w:val="clear" w:color="auto" w:fill="0F6FCF"/>
            <w:tcMar>
              <w:left w:w="98" w:type="dxa"/>
            </w:tcMar>
            <w:vAlign w:val="center"/>
          </w:tcPr>
          <w:p w14:paraId="2DF1AE97" w14:textId="321AB672" w:rsidR="00487AAE" w:rsidRPr="00EB19B6" w:rsidRDefault="00EB19B6" w:rsidP="00487AAE">
            <w:pPr>
              <w:pStyle w:val="BodyExpRep"/>
              <w:jc w:val="left"/>
            </w:pPr>
            <w:r>
              <w:rPr>
                <w:color w:val="FFFFFF" w:themeColor="background1"/>
              </w:rPr>
              <w:t>Description</w:t>
            </w:r>
          </w:p>
        </w:tc>
      </w:tr>
      <w:tr w:rsidR="00EB19B6" w:rsidRPr="00C81A22" w14:paraId="52B98CC1" w14:textId="77777777" w:rsidTr="00487AAE">
        <w:tc>
          <w:tcPr>
            <w:tcW w:w="767" w:type="pct"/>
            <w:shd w:val="clear" w:color="auto" w:fill="D9D9D9" w:themeFill="background1" w:themeFillShade="D9"/>
            <w:tcMar>
              <w:left w:w="98" w:type="dxa"/>
            </w:tcMar>
            <w:vAlign w:val="center"/>
          </w:tcPr>
          <w:p w14:paraId="08CF62D9" w14:textId="45795C81" w:rsidR="00EB19B6" w:rsidRPr="00EB19B6" w:rsidRDefault="00EB19B6" w:rsidP="00EB19B6">
            <w:pPr>
              <w:pStyle w:val="BodyExpRep"/>
              <w:jc w:val="left"/>
            </w:pPr>
            <w:r>
              <w:t>Low</w:t>
            </w:r>
          </w:p>
        </w:tc>
        <w:tc>
          <w:tcPr>
            <w:tcW w:w="4233" w:type="pct"/>
            <w:shd w:val="clear" w:color="auto" w:fill="auto"/>
            <w:tcMar>
              <w:left w:w="98" w:type="dxa"/>
            </w:tcMar>
          </w:tcPr>
          <w:p w14:paraId="170FC306" w14:textId="2A4ACAE9" w:rsidR="00EB19B6" w:rsidRPr="00C81A22" w:rsidRDefault="00EB19B6" w:rsidP="00EB19B6">
            <w:pPr>
              <w:pStyle w:val="BodyExpRep"/>
              <w:jc w:val="left"/>
            </w:pPr>
            <w:r w:rsidRPr="00C81A22">
              <w:t>Vulnerability exploitation requires high computing powers, significant time resources, developing new software, configuration analysis of the System, determination and testing possible ways and conditions of successful exploitation of this vulnerability.</w:t>
            </w:r>
          </w:p>
        </w:tc>
      </w:tr>
      <w:tr w:rsidR="00EB19B6" w:rsidRPr="00C81A22" w14:paraId="63112AEB" w14:textId="77777777" w:rsidTr="00487AAE">
        <w:tc>
          <w:tcPr>
            <w:tcW w:w="767" w:type="pct"/>
            <w:shd w:val="clear" w:color="auto" w:fill="D9D9D9" w:themeFill="background1" w:themeFillShade="D9"/>
            <w:tcMar>
              <w:left w:w="98" w:type="dxa"/>
            </w:tcMar>
            <w:vAlign w:val="center"/>
          </w:tcPr>
          <w:p w14:paraId="33599E35" w14:textId="74A5B074" w:rsidR="00EB19B6" w:rsidRPr="00EB19B6" w:rsidRDefault="00EB19B6" w:rsidP="00EB19B6">
            <w:pPr>
              <w:pStyle w:val="BodyExpRep"/>
              <w:jc w:val="left"/>
            </w:pPr>
            <w:r>
              <w:t>Average</w:t>
            </w:r>
          </w:p>
        </w:tc>
        <w:tc>
          <w:tcPr>
            <w:tcW w:w="4233" w:type="pct"/>
            <w:shd w:val="clear" w:color="auto" w:fill="F2F2F2"/>
            <w:tcMar>
              <w:left w:w="98" w:type="dxa"/>
            </w:tcMar>
          </w:tcPr>
          <w:p w14:paraId="101725C8" w14:textId="50D1809E" w:rsidR="00EB19B6" w:rsidRPr="00C81A22" w:rsidRDefault="00EB19B6" w:rsidP="00EB19B6">
            <w:pPr>
              <w:pStyle w:val="BodyExpRep"/>
              <w:jc w:val="left"/>
            </w:pPr>
            <w:r w:rsidRPr="00C81A22">
              <w:t>Vulnerability exploitation requires high-performance computing, extensive time resources, special hardware and software, and analysis of a violated system configuration. An attacker does not have to have deep knowledge of the system or professional skills to perform an attack.</w:t>
            </w:r>
          </w:p>
        </w:tc>
      </w:tr>
      <w:tr w:rsidR="00EB19B6" w:rsidRPr="00C81A22" w14:paraId="1E250293" w14:textId="77777777" w:rsidTr="00487AAE">
        <w:tc>
          <w:tcPr>
            <w:tcW w:w="767" w:type="pct"/>
            <w:shd w:val="clear" w:color="auto" w:fill="D9D9D9" w:themeFill="background1" w:themeFillShade="D9"/>
            <w:tcMar>
              <w:left w:w="98" w:type="dxa"/>
            </w:tcMar>
            <w:vAlign w:val="center"/>
          </w:tcPr>
          <w:p w14:paraId="24A85B3B" w14:textId="2EE40A59" w:rsidR="00EB19B6" w:rsidRPr="00EB19B6" w:rsidRDefault="00EB19B6" w:rsidP="00EB19B6">
            <w:pPr>
              <w:pStyle w:val="BodyExpRep"/>
              <w:jc w:val="left"/>
            </w:pPr>
            <w:r>
              <w:t>High</w:t>
            </w:r>
          </w:p>
        </w:tc>
        <w:tc>
          <w:tcPr>
            <w:tcW w:w="4233" w:type="pct"/>
            <w:shd w:val="clear" w:color="auto" w:fill="auto"/>
            <w:tcMar>
              <w:left w:w="98" w:type="dxa"/>
            </w:tcMar>
          </w:tcPr>
          <w:p w14:paraId="69C0A273" w14:textId="7B65D378" w:rsidR="00EB19B6" w:rsidRPr="00C81A22" w:rsidRDefault="00EB19B6" w:rsidP="00EB19B6">
            <w:pPr>
              <w:pStyle w:val="BodyExpRep"/>
              <w:jc w:val="left"/>
            </w:pPr>
            <w:r w:rsidRPr="00C81A22">
              <w:t>Vulnerability exploitation does not require the use of any special hardware or software, high-performance computing, time resources or any professional skills to perform an attack.</w:t>
            </w:r>
          </w:p>
        </w:tc>
      </w:tr>
    </w:tbl>
    <w:p w14:paraId="07ED25F3" w14:textId="77777777" w:rsidR="00EB19B6" w:rsidRPr="00422E5C" w:rsidRDefault="00EB19B6" w:rsidP="00EB19B6">
      <w:pPr>
        <w:pStyle w:val="H2"/>
      </w:pPr>
      <w:bookmarkStart w:id="64" w:name="__RefHeading___Toc427841327"/>
      <w:bookmarkStart w:id="65" w:name="_Toc55409713"/>
      <w:bookmarkStart w:id="66" w:name="_Toc55410564"/>
      <w:bookmarkStart w:id="67" w:name="_Toc58346802"/>
      <w:bookmarkStart w:id="68" w:name="_Toc96607624"/>
      <w:bookmarkStart w:id="69" w:name="_Toc96608909"/>
      <w:bookmarkEnd w:id="64"/>
      <w:r>
        <w:t>Vulnerability accessibility</w:t>
      </w:r>
      <w:bookmarkEnd w:id="65"/>
      <w:bookmarkEnd w:id="66"/>
      <w:bookmarkEnd w:id="67"/>
      <w:bookmarkEnd w:id="68"/>
      <w:bookmarkEnd w:id="69"/>
    </w:p>
    <w:p w14:paraId="10341729" w14:textId="77777777" w:rsidR="00EB19B6" w:rsidRPr="00C81A22" w:rsidRDefault="00EB19B6" w:rsidP="00EB19B6">
      <w:pPr>
        <w:pStyle w:val="BodyExpRep"/>
      </w:pPr>
      <w:r w:rsidRPr="00C81A22">
        <w:t>The “Accessibility” property of a vulnerability defines what user classes have access to a vulnerable resource (Table A-3).</w:t>
      </w:r>
    </w:p>
    <w:p w14:paraId="3899590C" w14:textId="23778445" w:rsidR="00487AAE" w:rsidRPr="00EB19B6" w:rsidRDefault="00EB19B6" w:rsidP="00E96C8E">
      <w:pPr>
        <w:pStyle w:val="TableCaption"/>
      </w:pPr>
      <w:r w:rsidRPr="00EB19B6">
        <w:t>Table A–3. Accessibility levels</w:t>
      </w:r>
    </w:p>
    <w:tbl>
      <w:tblPr>
        <w:tblW w:w="5000" w:type="pct"/>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CellMar>
          <w:left w:w="98" w:type="dxa"/>
        </w:tblCellMar>
        <w:tblLook w:val="04A0" w:firstRow="1" w:lastRow="0" w:firstColumn="1" w:lastColumn="0" w:noHBand="0" w:noVBand="1"/>
      </w:tblPr>
      <w:tblGrid>
        <w:gridCol w:w="1402"/>
        <w:gridCol w:w="7922"/>
      </w:tblGrid>
      <w:tr w:rsidR="00487AAE" w14:paraId="04677D11" w14:textId="77777777" w:rsidTr="001A5F69">
        <w:tc>
          <w:tcPr>
            <w:tcW w:w="752" w:type="pct"/>
            <w:shd w:val="clear" w:color="auto" w:fill="767171" w:themeFill="background2" w:themeFillShade="80"/>
            <w:tcMar>
              <w:left w:w="98" w:type="dxa"/>
            </w:tcMar>
            <w:vAlign w:val="center"/>
          </w:tcPr>
          <w:p w14:paraId="6DF9F19B" w14:textId="7D76B505" w:rsidR="00487AAE" w:rsidRPr="00EB19B6" w:rsidRDefault="00EB19B6" w:rsidP="00487AAE">
            <w:pPr>
              <w:pStyle w:val="BodyExpRep"/>
            </w:pPr>
            <w:r>
              <w:rPr>
                <w:color w:val="FFFFFF" w:themeColor="background1"/>
              </w:rPr>
              <w:t>Level</w:t>
            </w:r>
          </w:p>
        </w:tc>
        <w:tc>
          <w:tcPr>
            <w:tcW w:w="4248" w:type="pct"/>
            <w:shd w:val="clear" w:color="auto" w:fill="0F6FCF"/>
            <w:tcMar>
              <w:left w:w="98" w:type="dxa"/>
            </w:tcMar>
            <w:vAlign w:val="center"/>
          </w:tcPr>
          <w:p w14:paraId="28B6B5C1" w14:textId="0C7E3183" w:rsidR="00487AAE" w:rsidRPr="00EB19B6" w:rsidRDefault="00EB19B6" w:rsidP="00487AAE">
            <w:pPr>
              <w:pStyle w:val="BodyExpRep"/>
            </w:pPr>
            <w:r>
              <w:rPr>
                <w:color w:val="FFFFFF" w:themeColor="background1"/>
              </w:rPr>
              <w:t>Description</w:t>
            </w:r>
          </w:p>
        </w:tc>
      </w:tr>
      <w:tr w:rsidR="00EB19B6" w14:paraId="4564239A" w14:textId="77777777" w:rsidTr="001A5F69">
        <w:tc>
          <w:tcPr>
            <w:tcW w:w="752" w:type="pct"/>
            <w:shd w:val="clear" w:color="auto" w:fill="D9D9D9" w:themeFill="background1" w:themeFillShade="D9"/>
            <w:tcMar>
              <w:left w:w="98" w:type="dxa"/>
            </w:tcMar>
            <w:vAlign w:val="center"/>
          </w:tcPr>
          <w:p w14:paraId="1135A163" w14:textId="6EF499BF" w:rsidR="00EB19B6" w:rsidRPr="00EB19B6" w:rsidRDefault="00EB19B6" w:rsidP="00EB19B6">
            <w:pPr>
              <w:pStyle w:val="BodyExpRep"/>
            </w:pPr>
            <w:r>
              <w:t>Low</w:t>
            </w:r>
          </w:p>
        </w:tc>
        <w:tc>
          <w:tcPr>
            <w:tcW w:w="4248" w:type="pct"/>
            <w:shd w:val="clear" w:color="auto" w:fill="auto"/>
            <w:tcMar>
              <w:left w:w="98" w:type="dxa"/>
            </w:tcMar>
          </w:tcPr>
          <w:p w14:paraId="517D0CE2" w14:textId="5CECFCB2" w:rsidR="00EB19B6" w:rsidRDefault="00EB19B6" w:rsidP="00EB19B6">
            <w:pPr>
              <w:pStyle w:val="BodyExpRep"/>
            </w:pPr>
            <w:r w:rsidRPr="007C1B54">
              <w:t>Privileged users</w:t>
            </w:r>
          </w:p>
        </w:tc>
      </w:tr>
      <w:tr w:rsidR="00EB19B6" w14:paraId="4DA661AF" w14:textId="77777777" w:rsidTr="001A5F69">
        <w:tc>
          <w:tcPr>
            <w:tcW w:w="752" w:type="pct"/>
            <w:shd w:val="clear" w:color="auto" w:fill="D9D9D9" w:themeFill="background1" w:themeFillShade="D9"/>
            <w:tcMar>
              <w:left w:w="98" w:type="dxa"/>
            </w:tcMar>
            <w:vAlign w:val="center"/>
          </w:tcPr>
          <w:p w14:paraId="2DB69B32" w14:textId="1F6B9673" w:rsidR="00EB19B6" w:rsidRPr="00EB19B6" w:rsidRDefault="00EB19B6" w:rsidP="00EB19B6">
            <w:pPr>
              <w:pStyle w:val="BodyExpRep"/>
            </w:pPr>
            <w:r>
              <w:t>Average</w:t>
            </w:r>
          </w:p>
        </w:tc>
        <w:tc>
          <w:tcPr>
            <w:tcW w:w="4248" w:type="pct"/>
            <w:shd w:val="clear" w:color="auto" w:fill="F2F2F2"/>
            <w:tcMar>
              <w:left w:w="98" w:type="dxa"/>
            </w:tcMar>
          </w:tcPr>
          <w:p w14:paraId="516C953F" w14:textId="0DD53383" w:rsidR="00EB19B6" w:rsidRDefault="00EB19B6" w:rsidP="00EB19B6">
            <w:pPr>
              <w:pStyle w:val="BodyExpRep"/>
            </w:pPr>
            <w:r w:rsidRPr="007C1B54">
              <w:t>Registered users</w:t>
            </w:r>
          </w:p>
        </w:tc>
      </w:tr>
      <w:tr w:rsidR="00EB19B6" w14:paraId="26F2AB11" w14:textId="77777777" w:rsidTr="001A5F69">
        <w:tc>
          <w:tcPr>
            <w:tcW w:w="752" w:type="pct"/>
            <w:shd w:val="clear" w:color="auto" w:fill="D9D9D9" w:themeFill="background1" w:themeFillShade="D9"/>
            <w:tcMar>
              <w:left w:w="98" w:type="dxa"/>
            </w:tcMar>
            <w:vAlign w:val="center"/>
          </w:tcPr>
          <w:p w14:paraId="02FE6193" w14:textId="2778FBAE" w:rsidR="00EB19B6" w:rsidRPr="00EB19B6" w:rsidRDefault="00EB19B6" w:rsidP="00EB19B6">
            <w:pPr>
              <w:pStyle w:val="BodyExpRep"/>
            </w:pPr>
            <w:r>
              <w:t>High</w:t>
            </w:r>
          </w:p>
        </w:tc>
        <w:tc>
          <w:tcPr>
            <w:tcW w:w="4248" w:type="pct"/>
            <w:shd w:val="clear" w:color="auto" w:fill="auto"/>
            <w:tcMar>
              <w:left w:w="98" w:type="dxa"/>
            </w:tcMar>
          </w:tcPr>
          <w:p w14:paraId="73F20690" w14:textId="73FA698F" w:rsidR="00EB19B6" w:rsidRDefault="00EB19B6" w:rsidP="00EB19B6">
            <w:pPr>
              <w:pStyle w:val="BodyExpRep"/>
            </w:pPr>
            <w:r w:rsidRPr="007C1B54">
              <w:t>All users</w:t>
            </w:r>
          </w:p>
        </w:tc>
      </w:tr>
    </w:tbl>
    <w:p w14:paraId="211CC0B2" w14:textId="77777777" w:rsidR="001A5F69" w:rsidRDefault="001A5F69" w:rsidP="001A5F69">
      <w:pPr>
        <w:pStyle w:val="BodyExpRep"/>
      </w:pPr>
      <w:bookmarkStart w:id="70" w:name="__RefHeading___Toc427841328"/>
      <w:bookmarkStart w:id="71" w:name="_Toc477186716"/>
      <w:bookmarkStart w:id="72" w:name="_Toc493847713"/>
      <w:bookmarkEnd w:id="70"/>
    </w:p>
    <w:p w14:paraId="4CAA7774" w14:textId="77777777" w:rsidR="001A5F69" w:rsidRDefault="001A5F69">
      <w:pPr>
        <w:rPr>
          <w:rFonts w:eastAsiaTheme="majorEastAsia" w:cstheme="majorBidi"/>
          <w:color w:val="000000" w:themeColor="text1"/>
          <w:sz w:val="36"/>
          <w:szCs w:val="32"/>
        </w:rPr>
      </w:pPr>
      <w:r>
        <w:br w:type="page"/>
      </w:r>
    </w:p>
    <w:p w14:paraId="584C5973" w14:textId="77777777" w:rsidR="00EB19B6" w:rsidRPr="00456080" w:rsidRDefault="00EB19B6" w:rsidP="00EB19B6">
      <w:pPr>
        <w:pStyle w:val="H2"/>
      </w:pPr>
      <w:bookmarkStart w:id="73" w:name="_Toc55409714"/>
      <w:bookmarkStart w:id="74" w:name="_Toc55410565"/>
      <w:bookmarkStart w:id="75" w:name="_Toc58346803"/>
      <w:bookmarkStart w:id="76" w:name="_Toc96607625"/>
      <w:bookmarkStart w:id="77" w:name="_Toc96608910"/>
      <w:bookmarkEnd w:id="71"/>
      <w:bookmarkEnd w:id="72"/>
      <w:r w:rsidRPr="008F2875">
        <w:lastRenderedPageBreak/>
        <w:t>Likelihood of exploitation</w:t>
      </w:r>
      <w:bookmarkEnd w:id="73"/>
      <w:bookmarkEnd w:id="74"/>
      <w:bookmarkEnd w:id="75"/>
      <w:bookmarkEnd w:id="76"/>
      <w:bookmarkEnd w:id="77"/>
    </w:p>
    <w:p w14:paraId="5AFE33A1" w14:textId="77777777" w:rsidR="00EB19B6" w:rsidRPr="00C81A22" w:rsidRDefault="00EB19B6" w:rsidP="00EB19B6">
      <w:pPr>
        <w:pStyle w:val="BodyExpRep"/>
      </w:pPr>
      <w:r w:rsidRPr="00C81A22">
        <w:t>The likelihood of exploitation is calculated according to “ease of exploitation” and “accessibility” levels (Table A–4).</w:t>
      </w:r>
    </w:p>
    <w:p w14:paraId="68177F09" w14:textId="24ED2760" w:rsidR="00487AAE" w:rsidRPr="00C81A22" w:rsidRDefault="00EB19B6" w:rsidP="00E96C8E">
      <w:pPr>
        <w:pStyle w:val="TableCaption"/>
      </w:pPr>
      <w:r w:rsidRPr="00C81A22">
        <w:t>Table A–4. Likelihood of exploitation levels</w:t>
      </w:r>
      <w:r w:rsidR="00487AAE" w:rsidRPr="00C81A22">
        <w:t xml:space="preserve"> </w:t>
      </w:r>
    </w:p>
    <w:tbl>
      <w:tblPr>
        <w:tblW w:w="9356" w:type="dxa"/>
        <w:tblInd w:w="-15"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CellMar>
          <w:left w:w="98" w:type="dxa"/>
        </w:tblCellMar>
        <w:tblLook w:val="04A0" w:firstRow="1" w:lastRow="0" w:firstColumn="1" w:lastColumn="0" w:noHBand="0" w:noVBand="1"/>
      </w:tblPr>
      <w:tblGrid>
        <w:gridCol w:w="801"/>
        <w:gridCol w:w="1583"/>
        <w:gridCol w:w="2294"/>
        <w:gridCol w:w="2126"/>
        <w:gridCol w:w="2552"/>
      </w:tblGrid>
      <w:tr w:rsidR="00EB19B6" w14:paraId="14D0D5FA" w14:textId="77777777" w:rsidTr="001A5F69">
        <w:trPr>
          <w:cantSplit/>
          <w:trHeight w:val="511"/>
        </w:trPr>
        <w:tc>
          <w:tcPr>
            <w:tcW w:w="2384" w:type="dxa"/>
            <w:gridSpan w:val="2"/>
            <w:vMerge w:val="restart"/>
            <w:shd w:val="clear" w:color="auto" w:fill="767171" w:themeFill="background2" w:themeFillShade="80"/>
            <w:tcMar>
              <w:left w:w="98" w:type="dxa"/>
            </w:tcMar>
            <w:vAlign w:val="center"/>
          </w:tcPr>
          <w:p w14:paraId="6871646B" w14:textId="5D3594CD" w:rsidR="00EB19B6" w:rsidRPr="007226FE" w:rsidRDefault="00EB19B6" w:rsidP="00EB19B6">
            <w:pPr>
              <w:pStyle w:val="BodyExpRep"/>
              <w:jc w:val="center"/>
            </w:pPr>
            <w:r>
              <w:rPr>
                <w:bCs/>
                <w:color w:val="FFFFFF" w:themeColor="background1"/>
              </w:rPr>
              <w:t>Likelihood of exploitation</w:t>
            </w:r>
          </w:p>
        </w:tc>
        <w:tc>
          <w:tcPr>
            <w:tcW w:w="6972" w:type="dxa"/>
            <w:gridSpan w:val="3"/>
            <w:shd w:val="clear" w:color="auto" w:fill="0F6FCF"/>
            <w:tcMar>
              <w:left w:w="98" w:type="dxa"/>
            </w:tcMar>
            <w:vAlign w:val="center"/>
          </w:tcPr>
          <w:p w14:paraId="61264924" w14:textId="09312862" w:rsidR="00EB19B6" w:rsidRDefault="00EB19B6" w:rsidP="00EB19B6">
            <w:pPr>
              <w:pStyle w:val="BodyExpRep"/>
              <w:jc w:val="center"/>
            </w:pPr>
            <w:r>
              <w:rPr>
                <w:color w:val="FFFFFF" w:themeColor="background1"/>
              </w:rPr>
              <w:t>Ease of exploitation</w:t>
            </w:r>
          </w:p>
        </w:tc>
      </w:tr>
      <w:tr w:rsidR="00EB19B6" w14:paraId="6F80E603" w14:textId="77777777" w:rsidTr="001A5F69">
        <w:trPr>
          <w:cantSplit/>
          <w:trHeight w:val="765"/>
        </w:trPr>
        <w:tc>
          <w:tcPr>
            <w:tcW w:w="2384" w:type="dxa"/>
            <w:gridSpan w:val="2"/>
            <w:vMerge/>
            <w:shd w:val="clear" w:color="auto" w:fill="767171" w:themeFill="background2" w:themeFillShade="80"/>
            <w:tcMar>
              <w:left w:w="98" w:type="dxa"/>
            </w:tcMar>
            <w:vAlign w:val="center"/>
          </w:tcPr>
          <w:p w14:paraId="2AADA0E1" w14:textId="77777777" w:rsidR="00EB19B6" w:rsidRDefault="00EB19B6" w:rsidP="00EB19B6">
            <w:pPr>
              <w:pStyle w:val="BodyExpRep"/>
            </w:pPr>
          </w:p>
        </w:tc>
        <w:tc>
          <w:tcPr>
            <w:tcW w:w="2294" w:type="dxa"/>
            <w:shd w:val="clear" w:color="auto" w:fill="auto"/>
            <w:tcMar>
              <w:left w:w="98" w:type="dxa"/>
            </w:tcMar>
            <w:vAlign w:val="center"/>
          </w:tcPr>
          <w:p w14:paraId="62018F09" w14:textId="728DBE65" w:rsidR="00EB19B6" w:rsidRPr="005105DB" w:rsidRDefault="00EB19B6" w:rsidP="00EB19B6">
            <w:pPr>
              <w:pStyle w:val="BodyExpRep"/>
              <w:jc w:val="center"/>
              <w:rPr>
                <w:rStyle w:val="styleRatingLow"/>
              </w:rPr>
            </w:pPr>
            <w:r w:rsidRPr="005105DB">
              <w:rPr>
                <w:rStyle w:val="styleRatingLow"/>
              </w:rPr>
              <w:t>Low</w:t>
            </w:r>
          </w:p>
        </w:tc>
        <w:tc>
          <w:tcPr>
            <w:tcW w:w="2126" w:type="dxa"/>
            <w:shd w:val="clear" w:color="auto" w:fill="auto"/>
            <w:tcMar>
              <w:left w:w="98" w:type="dxa"/>
            </w:tcMar>
            <w:vAlign w:val="center"/>
          </w:tcPr>
          <w:p w14:paraId="70D9280E" w14:textId="24B5F660" w:rsidR="00EB19B6" w:rsidRPr="005105DB" w:rsidRDefault="00EB19B6" w:rsidP="00EB19B6">
            <w:pPr>
              <w:pStyle w:val="BodyExpRep"/>
              <w:jc w:val="center"/>
              <w:rPr>
                <w:rStyle w:val="styleRatingMedium"/>
              </w:rPr>
            </w:pPr>
            <w:r w:rsidRPr="005105DB">
              <w:rPr>
                <w:rStyle w:val="styleRatingMedium"/>
              </w:rPr>
              <w:t>Average</w:t>
            </w:r>
          </w:p>
        </w:tc>
        <w:tc>
          <w:tcPr>
            <w:tcW w:w="2552" w:type="dxa"/>
            <w:shd w:val="clear" w:color="auto" w:fill="auto"/>
            <w:tcMar>
              <w:left w:w="98" w:type="dxa"/>
            </w:tcMar>
            <w:vAlign w:val="center"/>
          </w:tcPr>
          <w:p w14:paraId="55E28E7B" w14:textId="37CE4EDA" w:rsidR="00EB19B6" w:rsidRPr="005105DB" w:rsidRDefault="00EB19B6" w:rsidP="00EB19B6">
            <w:pPr>
              <w:pStyle w:val="BodyExpRep"/>
              <w:jc w:val="center"/>
              <w:rPr>
                <w:rStyle w:val="styleRatingHigh"/>
              </w:rPr>
            </w:pPr>
            <w:r w:rsidRPr="005105DB">
              <w:rPr>
                <w:rStyle w:val="styleRatingHigh"/>
              </w:rPr>
              <w:t>High</w:t>
            </w:r>
          </w:p>
        </w:tc>
      </w:tr>
      <w:tr w:rsidR="00EB19B6" w14:paraId="49306184" w14:textId="77777777" w:rsidTr="001A5F69">
        <w:trPr>
          <w:cantSplit/>
          <w:trHeight w:val="765"/>
        </w:trPr>
        <w:tc>
          <w:tcPr>
            <w:tcW w:w="801" w:type="dxa"/>
            <w:vMerge w:val="restart"/>
            <w:shd w:val="clear" w:color="auto" w:fill="0F6FCF"/>
            <w:tcMar>
              <w:left w:w="98" w:type="dxa"/>
            </w:tcMar>
            <w:textDirection w:val="btLr"/>
            <w:vAlign w:val="center"/>
          </w:tcPr>
          <w:p w14:paraId="3F04FF6B" w14:textId="3A13E5D0" w:rsidR="00EB19B6" w:rsidRPr="00EB19B6" w:rsidRDefault="00EB19B6" w:rsidP="00EB19B6">
            <w:pPr>
              <w:pStyle w:val="BodyExpRep"/>
              <w:jc w:val="center"/>
            </w:pPr>
            <w:r>
              <w:rPr>
                <w:color w:val="FFFFFF" w:themeColor="background1"/>
              </w:rPr>
              <w:t>Accessibility</w:t>
            </w:r>
          </w:p>
        </w:tc>
        <w:tc>
          <w:tcPr>
            <w:tcW w:w="1583" w:type="dxa"/>
            <w:shd w:val="clear" w:color="auto" w:fill="F2F2F2" w:themeFill="background1" w:themeFillShade="F2"/>
            <w:tcMar>
              <w:left w:w="98" w:type="dxa"/>
            </w:tcMar>
            <w:vAlign w:val="center"/>
          </w:tcPr>
          <w:p w14:paraId="3DC78F4D" w14:textId="29E2861D" w:rsidR="00EB19B6" w:rsidRPr="005105DB" w:rsidRDefault="00EB19B6" w:rsidP="00EB19B6">
            <w:pPr>
              <w:pStyle w:val="BodyExpRep"/>
              <w:jc w:val="center"/>
              <w:rPr>
                <w:rStyle w:val="styleRatingLow"/>
              </w:rPr>
            </w:pPr>
            <w:r w:rsidRPr="005105DB">
              <w:rPr>
                <w:rStyle w:val="styleRatingLow"/>
              </w:rPr>
              <w:t>Low</w:t>
            </w:r>
          </w:p>
        </w:tc>
        <w:tc>
          <w:tcPr>
            <w:tcW w:w="2294" w:type="dxa"/>
            <w:shd w:val="clear" w:color="auto" w:fill="F2F2F2" w:themeFill="background1" w:themeFillShade="F2"/>
            <w:tcMar>
              <w:left w:w="98" w:type="dxa"/>
            </w:tcMar>
            <w:vAlign w:val="center"/>
          </w:tcPr>
          <w:p w14:paraId="2BD1583D" w14:textId="7666201E" w:rsidR="00EB19B6" w:rsidRPr="005105DB" w:rsidRDefault="00EB19B6" w:rsidP="00EB19B6">
            <w:pPr>
              <w:pStyle w:val="BodyExpRep"/>
              <w:jc w:val="center"/>
              <w:rPr>
                <w:rStyle w:val="styleRatingLow"/>
              </w:rPr>
            </w:pPr>
            <w:r w:rsidRPr="005105DB">
              <w:rPr>
                <w:rStyle w:val="styleRatingLow"/>
              </w:rPr>
              <w:t>Low</w:t>
            </w:r>
          </w:p>
        </w:tc>
        <w:tc>
          <w:tcPr>
            <w:tcW w:w="2126" w:type="dxa"/>
            <w:shd w:val="clear" w:color="auto" w:fill="F2F2F2" w:themeFill="background1" w:themeFillShade="F2"/>
            <w:tcMar>
              <w:left w:w="98" w:type="dxa"/>
            </w:tcMar>
            <w:vAlign w:val="center"/>
          </w:tcPr>
          <w:p w14:paraId="1932D8C8" w14:textId="5C350F1C" w:rsidR="00EB19B6" w:rsidRPr="005105DB" w:rsidRDefault="00EB19B6" w:rsidP="00EB19B6">
            <w:pPr>
              <w:pStyle w:val="BodyExpRep"/>
              <w:jc w:val="center"/>
              <w:rPr>
                <w:rStyle w:val="styleRatingLow"/>
              </w:rPr>
            </w:pPr>
            <w:r w:rsidRPr="005105DB">
              <w:rPr>
                <w:rStyle w:val="styleRatingLow"/>
              </w:rPr>
              <w:t>Low</w:t>
            </w:r>
          </w:p>
        </w:tc>
        <w:tc>
          <w:tcPr>
            <w:tcW w:w="2552" w:type="dxa"/>
            <w:shd w:val="clear" w:color="auto" w:fill="F2F2F2" w:themeFill="background1" w:themeFillShade="F2"/>
            <w:tcMar>
              <w:left w:w="98" w:type="dxa"/>
            </w:tcMar>
            <w:vAlign w:val="center"/>
          </w:tcPr>
          <w:p w14:paraId="4EB3221C" w14:textId="2FA57BDB" w:rsidR="00EB19B6" w:rsidRPr="005105DB" w:rsidRDefault="00EB19B6" w:rsidP="00EB19B6">
            <w:pPr>
              <w:pStyle w:val="BodyExpRep"/>
              <w:jc w:val="center"/>
              <w:rPr>
                <w:rStyle w:val="styleRatingMedium"/>
              </w:rPr>
            </w:pPr>
            <w:r w:rsidRPr="005105DB">
              <w:rPr>
                <w:rStyle w:val="styleRatingMedium"/>
              </w:rPr>
              <w:t>Average</w:t>
            </w:r>
          </w:p>
        </w:tc>
      </w:tr>
      <w:tr w:rsidR="00EB19B6" w14:paraId="2F216546" w14:textId="77777777" w:rsidTr="001A5F69">
        <w:trPr>
          <w:cantSplit/>
          <w:trHeight w:val="765"/>
        </w:trPr>
        <w:tc>
          <w:tcPr>
            <w:tcW w:w="801" w:type="dxa"/>
            <w:vMerge/>
            <w:shd w:val="clear" w:color="auto" w:fill="0F6FCF"/>
            <w:tcMar>
              <w:left w:w="98" w:type="dxa"/>
            </w:tcMar>
            <w:vAlign w:val="center"/>
          </w:tcPr>
          <w:p w14:paraId="6019DA85" w14:textId="77777777" w:rsidR="00EB19B6" w:rsidRDefault="00EB19B6" w:rsidP="00EB19B6">
            <w:pPr>
              <w:pStyle w:val="BodyExpRep"/>
            </w:pPr>
          </w:p>
        </w:tc>
        <w:tc>
          <w:tcPr>
            <w:tcW w:w="1583" w:type="dxa"/>
            <w:shd w:val="clear" w:color="auto" w:fill="auto"/>
            <w:tcMar>
              <w:left w:w="98" w:type="dxa"/>
            </w:tcMar>
            <w:vAlign w:val="center"/>
          </w:tcPr>
          <w:p w14:paraId="5AE10ACA" w14:textId="6121D08F" w:rsidR="00EB19B6" w:rsidRPr="005105DB" w:rsidRDefault="00EB19B6" w:rsidP="00EB19B6">
            <w:pPr>
              <w:pStyle w:val="BodyExpRep"/>
              <w:jc w:val="center"/>
              <w:rPr>
                <w:rStyle w:val="styleRatingMedium"/>
              </w:rPr>
            </w:pPr>
            <w:r w:rsidRPr="005105DB">
              <w:rPr>
                <w:rStyle w:val="styleRatingMedium"/>
              </w:rPr>
              <w:t>Average</w:t>
            </w:r>
          </w:p>
        </w:tc>
        <w:tc>
          <w:tcPr>
            <w:tcW w:w="2294" w:type="dxa"/>
            <w:shd w:val="clear" w:color="auto" w:fill="auto"/>
            <w:tcMar>
              <w:left w:w="98" w:type="dxa"/>
            </w:tcMar>
            <w:vAlign w:val="center"/>
          </w:tcPr>
          <w:p w14:paraId="0667C57F" w14:textId="438B2BFC" w:rsidR="00EB19B6" w:rsidRPr="005105DB" w:rsidRDefault="00EB19B6" w:rsidP="00EB19B6">
            <w:pPr>
              <w:pStyle w:val="BodyExpRep"/>
              <w:jc w:val="center"/>
              <w:rPr>
                <w:rStyle w:val="styleRatingLow"/>
              </w:rPr>
            </w:pPr>
            <w:r w:rsidRPr="005105DB">
              <w:rPr>
                <w:rStyle w:val="styleRatingLow"/>
              </w:rPr>
              <w:t>Low</w:t>
            </w:r>
          </w:p>
        </w:tc>
        <w:tc>
          <w:tcPr>
            <w:tcW w:w="2126" w:type="dxa"/>
            <w:shd w:val="clear" w:color="auto" w:fill="auto"/>
            <w:tcMar>
              <w:left w:w="98" w:type="dxa"/>
            </w:tcMar>
            <w:vAlign w:val="center"/>
          </w:tcPr>
          <w:p w14:paraId="56105202" w14:textId="583EEC15" w:rsidR="00EB19B6" w:rsidRPr="005105DB" w:rsidRDefault="00EB19B6" w:rsidP="00EB19B6">
            <w:pPr>
              <w:pStyle w:val="BodyExpRep"/>
              <w:jc w:val="center"/>
              <w:rPr>
                <w:rStyle w:val="styleRatingMedium"/>
              </w:rPr>
            </w:pPr>
            <w:r w:rsidRPr="005105DB">
              <w:rPr>
                <w:rStyle w:val="styleRatingMedium"/>
              </w:rPr>
              <w:t>Average</w:t>
            </w:r>
          </w:p>
        </w:tc>
        <w:tc>
          <w:tcPr>
            <w:tcW w:w="2552" w:type="dxa"/>
            <w:shd w:val="clear" w:color="auto" w:fill="auto"/>
            <w:tcMar>
              <w:left w:w="98" w:type="dxa"/>
            </w:tcMar>
            <w:vAlign w:val="center"/>
          </w:tcPr>
          <w:p w14:paraId="4B26EB65" w14:textId="732C6189" w:rsidR="00EB19B6" w:rsidRPr="005105DB" w:rsidRDefault="00EB19B6" w:rsidP="00EB19B6">
            <w:pPr>
              <w:pStyle w:val="BodyExpRep"/>
              <w:jc w:val="center"/>
              <w:rPr>
                <w:rStyle w:val="styleRatingHigh"/>
              </w:rPr>
            </w:pPr>
            <w:r w:rsidRPr="005105DB">
              <w:rPr>
                <w:rStyle w:val="styleRatingHigh"/>
              </w:rPr>
              <w:t>High</w:t>
            </w:r>
          </w:p>
        </w:tc>
      </w:tr>
      <w:tr w:rsidR="00EB19B6" w14:paraId="4EA50C9B" w14:textId="77777777" w:rsidTr="001A5F69">
        <w:trPr>
          <w:cantSplit/>
          <w:trHeight w:val="765"/>
        </w:trPr>
        <w:tc>
          <w:tcPr>
            <w:tcW w:w="801" w:type="dxa"/>
            <w:vMerge/>
            <w:shd w:val="clear" w:color="auto" w:fill="0F6FCF"/>
            <w:tcMar>
              <w:left w:w="98" w:type="dxa"/>
            </w:tcMar>
            <w:vAlign w:val="center"/>
          </w:tcPr>
          <w:p w14:paraId="2F36F144" w14:textId="77777777" w:rsidR="00EB19B6" w:rsidRDefault="00EB19B6" w:rsidP="00EB19B6">
            <w:pPr>
              <w:pStyle w:val="BodyExpRep"/>
            </w:pPr>
          </w:p>
        </w:tc>
        <w:tc>
          <w:tcPr>
            <w:tcW w:w="1583" w:type="dxa"/>
            <w:shd w:val="clear" w:color="auto" w:fill="F2F2F2" w:themeFill="background1" w:themeFillShade="F2"/>
            <w:tcMar>
              <w:left w:w="98" w:type="dxa"/>
            </w:tcMar>
            <w:vAlign w:val="center"/>
          </w:tcPr>
          <w:p w14:paraId="69D29870" w14:textId="77ED0047" w:rsidR="00EB19B6" w:rsidRPr="005105DB" w:rsidRDefault="00EB19B6" w:rsidP="00EB19B6">
            <w:pPr>
              <w:pStyle w:val="BodyExpRep"/>
              <w:jc w:val="center"/>
              <w:rPr>
                <w:rStyle w:val="styleRatingHigh"/>
              </w:rPr>
            </w:pPr>
            <w:r w:rsidRPr="005105DB">
              <w:rPr>
                <w:rStyle w:val="styleRatingHigh"/>
              </w:rPr>
              <w:t>High</w:t>
            </w:r>
          </w:p>
        </w:tc>
        <w:tc>
          <w:tcPr>
            <w:tcW w:w="2294" w:type="dxa"/>
            <w:shd w:val="clear" w:color="auto" w:fill="F2F2F2" w:themeFill="background1" w:themeFillShade="F2"/>
            <w:tcMar>
              <w:left w:w="98" w:type="dxa"/>
            </w:tcMar>
            <w:vAlign w:val="center"/>
          </w:tcPr>
          <w:p w14:paraId="4F2EFF9E" w14:textId="40A56AF7" w:rsidR="00EB19B6" w:rsidRPr="005105DB" w:rsidRDefault="00EB19B6" w:rsidP="00EB19B6">
            <w:pPr>
              <w:pStyle w:val="BodyExpRep"/>
              <w:jc w:val="center"/>
              <w:rPr>
                <w:rStyle w:val="styleRatingMedium"/>
              </w:rPr>
            </w:pPr>
            <w:r w:rsidRPr="005105DB">
              <w:rPr>
                <w:rStyle w:val="styleRatingMedium"/>
              </w:rPr>
              <w:t>Average</w:t>
            </w:r>
          </w:p>
        </w:tc>
        <w:tc>
          <w:tcPr>
            <w:tcW w:w="2126" w:type="dxa"/>
            <w:shd w:val="clear" w:color="auto" w:fill="F2F2F2" w:themeFill="background1" w:themeFillShade="F2"/>
            <w:tcMar>
              <w:left w:w="98" w:type="dxa"/>
            </w:tcMar>
            <w:vAlign w:val="center"/>
          </w:tcPr>
          <w:p w14:paraId="59111EB3" w14:textId="341E3A75" w:rsidR="00EB19B6" w:rsidRPr="005105DB" w:rsidRDefault="00EB19B6" w:rsidP="00EB19B6">
            <w:pPr>
              <w:pStyle w:val="BodyExpRep"/>
              <w:jc w:val="center"/>
              <w:rPr>
                <w:rStyle w:val="styleRatingHigh"/>
              </w:rPr>
            </w:pPr>
            <w:r w:rsidRPr="005105DB">
              <w:rPr>
                <w:rStyle w:val="styleRatingHigh"/>
              </w:rPr>
              <w:t>High</w:t>
            </w:r>
          </w:p>
        </w:tc>
        <w:tc>
          <w:tcPr>
            <w:tcW w:w="2552" w:type="dxa"/>
            <w:shd w:val="clear" w:color="auto" w:fill="F2F2F2" w:themeFill="background1" w:themeFillShade="F2"/>
            <w:tcMar>
              <w:left w:w="98" w:type="dxa"/>
            </w:tcMar>
            <w:vAlign w:val="center"/>
          </w:tcPr>
          <w:p w14:paraId="00D38BC1" w14:textId="01A5AD36" w:rsidR="00EB19B6" w:rsidRPr="005105DB" w:rsidRDefault="00EB19B6" w:rsidP="00EB19B6">
            <w:pPr>
              <w:pStyle w:val="BodyExpRep"/>
              <w:jc w:val="center"/>
              <w:rPr>
                <w:rStyle w:val="styleRatingHigh"/>
              </w:rPr>
            </w:pPr>
            <w:r w:rsidRPr="005105DB">
              <w:rPr>
                <w:rStyle w:val="styleRatingHigh"/>
              </w:rPr>
              <w:t>High</w:t>
            </w:r>
          </w:p>
        </w:tc>
      </w:tr>
    </w:tbl>
    <w:p w14:paraId="3DDD4466" w14:textId="77777777" w:rsidR="00EB19B6" w:rsidRPr="00456080" w:rsidRDefault="00EB19B6" w:rsidP="00EB19B6">
      <w:pPr>
        <w:pStyle w:val="H2"/>
      </w:pPr>
      <w:bookmarkStart w:id="78" w:name="__RefHeading___Toc427841329"/>
      <w:bookmarkStart w:id="79" w:name="_Toc55409715"/>
      <w:bookmarkStart w:id="80" w:name="_Toc55410566"/>
      <w:bookmarkStart w:id="81" w:name="_Toc58346804"/>
      <w:bookmarkStart w:id="82" w:name="_Toc96607626"/>
      <w:bookmarkStart w:id="83" w:name="_Toc96608911"/>
      <w:bookmarkEnd w:id="78"/>
      <w:r w:rsidRPr="00694D09">
        <w:t>Vulnerability impact</w:t>
      </w:r>
      <w:bookmarkEnd w:id="79"/>
      <w:bookmarkEnd w:id="80"/>
      <w:bookmarkEnd w:id="81"/>
      <w:bookmarkEnd w:id="82"/>
      <w:bookmarkEnd w:id="83"/>
    </w:p>
    <w:p w14:paraId="56F1CED4" w14:textId="77777777" w:rsidR="00EB19B6" w:rsidRPr="00C81A22" w:rsidRDefault="00EB19B6" w:rsidP="00EB19B6">
      <w:pPr>
        <w:pStyle w:val="BodyExpRep"/>
        <w:rPr>
          <w:i/>
        </w:rPr>
      </w:pPr>
      <w:r w:rsidRPr="00C81A22">
        <w:t>Vulnerability impact (for one of the existing threats) is measured, according to vulnerability severity (for one of the existing threats) and the likelihood of exploitation of a vulnerability (Table A-5).</w:t>
      </w:r>
    </w:p>
    <w:p w14:paraId="3C1C69B0" w14:textId="5542787A" w:rsidR="00487AAE" w:rsidRPr="0032065B" w:rsidRDefault="00EB19B6" w:rsidP="00E96C8E">
      <w:pPr>
        <w:pStyle w:val="TableCaption"/>
      </w:pPr>
      <w:r>
        <w:t>Table A–5. Vulnerability impact levels</w:t>
      </w:r>
    </w:p>
    <w:tbl>
      <w:tblPr>
        <w:tblW w:w="5000" w:type="pct"/>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CellMar>
          <w:left w:w="98" w:type="dxa"/>
        </w:tblCellMar>
        <w:tblLook w:val="04A0" w:firstRow="1" w:lastRow="0" w:firstColumn="1" w:lastColumn="0" w:noHBand="0" w:noVBand="1"/>
      </w:tblPr>
      <w:tblGrid>
        <w:gridCol w:w="1042"/>
        <w:gridCol w:w="1450"/>
        <w:gridCol w:w="2137"/>
        <w:gridCol w:w="2215"/>
        <w:gridCol w:w="2480"/>
      </w:tblGrid>
      <w:tr w:rsidR="00EB19B6" w14:paraId="22D827EF" w14:textId="77777777" w:rsidTr="00487AAE">
        <w:trPr>
          <w:cantSplit/>
          <w:trHeight w:val="511"/>
        </w:trPr>
        <w:tc>
          <w:tcPr>
            <w:tcW w:w="1309" w:type="pct"/>
            <w:gridSpan w:val="2"/>
            <w:vMerge w:val="restart"/>
            <w:shd w:val="clear" w:color="auto" w:fill="767171" w:themeFill="background2" w:themeFillShade="80"/>
            <w:tcMar>
              <w:left w:w="98" w:type="dxa"/>
            </w:tcMar>
            <w:vAlign w:val="center"/>
          </w:tcPr>
          <w:p w14:paraId="290F6047" w14:textId="49210DD8" w:rsidR="00EB19B6" w:rsidRDefault="00EB19B6" w:rsidP="00EB19B6">
            <w:pPr>
              <w:pStyle w:val="BodyExpRep"/>
              <w:jc w:val="center"/>
            </w:pPr>
            <w:r w:rsidRPr="00694D09">
              <w:rPr>
                <w:color w:val="FFFFFF" w:themeColor="background1"/>
              </w:rPr>
              <w:t>Vulnerability impact</w:t>
            </w:r>
          </w:p>
        </w:tc>
        <w:tc>
          <w:tcPr>
            <w:tcW w:w="3691" w:type="pct"/>
            <w:gridSpan w:val="3"/>
            <w:shd w:val="clear" w:color="auto" w:fill="0F6FCF"/>
            <w:tcMar>
              <w:left w:w="98" w:type="dxa"/>
            </w:tcMar>
            <w:vAlign w:val="center"/>
          </w:tcPr>
          <w:p w14:paraId="4DED4761" w14:textId="1B87A499" w:rsidR="00EB19B6" w:rsidRPr="00076907" w:rsidRDefault="00EB19B6" w:rsidP="00EB19B6">
            <w:pPr>
              <w:pStyle w:val="BodyExpRep"/>
              <w:jc w:val="center"/>
              <w:rPr>
                <w:color w:val="FFFFFF" w:themeColor="background1"/>
              </w:rPr>
            </w:pPr>
            <w:r w:rsidRPr="00694D09">
              <w:rPr>
                <w:color w:val="FFFFFF" w:themeColor="background1"/>
              </w:rPr>
              <w:t>Likelihood of exploitation</w:t>
            </w:r>
          </w:p>
        </w:tc>
      </w:tr>
      <w:tr w:rsidR="00487AAE" w14:paraId="162BDF32" w14:textId="77777777" w:rsidTr="00487AAE">
        <w:trPr>
          <w:cantSplit/>
          <w:trHeight w:val="765"/>
        </w:trPr>
        <w:tc>
          <w:tcPr>
            <w:tcW w:w="1309" w:type="pct"/>
            <w:gridSpan w:val="2"/>
            <w:vMerge/>
            <w:shd w:val="clear" w:color="auto" w:fill="767171" w:themeFill="background2" w:themeFillShade="80"/>
            <w:tcMar>
              <w:left w:w="98" w:type="dxa"/>
            </w:tcMar>
            <w:vAlign w:val="center"/>
          </w:tcPr>
          <w:p w14:paraId="5980D18A" w14:textId="77777777" w:rsidR="00487AAE" w:rsidRDefault="00487AAE" w:rsidP="00487AAE">
            <w:pPr>
              <w:pStyle w:val="BodyExpRep"/>
            </w:pPr>
          </w:p>
        </w:tc>
        <w:tc>
          <w:tcPr>
            <w:tcW w:w="1155" w:type="pct"/>
            <w:shd w:val="clear" w:color="auto" w:fill="FFFFFF" w:themeFill="background1"/>
            <w:tcMar>
              <w:left w:w="98" w:type="dxa"/>
            </w:tcMar>
            <w:vAlign w:val="center"/>
          </w:tcPr>
          <w:p w14:paraId="3DF3938B" w14:textId="2CDC17DC" w:rsidR="00487AAE" w:rsidRPr="005105DB" w:rsidRDefault="00EB19B6" w:rsidP="00487AAE">
            <w:pPr>
              <w:pStyle w:val="BodyExpRep"/>
              <w:jc w:val="center"/>
              <w:rPr>
                <w:rStyle w:val="styleRatingLow"/>
              </w:rPr>
            </w:pPr>
            <w:r w:rsidRPr="005105DB">
              <w:rPr>
                <w:rStyle w:val="styleRatingLow"/>
              </w:rPr>
              <w:t>Low</w:t>
            </w:r>
          </w:p>
        </w:tc>
        <w:tc>
          <w:tcPr>
            <w:tcW w:w="1197" w:type="pct"/>
            <w:shd w:val="clear" w:color="auto" w:fill="FFFFFF" w:themeFill="background1"/>
            <w:tcMar>
              <w:left w:w="98" w:type="dxa"/>
            </w:tcMar>
            <w:vAlign w:val="center"/>
          </w:tcPr>
          <w:p w14:paraId="4470115D" w14:textId="4E06145C" w:rsidR="00487AAE" w:rsidRPr="005105DB" w:rsidRDefault="00EB19B6" w:rsidP="00487AAE">
            <w:pPr>
              <w:pStyle w:val="BodyExpRep"/>
              <w:jc w:val="center"/>
              <w:rPr>
                <w:rStyle w:val="styleRatingMedium"/>
              </w:rPr>
            </w:pPr>
            <w:r w:rsidRPr="005105DB">
              <w:rPr>
                <w:rStyle w:val="styleRatingMedium"/>
              </w:rPr>
              <w:t>Average</w:t>
            </w:r>
          </w:p>
        </w:tc>
        <w:tc>
          <w:tcPr>
            <w:tcW w:w="1339" w:type="pct"/>
            <w:shd w:val="clear" w:color="auto" w:fill="FFFFFF" w:themeFill="background1"/>
            <w:tcMar>
              <w:left w:w="98" w:type="dxa"/>
            </w:tcMar>
            <w:vAlign w:val="center"/>
          </w:tcPr>
          <w:p w14:paraId="1A56FCC5" w14:textId="46E6C89B" w:rsidR="00487AAE" w:rsidRPr="005105DB" w:rsidRDefault="00EB19B6" w:rsidP="00487AAE">
            <w:pPr>
              <w:pStyle w:val="BodyExpRep"/>
              <w:jc w:val="center"/>
              <w:rPr>
                <w:rStyle w:val="styleRatingHigh"/>
              </w:rPr>
            </w:pPr>
            <w:r w:rsidRPr="005105DB">
              <w:rPr>
                <w:rStyle w:val="styleRatingHigh"/>
              </w:rPr>
              <w:t>High</w:t>
            </w:r>
          </w:p>
        </w:tc>
      </w:tr>
      <w:tr w:rsidR="00487AAE" w14:paraId="54332C39" w14:textId="77777777" w:rsidTr="00487AAE">
        <w:trPr>
          <w:cantSplit/>
          <w:trHeight w:val="765"/>
        </w:trPr>
        <w:tc>
          <w:tcPr>
            <w:tcW w:w="522" w:type="pct"/>
            <w:vMerge w:val="restart"/>
            <w:shd w:val="clear" w:color="auto" w:fill="0F6FCF"/>
            <w:tcMar>
              <w:left w:w="98" w:type="dxa"/>
            </w:tcMar>
            <w:textDirection w:val="btLr"/>
            <w:vAlign w:val="center"/>
          </w:tcPr>
          <w:p w14:paraId="2C1E3B89" w14:textId="7E7B399E" w:rsidR="00487AAE" w:rsidRPr="00EB19B6" w:rsidRDefault="00EB19B6" w:rsidP="00487AAE">
            <w:pPr>
              <w:pStyle w:val="BodyExpRep"/>
              <w:jc w:val="center"/>
              <w:rPr>
                <w:color w:val="FFFFFF" w:themeColor="background1"/>
              </w:rPr>
            </w:pPr>
            <w:r>
              <w:rPr>
                <w:color w:val="FFFFFF" w:themeColor="background1"/>
              </w:rPr>
              <w:t>Vulnerability</w:t>
            </w:r>
            <w:r>
              <w:rPr>
                <w:color w:val="FFFFFF" w:themeColor="background1"/>
              </w:rPr>
              <w:br/>
              <w:t>severity</w:t>
            </w:r>
          </w:p>
        </w:tc>
        <w:tc>
          <w:tcPr>
            <w:tcW w:w="787" w:type="pct"/>
            <w:shd w:val="clear" w:color="auto" w:fill="F2F2F2" w:themeFill="background1" w:themeFillShade="F2"/>
            <w:tcMar>
              <w:left w:w="98" w:type="dxa"/>
            </w:tcMar>
            <w:vAlign w:val="center"/>
          </w:tcPr>
          <w:p w14:paraId="1EDEBD5B" w14:textId="65D7DB31" w:rsidR="00487AAE" w:rsidRPr="005105DB" w:rsidRDefault="00EB19B6" w:rsidP="00487AAE">
            <w:pPr>
              <w:pStyle w:val="BodyExpRep"/>
              <w:jc w:val="center"/>
              <w:rPr>
                <w:rStyle w:val="styleRatingLow"/>
              </w:rPr>
            </w:pPr>
            <w:r w:rsidRPr="005105DB">
              <w:rPr>
                <w:rStyle w:val="styleRatingLow"/>
              </w:rPr>
              <w:t>Low</w:t>
            </w:r>
          </w:p>
        </w:tc>
        <w:tc>
          <w:tcPr>
            <w:tcW w:w="1155" w:type="pct"/>
            <w:shd w:val="clear" w:color="auto" w:fill="F2F2F2" w:themeFill="background1" w:themeFillShade="F2"/>
            <w:tcMar>
              <w:left w:w="98" w:type="dxa"/>
            </w:tcMar>
            <w:vAlign w:val="center"/>
          </w:tcPr>
          <w:p w14:paraId="62130394" w14:textId="227F15FA" w:rsidR="00487AAE" w:rsidRPr="005105DB" w:rsidRDefault="00EB19B6" w:rsidP="00487AAE">
            <w:pPr>
              <w:pStyle w:val="BodyExpRep"/>
              <w:jc w:val="center"/>
              <w:rPr>
                <w:rStyle w:val="styleRatingLow"/>
              </w:rPr>
            </w:pPr>
            <w:r w:rsidRPr="005105DB">
              <w:rPr>
                <w:rStyle w:val="styleRatingLow"/>
              </w:rPr>
              <w:t>Low</w:t>
            </w:r>
          </w:p>
        </w:tc>
        <w:tc>
          <w:tcPr>
            <w:tcW w:w="1197" w:type="pct"/>
            <w:shd w:val="clear" w:color="auto" w:fill="F2F2F2" w:themeFill="background1" w:themeFillShade="F2"/>
            <w:tcMar>
              <w:left w:w="98" w:type="dxa"/>
            </w:tcMar>
            <w:vAlign w:val="center"/>
          </w:tcPr>
          <w:p w14:paraId="0E7D3576" w14:textId="1EF0BA5E" w:rsidR="00487AAE" w:rsidRPr="005105DB" w:rsidRDefault="00EB19B6" w:rsidP="00487AAE">
            <w:pPr>
              <w:pStyle w:val="BodyExpRep"/>
              <w:jc w:val="center"/>
              <w:rPr>
                <w:rStyle w:val="styleRatingLow"/>
              </w:rPr>
            </w:pPr>
            <w:r w:rsidRPr="005105DB">
              <w:rPr>
                <w:rStyle w:val="styleRatingLow"/>
              </w:rPr>
              <w:t>Low</w:t>
            </w:r>
          </w:p>
        </w:tc>
        <w:tc>
          <w:tcPr>
            <w:tcW w:w="1339" w:type="pct"/>
            <w:shd w:val="clear" w:color="auto" w:fill="F2F2F2" w:themeFill="background1" w:themeFillShade="F2"/>
            <w:tcMar>
              <w:left w:w="98" w:type="dxa"/>
            </w:tcMar>
            <w:vAlign w:val="center"/>
          </w:tcPr>
          <w:p w14:paraId="7478AA88" w14:textId="1C8D9E1B" w:rsidR="00487AAE" w:rsidRPr="005105DB" w:rsidRDefault="00EB19B6" w:rsidP="00487AAE">
            <w:pPr>
              <w:pStyle w:val="BodyExpRep"/>
              <w:jc w:val="center"/>
              <w:rPr>
                <w:rStyle w:val="styleRatingMedium"/>
              </w:rPr>
            </w:pPr>
            <w:r w:rsidRPr="005105DB">
              <w:rPr>
                <w:rStyle w:val="styleRatingMedium"/>
              </w:rPr>
              <w:t>Average</w:t>
            </w:r>
          </w:p>
        </w:tc>
      </w:tr>
      <w:tr w:rsidR="00487AAE" w14:paraId="1CEB1A0F" w14:textId="77777777" w:rsidTr="00487AAE">
        <w:trPr>
          <w:cantSplit/>
          <w:trHeight w:val="765"/>
        </w:trPr>
        <w:tc>
          <w:tcPr>
            <w:tcW w:w="522" w:type="pct"/>
            <w:vMerge/>
            <w:shd w:val="clear" w:color="auto" w:fill="0F6FCF"/>
            <w:tcMar>
              <w:left w:w="98" w:type="dxa"/>
            </w:tcMar>
            <w:vAlign w:val="center"/>
          </w:tcPr>
          <w:p w14:paraId="4A347A9F" w14:textId="77777777" w:rsidR="00487AAE" w:rsidRDefault="00487AAE" w:rsidP="00487AAE">
            <w:pPr>
              <w:pStyle w:val="BodyExpRep"/>
            </w:pPr>
          </w:p>
        </w:tc>
        <w:tc>
          <w:tcPr>
            <w:tcW w:w="787" w:type="pct"/>
            <w:shd w:val="clear" w:color="auto" w:fill="FFFFFF" w:themeFill="background1"/>
            <w:tcMar>
              <w:left w:w="98" w:type="dxa"/>
            </w:tcMar>
            <w:vAlign w:val="center"/>
          </w:tcPr>
          <w:p w14:paraId="5A50FF86" w14:textId="252F4DFF" w:rsidR="00487AAE" w:rsidRPr="005105DB" w:rsidRDefault="00EB19B6" w:rsidP="00487AAE">
            <w:pPr>
              <w:pStyle w:val="BodyExpRep"/>
              <w:jc w:val="center"/>
              <w:rPr>
                <w:rStyle w:val="styleRatingMedium"/>
              </w:rPr>
            </w:pPr>
            <w:r w:rsidRPr="005105DB">
              <w:rPr>
                <w:rStyle w:val="styleRatingMedium"/>
              </w:rPr>
              <w:t>Average</w:t>
            </w:r>
          </w:p>
        </w:tc>
        <w:tc>
          <w:tcPr>
            <w:tcW w:w="1155" w:type="pct"/>
            <w:shd w:val="clear" w:color="auto" w:fill="FFFFFF" w:themeFill="background1"/>
            <w:tcMar>
              <w:left w:w="98" w:type="dxa"/>
            </w:tcMar>
            <w:vAlign w:val="center"/>
          </w:tcPr>
          <w:p w14:paraId="7067A8BE" w14:textId="043478FF" w:rsidR="00487AAE" w:rsidRPr="005105DB" w:rsidRDefault="00EB19B6" w:rsidP="00487AAE">
            <w:pPr>
              <w:pStyle w:val="BodyExpRep"/>
              <w:jc w:val="center"/>
              <w:rPr>
                <w:rStyle w:val="styleRatingLow"/>
              </w:rPr>
            </w:pPr>
            <w:r w:rsidRPr="005105DB">
              <w:rPr>
                <w:rStyle w:val="styleRatingLow"/>
              </w:rPr>
              <w:t>Low</w:t>
            </w:r>
          </w:p>
        </w:tc>
        <w:tc>
          <w:tcPr>
            <w:tcW w:w="1197" w:type="pct"/>
            <w:shd w:val="clear" w:color="auto" w:fill="FFFFFF" w:themeFill="background1"/>
            <w:tcMar>
              <w:left w:w="98" w:type="dxa"/>
            </w:tcMar>
            <w:vAlign w:val="center"/>
          </w:tcPr>
          <w:p w14:paraId="53C184E5" w14:textId="167C7300" w:rsidR="00487AAE" w:rsidRPr="005105DB" w:rsidRDefault="00EB19B6" w:rsidP="00487AAE">
            <w:pPr>
              <w:pStyle w:val="BodyExpRep"/>
              <w:jc w:val="center"/>
              <w:rPr>
                <w:rStyle w:val="styleRatingMedium"/>
              </w:rPr>
            </w:pPr>
            <w:r w:rsidRPr="005105DB">
              <w:rPr>
                <w:rStyle w:val="styleRatingMedium"/>
              </w:rPr>
              <w:t>Average</w:t>
            </w:r>
          </w:p>
        </w:tc>
        <w:tc>
          <w:tcPr>
            <w:tcW w:w="1339" w:type="pct"/>
            <w:shd w:val="clear" w:color="auto" w:fill="FFFFFF" w:themeFill="background1"/>
            <w:tcMar>
              <w:left w:w="98" w:type="dxa"/>
            </w:tcMar>
            <w:vAlign w:val="center"/>
          </w:tcPr>
          <w:p w14:paraId="42143968" w14:textId="1911B7AF" w:rsidR="00487AAE" w:rsidRPr="005105DB" w:rsidRDefault="00EB19B6" w:rsidP="00487AAE">
            <w:pPr>
              <w:pStyle w:val="BodyExpRep"/>
              <w:jc w:val="center"/>
              <w:rPr>
                <w:rStyle w:val="styleRatingHigh"/>
              </w:rPr>
            </w:pPr>
            <w:r w:rsidRPr="005105DB">
              <w:rPr>
                <w:rStyle w:val="styleRatingHigh"/>
              </w:rPr>
              <w:t>High</w:t>
            </w:r>
          </w:p>
        </w:tc>
      </w:tr>
      <w:tr w:rsidR="00487AAE" w14:paraId="3B2BD260" w14:textId="77777777" w:rsidTr="00487AAE">
        <w:trPr>
          <w:cantSplit/>
          <w:trHeight w:val="765"/>
        </w:trPr>
        <w:tc>
          <w:tcPr>
            <w:tcW w:w="522" w:type="pct"/>
            <w:vMerge/>
            <w:shd w:val="clear" w:color="auto" w:fill="0F6FCF"/>
            <w:tcMar>
              <w:left w:w="98" w:type="dxa"/>
            </w:tcMar>
            <w:vAlign w:val="center"/>
          </w:tcPr>
          <w:p w14:paraId="02536BAC" w14:textId="77777777" w:rsidR="00487AAE" w:rsidRDefault="00487AAE" w:rsidP="00487AAE">
            <w:pPr>
              <w:pStyle w:val="BodyExpRep"/>
            </w:pPr>
          </w:p>
        </w:tc>
        <w:tc>
          <w:tcPr>
            <w:tcW w:w="787" w:type="pct"/>
            <w:shd w:val="clear" w:color="auto" w:fill="F2F2F2" w:themeFill="background1" w:themeFillShade="F2"/>
            <w:tcMar>
              <w:left w:w="98" w:type="dxa"/>
            </w:tcMar>
            <w:vAlign w:val="center"/>
          </w:tcPr>
          <w:p w14:paraId="55565E21" w14:textId="2A45A060" w:rsidR="00487AAE" w:rsidRPr="005105DB" w:rsidRDefault="00EB19B6" w:rsidP="00487AAE">
            <w:pPr>
              <w:pStyle w:val="BodyExpRep"/>
              <w:jc w:val="center"/>
              <w:rPr>
                <w:rStyle w:val="styleRatingHigh"/>
              </w:rPr>
            </w:pPr>
            <w:r w:rsidRPr="005105DB">
              <w:rPr>
                <w:rStyle w:val="styleRatingHigh"/>
              </w:rPr>
              <w:t>High</w:t>
            </w:r>
          </w:p>
        </w:tc>
        <w:tc>
          <w:tcPr>
            <w:tcW w:w="1155" w:type="pct"/>
            <w:shd w:val="clear" w:color="auto" w:fill="F2F2F2" w:themeFill="background1" w:themeFillShade="F2"/>
            <w:tcMar>
              <w:left w:w="98" w:type="dxa"/>
            </w:tcMar>
            <w:vAlign w:val="center"/>
          </w:tcPr>
          <w:p w14:paraId="6D65FE1E" w14:textId="2894D8DB" w:rsidR="00487AAE" w:rsidRPr="005105DB" w:rsidRDefault="00EB19B6" w:rsidP="00487AAE">
            <w:pPr>
              <w:pStyle w:val="BodyExpRep"/>
              <w:jc w:val="center"/>
              <w:rPr>
                <w:rStyle w:val="styleRatingMedium"/>
              </w:rPr>
            </w:pPr>
            <w:r w:rsidRPr="005105DB">
              <w:rPr>
                <w:rStyle w:val="styleRatingMedium"/>
              </w:rPr>
              <w:t>Average</w:t>
            </w:r>
          </w:p>
        </w:tc>
        <w:tc>
          <w:tcPr>
            <w:tcW w:w="1197" w:type="pct"/>
            <w:shd w:val="clear" w:color="auto" w:fill="F2F2F2" w:themeFill="background1" w:themeFillShade="F2"/>
            <w:tcMar>
              <w:left w:w="98" w:type="dxa"/>
            </w:tcMar>
            <w:vAlign w:val="center"/>
          </w:tcPr>
          <w:p w14:paraId="7CD2A57A" w14:textId="34EC22F8" w:rsidR="00487AAE" w:rsidRPr="005105DB" w:rsidRDefault="00EB19B6" w:rsidP="00487AAE">
            <w:pPr>
              <w:pStyle w:val="BodyExpRep"/>
              <w:jc w:val="center"/>
              <w:rPr>
                <w:rStyle w:val="styleRatingHigh"/>
              </w:rPr>
            </w:pPr>
            <w:r w:rsidRPr="005105DB">
              <w:rPr>
                <w:rStyle w:val="styleRatingHigh"/>
              </w:rPr>
              <w:t>High</w:t>
            </w:r>
          </w:p>
        </w:tc>
        <w:tc>
          <w:tcPr>
            <w:tcW w:w="1339" w:type="pct"/>
            <w:shd w:val="clear" w:color="auto" w:fill="F2F2F2" w:themeFill="background1" w:themeFillShade="F2"/>
            <w:tcMar>
              <w:left w:w="98" w:type="dxa"/>
            </w:tcMar>
            <w:vAlign w:val="center"/>
          </w:tcPr>
          <w:p w14:paraId="38233EC5" w14:textId="0CAC3DA8" w:rsidR="00487AAE" w:rsidRPr="005105DB" w:rsidRDefault="00EB19B6" w:rsidP="00487AAE">
            <w:pPr>
              <w:pStyle w:val="BodyExpRep"/>
              <w:jc w:val="center"/>
              <w:rPr>
                <w:rStyle w:val="styleRatingHigh"/>
              </w:rPr>
            </w:pPr>
            <w:r w:rsidRPr="005105DB">
              <w:rPr>
                <w:rStyle w:val="styleRatingHigh"/>
              </w:rPr>
              <w:t>High</w:t>
            </w:r>
          </w:p>
        </w:tc>
      </w:tr>
    </w:tbl>
    <w:p w14:paraId="7A64634C" w14:textId="77777777" w:rsidR="0095315B" w:rsidRDefault="0095315B" w:rsidP="0095315B">
      <w:pPr>
        <w:rPr>
          <w:sz w:val="24"/>
        </w:rPr>
      </w:pPr>
    </w:p>
    <w:sectPr w:rsidR="0095315B" w:rsidSect="008B38EC">
      <w:headerReference w:type="default" r:id="rId8"/>
      <w:headerReference w:type="first" r:id="rId9"/>
      <w:pgSz w:w="11906" w:h="16838" w:code="9"/>
      <w:pgMar w:top="2268" w:right="851" w:bottom="1134" w:left="1701" w:header="227" w:footer="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37E18" w14:textId="77777777" w:rsidR="00CA0E41" w:rsidRDefault="00CA0E41" w:rsidP="00FC3FBE">
      <w:pPr>
        <w:spacing w:after="0" w:line="240" w:lineRule="auto"/>
      </w:pPr>
      <w:r>
        <w:separator/>
      </w:r>
    </w:p>
  </w:endnote>
  <w:endnote w:type="continuationSeparator" w:id="0">
    <w:p w14:paraId="6062BDD8" w14:textId="77777777" w:rsidR="00CA0E41" w:rsidRDefault="00CA0E41" w:rsidP="00FC3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 Pro">
    <w:altName w:val="Times New Roman"/>
    <w:panose1 w:val="020B0604020202020204"/>
    <w:charset w:val="00"/>
    <w:family w:val="roman"/>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B0604020202020204"/>
    <w:charset w:val="01"/>
    <w:family w:val="roman"/>
    <w:pitch w:val="variable"/>
  </w:font>
  <w:font w:name="Droid Sans Fallback">
    <w:altName w:val="Times New Roman"/>
    <w:panose1 w:val="020B0604020202020204"/>
    <w:charset w:val="00"/>
    <w:family w:val="roman"/>
    <w:notTrueType/>
    <w:pitch w:val="default"/>
  </w:font>
  <w:font w:name="FreeSan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6C4A0" w14:textId="77777777" w:rsidR="00CA0E41" w:rsidRDefault="00CA0E41" w:rsidP="00FC3FBE">
      <w:pPr>
        <w:spacing w:after="0" w:line="240" w:lineRule="auto"/>
      </w:pPr>
      <w:r>
        <w:separator/>
      </w:r>
    </w:p>
  </w:footnote>
  <w:footnote w:type="continuationSeparator" w:id="0">
    <w:p w14:paraId="450D3C44" w14:textId="77777777" w:rsidR="00CA0E41" w:rsidRDefault="00CA0E41" w:rsidP="00FC3F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13CE1" w14:textId="2967D2CA" w:rsidR="00EB19B6" w:rsidRDefault="00EB19B6" w:rsidP="00345BBE">
    <w:pPr>
      <w:pStyle w:val="Header"/>
      <w:tabs>
        <w:tab w:val="clear" w:pos="4677"/>
        <w:tab w:val="clear" w:pos="9355"/>
        <w:tab w:val="left" w:pos="4032"/>
        <w:tab w:val="left" w:pos="4474"/>
      </w:tabs>
      <w:ind w:left="-708" w:hanging="993"/>
    </w:pPr>
    <w:r>
      <w:rPr>
        <w:noProof/>
      </w:rPr>
      <mc:AlternateContent>
        <mc:Choice Requires="wps">
          <w:drawing>
            <wp:anchor distT="0" distB="0" distL="114300" distR="114300" simplePos="0" relativeHeight="251654144" behindDoc="0" locked="0" layoutInCell="1" allowOverlap="1" wp14:anchorId="776A068B" wp14:editId="68FD41CB">
              <wp:simplePos x="0" y="0"/>
              <wp:positionH relativeFrom="column">
                <wp:posOffset>1221105</wp:posOffset>
              </wp:positionH>
              <wp:positionV relativeFrom="paragraph">
                <wp:posOffset>137795</wp:posOffset>
              </wp:positionV>
              <wp:extent cx="4846320" cy="891540"/>
              <wp:effectExtent l="0" t="0" r="0" b="3810"/>
              <wp:wrapSquare wrapText="bothSides"/>
              <wp:docPr id="5" name="Text Box 5"/>
              <wp:cNvGraphicFramePr/>
              <a:graphic xmlns:a="http://schemas.openxmlformats.org/drawingml/2006/main">
                <a:graphicData uri="http://schemas.microsoft.com/office/word/2010/wordprocessingShape">
                  <wps:wsp>
                    <wps:cNvSpPr txBox="1"/>
                    <wps:spPr>
                      <a:xfrm>
                        <a:off x="0" y="0"/>
                        <a:ext cx="4846320" cy="891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DED97FC" w14:textId="52E23D25" w:rsidR="00EB19B6" w:rsidRPr="00EB19B6" w:rsidRDefault="00EB19B6" w:rsidP="0048131A">
                          <w:pPr>
                            <w:pStyle w:val="Basicparagraph"/>
                            <w:tabs>
                              <w:tab w:val="left" w:pos="7360"/>
                            </w:tabs>
                            <w:ind w:right="58"/>
                            <w:jc w:val="right"/>
                            <w:rPr>
                              <w:rFonts w:ascii="Calibri" w:hAnsi="Calibri" w:cs="Calibri"/>
                              <w:b/>
                              <w:bCs/>
                              <w:color w:val="D12229"/>
                              <w:spacing w:val="3"/>
                              <w:sz w:val="16"/>
                              <w:szCs w:val="16"/>
                            </w:rPr>
                          </w:pPr>
                          <w:r>
                            <w:rPr>
                              <w:rFonts w:ascii="Calibri" w:hAnsi="Calibri" w:cs="Calibri"/>
                              <w:b/>
                              <w:bCs/>
                              <w:color w:val="D12229"/>
                              <w:spacing w:val="3"/>
                              <w:sz w:val="16"/>
                              <w:szCs w:val="16"/>
                            </w:rPr>
                            <w:t>CONFIDENTIAL</w:t>
                          </w:r>
                        </w:p>
                        <w:p w14:paraId="3D40CDA1" w14:textId="77777777" w:rsidR="00EB19B6" w:rsidRPr="00C81A22" w:rsidRDefault="00EB19B6" w:rsidP="00EB19B6">
                          <w:pPr>
                            <w:pStyle w:val="Paragraph"/>
                            <w:tabs>
                              <w:tab w:val="left" w:pos="7513"/>
                            </w:tabs>
                            <w:ind w:left="-108" w:firstLine="1548"/>
                            <w:jc w:val="right"/>
                            <w:rPr>
                              <w:rFonts w:ascii="Calibri" w:hAnsi="Calibri" w:cs="Calibri"/>
                              <w:spacing w:val="3"/>
                              <w:sz w:val="16"/>
                              <w:szCs w:val="16"/>
                            </w:rPr>
                          </w:pPr>
                          <w:r w:rsidRPr="00C81A22">
                            <w:rPr>
                              <w:rFonts w:ascii="Calibri" w:hAnsi="Calibri" w:cs="Calibri"/>
                              <w:spacing w:val="3"/>
                              <w:sz w:val="16"/>
                              <w:szCs w:val="16"/>
                            </w:rPr>
                            <w:t>EXPERT REPORT</w:t>
                          </w:r>
                        </w:p>
                        <w:p w14:paraId="25E2295A" w14:textId="77777777" w:rsidR="00C81A22" w:rsidRPr="00C81A22" w:rsidRDefault="00C81A22" w:rsidP="00C81A22">
                          <w:pPr>
                            <w:pStyle w:val="Paragraph"/>
                            <w:tabs>
                              <w:tab w:val="left" w:pos="7513"/>
                            </w:tabs>
                            <w:ind w:left="-108" w:firstLine="1548"/>
                            <w:jc w:val="right"/>
                            <w:rPr>
                              <w:rFonts w:ascii="Calibri" w:hAnsi="Calibri" w:cs="Calibri"/>
                              <w:spacing w:val="3"/>
                              <w:sz w:val="16"/>
                              <w:szCs w:val="16"/>
                            </w:rPr>
                          </w:pPr>
                          <w:r w:rsidRPr="00C81A22">
                            <w:rPr>
                              <w:rFonts w:ascii="Calibri" w:hAnsi="Calibri" w:cs="Calibri"/>
                              <w:spacing w:val="3"/>
                              <w:sz w:val="16"/>
                              <w:szCs w:val="16"/>
                            </w:rPr>
                            <w:t xml:space="preserve">on the results of the security assessment </w:t>
                          </w:r>
                        </w:p>
                        <w:p w14:paraId="0880ECA2" w14:textId="7059358A" w:rsidR="00EB19B6" w:rsidRPr="00C81A22" w:rsidRDefault="00C81A22" w:rsidP="00C81A22">
                          <w:pPr>
                            <w:pStyle w:val="Paragraph"/>
                            <w:tabs>
                              <w:tab w:val="left" w:pos="7513"/>
                            </w:tabs>
                            <w:ind w:left="-108" w:firstLine="1548"/>
                            <w:jc w:val="right"/>
                            <w:rPr>
                              <w:rFonts w:ascii="Calibri" w:hAnsi="Calibri" w:cs="Calibri"/>
                              <w:spacing w:val="3"/>
                              <w:sz w:val="16"/>
                              <w:szCs w:val="16"/>
                            </w:rPr>
                          </w:pPr>
                          <w:r w:rsidRPr="00C81A22">
                            <w:rPr>
                              <w:rFonts w:ascii="Calibri" w:hAnsi="Calibri" w:cs="Calibri"/>
                              <w:spacing w:val="3"/>
                              <w:sz w:val="16"/>
                              <w:szCs w:val="16"/>
                            </w:rPr>
                            <w:t>of the external perimeter of COMPANY_NAME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6A068B" id="_x0000_t202" coordsize="21600,21600" o:spt="202" path="m,l,21600r21600,l21600,xe">
              <v:stroke joinstyle="miter"/>
              <v:path gradientshapeok="t" o:connecttype="rect"/>
            </v:shapetype>
            <v:shape id="Text Box 5" o:spid="_x0000_s1026" type="#_x0000_t202" style="position:absolute;left:0;text-align:left;margin-left:96.15pt;margin-top:10.85pt;width:381.6pt;height:70.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" fillcolor="white [3201]" stroked="f" strokeweight=".5pt">
              <v:textbox>
                <w:txbxContent>
                  <w:p w14:paraId="1DED97FC" w14:textId="52E23D25" w:rsidR="00EB19B6" w:rsidRPr="00EB19B6" w:rsidRDefault="00EB19B6" w:rsidP="0048131A">
                    <w:pPr>
                      <w:pStyle w:val="Basicparagraph"/>
                      <w:tabs>
                        <w:tab w:val="left" w:pos="7360"/>
                      </w:tabs>
                      <w:ind w:right="58"/>
                      <w:jc w:val="right"/>
                      <w:rPr>
                        <w:rFonts w:ascii="Calibri" w:hAnsi="Calibri" w:cs="Calibri"/>
                        <w:b/>
                        <w:bCs/>
                        <w:color w:val="D12229"/>
                        <w:spacing w:val="3"/>
                        <w:sz w:val="16"/>
                        <w:szCs w:val="16"/>
                      </w:rPr>
                    </w:pPr>
                    <w:r>
                      <w:rPr>
                        <w:rFonts w:ascii="Calibri" w:hAnsi="Calibri" w:cs="Calibri"/>
                        <w:b/>
                        <w:bCs/>
                        <w:color w:val="D12229"/>
                        <w:spacing w:val="3"/>
                        <w:sz w:val="16"/>
                        <w:szCs w:val="16"/>
                      </w:rPr>
                      <w:t>CONFIDENTIAL</w:t>
                    </w:r>
                  </w:p>
                  <w:p w14:paraId="3D40CDA1" w14:textId="77777777" w:rsidR="00EB19B6" w:rsidRPr="00C81A22" w:rsidRDefault="00EB19B6" w:rsidP="00EB19B6">
                    <w:pPr>
                      <w:pStyle w:val="Paragraph"/>
                      <w:tabs>
                        <w:tab w:val="left" w:pos="7513"/>
                      </w:tabs>
                      <w:ind w:left="-108" w:firstLine="1548"/>
                      <w:jc w:val="right"/>
                      <w:rPr>
                        <w:rFonts w:ascii="Calibri" w:hAnsi="Calibri" w:cs="Calibri"/>
                        <w:spacing w:val="3"/>
                        <w:sz w:val="16"/>
                        <w:szCs w:val="16"/>
                      </w:rPr>
                    </w:pPr>
                    <w:r w:rsidRPr="00C81A22">
                      <w:rPr>
                        <w:rFonts w:ascii="Calibri" w:hAnsi="Calibri" w:cs="Calibri"/>
                        <w:spacing w:val="3"/>
                        <w:sz w:val="16"/>
                        <w:szCs w:val="16"/>
                      </w:rPr>
                      <w:t>EXPERT REPORT</w:t>
                    </w:r>
                  </w:p>
                  <w:p w14:paraId="25E2295A" w14:textId="77777777" w:rsidR="00C81A22" w:rsidRPr="00C81A22" w:rsidRDefault="00C81A22" w:rsidP="00C81A22">
                    <w:pPr>
                      <w:pStyle w:val="Paragraph"/>
                      <w:tabs>
                        <w:tab w:val="left" w:pos="7513"/>
                      </w:tabs>
                      <w:ind w:left="-108" w:firstLine="1548"/>
                      <w:jc w:val="right"/>
                      <w:rPr>
                        <w:rFonts w:ascii="Calibri" w:hAnsi="Calibri" w:cs="Calibri"/>
                        <w:spacing w:val="3"/>
                        <w:sz w:val="16"/>
                        <w:szCs w:val="16"/>
                      </w:rPr>
                    </w:pPr>
                    <w:r w:rsidRPr="00C81A22">
                      <w:rPr>
                        <w:rFonts w:ascii="Calibri" w:hAnsi="Calibri" w:cs="Calibri"/>
                        <w:spacing w:val="3"/>
                        <w:sz w:val="16"/>
                        <w:szCs w:val="16"/>
                      </w:rPr>
                      <w:t xml:space="preserve">on the results of the security assessment </w:t>
                    </w:r>
                  </w:p>
                  <w:p w14:paraId="0880ECA2" w14:textId="7059358A" w:rsidR="00EB19B6" w:rsidRPr="00C81A22" w:rsidRDefault="00C81A22" w:rsidP="00C81A22">
                    <w:pPr>
                      <w:pStyle w:val="Paragraph"/>
                      <w:tabs>
                        <w:tab w:val="left" w:pos="7513"/>
                      </w:tabs>
                      <w:ind w:left="-108" w:firstLine="1548"/>
                      <w:jc w:val="right"/>
                      <w:rPr>
                        <w:rFonts w:ascii="Calibri" w:hAnsi="Calibri" w:cs="Calibri"/>
                        <w:spacing w:val="3"/>
                        <w:sz w:val="16"/>
                        <w:szCs w:val="16"/>
                      </w:rPr>
                    </w:pPr>
                    <w:r w:rsidRPr="00C81A22">
                      <w:rPr>
                        <w:rFonts w:ascii="Calibri" w:hAnsi="Calibri" w:cs="Calibri"/>
                        <w:spacing w:val="3"/>
                        <w:sz w:val="16"/>
                        <w:szCs w:val="16"/>
                      </w:rPr>
                      <w:t>of the external perimeter of COMPANY_NAME</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86C69" w14:textId="62230734" w:rsidR="00EB19B6" w:rsidRPr="00FC3FBE" w:rsidRDefault="00EB19B6" w:rsidP="001918AD">
    <w:pPr>
      <w:pStyle w:val="Body"/>
    </w:pPr>
  </w:p>
  <w:p w14:paraId="1623C2ED" w14:textId="77777777" w:rsidR="00EB19B6" w:rsidRDefault="00EB19B6" w:rsidP="001918AD">
    <w:pPr>
      <w:pStyle w:val="Body"/>
    </w:pPr>
  </w:p>
  <w:p w14:paraId="74F9BC36" w14:textId="77777777" w:rsidR="00EB19B6" w:rsidRDefault="00EB19B6" w:rsidP="001918AD">
    <w:pPr>
      <w:pStyle w:val="Body"/>
    </w:pPr>
  </w:p>
  <w:p w14:paraId="2BB653B6" w14:textId="77777777" w:rsidR="00EB19B6" w:rsidRDefault="00EB19B6" w:rsidP="001918AD">
    <w:pPr>
      <w:pStyle w:val="Body"/>
    </w:pPr>
  </w:p>
  <w:p w14:paraId="0CB63CC5" w14:textId="3B449A65" w:rsidR="00EB19B6" w:rsidRPr="0045014F" w:rsidRDefault="00EB19B6" w:rsidP="00F57BB6">
    <w:pPr>
      <w:pStyle w:val="Body"/>
      <w:jc w:val="right"/>
      <w:rPr>
        <w:sz w:val="18"/>
      </w:rPr>
    </w:pPr>
    <w:r>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2AF92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840FC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94AA5D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6C2F9E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484D4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20BF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10A09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CC5E1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6DC31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034D90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4"/>
    <w:multiLevelType w:val="singleLevel"/>
    <w:tmpl w:val="00000004"/>
    <w:name w:val="WW8Num4"/>
    <w:lvl w:ilvl="0">
      <w:start w:val="1"/>
      <w:numFmt w:val="bullet"/>
      <w:lvlText w:val=""/>
      <w:lvlJc w:val="left"/>
      <w:pPr>
        <w:tabs>
          <w:tab w:val="num" w:pos="0"/>
        </w:tabs>
        <w:ind w:left="1080" w:hanging="360"/>
      </w:pPr>
      <w:rPr>
        <w:rFonts w:ascii="Symbol" w:hAnsi="Symbol" w:cs="Symbol"/>
        <w:szCs w:val="20"/>
        <w:lang w:eastAsia="ar-SA"/>
      </w:rPr>
    </w:lvl>
  </w:abstractNum>
  <w:abstractNum w:abstractNumId="11" w15:restartNumberingAfterBreak="0">
    <w:nsid w:val="00000006"/>
    <w:multiLevelType w:val="multilevel"/>
    <w:tmpl w:val="00000006"/>
    <w:name w:val="WW8Num6"/>
    <w:lvl w:ilvl="0">
      <w:start w:val="1"/>
      <w:numFmt w:val="bullet"/>
      <w:lvlText w:val=""/>
      <w:lvlJc w:val="left"/>
      <w:pPr>
        <w:tabs>
          <w:tab w:val="num" w:pos="0"/>
        </w:tabs>
        <w:ind w:left="1440" w:hanging="360"/>
      </w:pPr>
      <w:rPr>
        <w:rFonts w:ascii="Symbol" w:hAnsi="Symbol" w:cs="Symbol" w:hint="default"/>
        <w:color w:val="000000"/>
        <w:szCs w:val="22"/>
        <w:lang w:val="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0D7E4C11"/>
    <w:multiLevelType w:val="multilevel"/>
    <w:tmpl w:val="4A12FE9E"/>
    <w:lvl w:ilvl="0">
      <w:start w:val="1"/>
      <w:numFmt w:val="decimal"/>
      <w:pStyle w:val="H1"/>
      <w:lvlText w:val="%1."/>
      <w:lvlJc w:val="left"/>
      <w:pPr>
        <w:ind w:left="630" w:hanging="630"/>
      </w:pPr>
      <w:rPr>
        <w:rFonts w:hint="default"/>
      </w:rPr>
    </w:lvl>
    <w:lvl w:ilvl="1">
      <w:start w:val="1"/>
      <w:numFmt w:val="decimal"/>
      <w:pStyle w:val="H2"/>
      <w:lvlText w:val="%1.%2."/>
      <w:lvlJc w:val="left"/>
      <w:pPr>
        <w:ind w:left="720" w:hanging="720"/>
      </w:pPr>
      <w:rPr>
        <w:rFonts w:hint="default"/>
      </w:rPr>
    </w:lvl>
    <w:lvl w:ilvl="2">
      <w:start w:val="1"/>
      <w:numFmt w:val="decimal"/>
      <w:pStyle w:val="H3"/>
      <w:lvlText w:val="%1.%2.%3."/>
      <w:lvlJc w:val="left"/>
      <w:pPr>
        <w:ind w:left="1080" w:hanging="1080"/>
      </w:pPr>
      <w:rPr>
        <w:rFonts w:hint="default"/>
        <w:i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10843837"/>
    <w:multiLevelType w:val="hybridMultilevel"/>
    <w:tmpl w:val="379CDC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4CB5DE7"/>
    <w:multiLevelType w:val="hybridMultilevel"/>
    <w:tmpl w:val="14CB5DE7"/>
    <w:lvl w:ilvl="0" w:tplc="FFFFFFFF">
      <w:start w:val="1"/>
      <w:numFmt w:val="bullet"/>
      <w:lvlText w:val=""/>
      <w:lvlJc w:val="left"/>
      <w:pPr>
        <w:ind w:left="720" w:hanging="360"/>
      </w:pPr>
      <w:rPr>
        <w:rFonts w:ascii="Symbol" w:eastAsia="Times New Roman" w:hAnsi="Symbol" w:cs="Symbol"/>
      </w:rPr>
    </w:lvl>
    <w:lvl w:ilvl="1" w:tplc="FFFFFFFF">
      <w:start w:val="1"/>
      <w:numFmt w:val="bullet"/>
      <w:lvlText w:val="o"/>
      <w:lvlJc w:val="left"/>
      <w:pPr>
        <w:ind w:left="1440" w:hanging="360"/>
      </w:pPr>
      <w:rPr>
        <w:rFonts w:ascii="Courier New" w:eastAsia="Times New Roman" w:hAnsi="Courier New" w:cs="Courier New"/>
      </w:rPr>
    </w:lvl>
    <w:lvl w:ilvl="2" w:tplc="FFFFFFFF">
      <w:start w:val="1"/>
      <w:numFmt w:val="bullet"/>
      <w:lvlText w:val=""/>
      <w:lvlJc w:val="left"/>
      <w:pPr>
        <w:ind w:left="2160" w:hanging="360"/>
      </w:pPr>
      <w:rPr>
        <w:rFonts w:ascii="Wingdings" w:eastAsia="Times New Roman" w:hAnsi="Wingdings" w:cs="Wingdings"/>
      </w:rPr>
    </w:lvl>
    <w:lvl w:ilvl="3" w:tplc="FFFFFFFF">
      <w:start w:val="1"/>
      <w:numFmt w:val="bullet"/>
      <w:lvlText w:val=""/>
      <w:lvlJc w:val="left"/>
      <w:pPr>
        <w:ind w:left="2880" w:hanging="360"/>
      </w:pPr>
      <w:rPr>
        <w:rFonts w:ascii="Symbol" w:eastAsia="Times New Roman" w:hAnsi="Symbol" w:cs="Symbol"/>
      </w:rPr>
    </w:lvl>
    <w:lvl w:ilvl="4" w:tplc="FFFFFFFF">
      <w:start w:val="1"/>
      <w:numFmt w:val="bullet"/>
      <w:lvlText w:val="o"/>
      <w:lvlJc w:val="left"/>
      <w:pPr>
        <w:ind w:left="3600" w:hanging="360"/>
      </w:pPr>
      <w:rPr>
        <w:rFonts w:ascii="Courier New" w:eastAsia="Times New Roman" w:hAnsi="Courier New" w:cs="Courier New"/>
      </w:rPr>
    </w:lvl>
    <w:lvl w:ilvl="5" w:tplc="FFFFFFFF">
      <w:start w:val="1"/>
      <w:numFmt w:val="bullet"/>
      <w:lvlText w:val=""/>
      <w:lvlJc w:val="left"/>
      <w:pPr>
        <w:ind w:left="4320" w:hanging="360"/>
      </w:pPr>
      <w:rPr>
        <w:rFonts w:ascii="Wingdings" w:eastAsia="Times New Roman" w:hAnsi="Wingdings" w:cs="Wingdings"/>
      </w:rPr>
    </w:lvl>
    <w:lvl w:ilvl="6" w:tplc="FFFFFFFF">
      <w:start w:val="1"/>
      <w:numFmt w:val="bullet"/>
      <w:lvlText w:val=""/>
      <w:lvlJc w:val="left"/>
      <w:pPr>
        <w:ind w:left="5040" w:hanging="360"/>
      </w:pPr>
      <w:rPr>
        <w:rFonts w:ascii="Symbol" w:eastAsia="Times New Roman" w:hAnsi="Symbol" w:cs="Symbol"/>
      </w:rPr>
    </w:lvl>
    <w:lvl w:ilvl="7" w:tplc="FFFFFFFF">
      <w:start w:val="1"/>
      <w:numFmt w:val="bullet"/>
      <w:lvlText w:val="o"/>
      <w:lvlJc w:val="left"/>
      <w:pPr>
        <w:ind w:left="5760" w:hanging="360"/>
      </w:pPr>
      <w:rPr>
        <w:rFonts w:ascii="Courier New" w:eastAsia="Times New Roman" w:hAnsi="Courier New" w:cs="Courier New"/>
      </w:rPr>
    </w:lvl>
    <w:lvl w:ilvl="8" w:tplc="FFFFFFFF">
      <w:start w:val="1"/>
      <w:numFmt w:val="bullet"/>
      <w:lvlText w:val=""/>
      <w:lvlJc w:val="left"/>
      <w:pPr>
        <w:ind w:left="6480" w:hanging="360"/>
      </w:pPr>
      <w:rPr>
        <w:rFonts w:ascii="Wingdings" w:eastAsia="Times New Roman" w:hAnsi="Wingdings" w:cs="Wingdings"/>
      </w:rPr>
    </w:lvl>
  </w:abstractNum>
  <w:abstractNum w:abstractNumId="15" w15:restartNumberingAfterBreak="0">
    <w:nsid w:val="1B0246CF"/>
    <w:multiLevelType w:val="hybridMultilevel"/>
    <w:tmpl w:val="629A17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014670D"/>
    <w:multiLevelType w:val="multilevel"/>
    <w:tmpl w:val="E806BD6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i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239013F2"/>
    <w:multiLevelType w:val="hybridMultilevel"/>
    <w:tmpl w:val="C6BA53A0"/>
    <w:lvl w:ilvl="0" w:tplc="9D92740A">
      <w:start w:val="1"/>
      <w:numFmt w:val="bullet"/>
      <w:pStyle w:val="Bullets"/>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0E57A8B"/>
    <w:multiLevelType w:val="hybridMultilevel"/>
    <w:tmpl w:val="DD22E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5931CD"/>
    <w:multiLevelType w:val="hybridMultilevel"/>
    <w:tmpl w:val="CF941A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7201189"/>
    <w:multiLevelType w:val="hybridMultilevel"/>
    <w:tmpl w:val="E01C29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D593783"/>
    <w:multiLevelType w:val="hybridMultilevel"/>
    <w:tmpl w:val="C7BAC0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3956A5B"/>
    <w:multiLevelType w:val="hybridMultilevel"/>
    <w:tmpl w:val="3990A7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71C2F77"/>
    <w:multiLevelType w:val="multilevel"/>
    <w:tmpl w:val="3580E782"/>
    <w:lvl w:ilvl="0">
      <w:start w:val="1"/>
      <w:numFmt w:val="decimal"/>
      <w:lvlText w:val="%1."/>
      <w:lvlJc w:val="left"/>
      <w:pPr>
        <w:tabs>
          <w:tab w:val="num" w:pos="360"/>
        </w:tabs>
        <w:ind w:left="340" w:hanging="340"/>
      </w:pPr>
      <w:rPr>
        <w:rFonts w:asciiTheme="minorHAnsi" w:eastAsiaTheme="minorEastAsia" w:hAnsiTheme="minorHAnsi" w:cstheme="minorBidi" w:hint="default"/>
        <w:b/>
        <w:sz w:val="48"/>
        <w:szCs w:val="48"/>
      </w:rPr>
    </w:lvl>
    <w:lvl w:ilvl="1">
      <w:start w:val="1"/>
      <w:numFmt w:val="decimal"/>
      <w:lvlText w:val="%1.%2."/>
      <w:lvlJc w:val="left"/>
      <w:pPr>
        <w:tabs>
          <w:tab w:val="num" w:pos="360"/>
        </w:tabs>
        <w:ind w:left="340" w:hanging="340"/>
      </w:pPr>
      <w:rPr>
        <w:rFonts w:cs="Times New Roman" w:hint="default"/>
        <w:b w:val="0"/>
        <w:sz w:val="36"/>
        <w:szCs w:val="36"/>
      </w:rPr>
    </w:lvl>
    <w:lvl w:ilvl="2">
      <w:start w:val="1"/>
      <w:numFmt w:val="decimal"/>
      <w:suff w:val="space"/>
      <w:lvlText w:val="%1.%2.%3."/>
      <w:lvlJc w:val="left"/>
      <w:pPr>
        <w:ind w:left="340" w:hanging="340"/>
      </w:pPr>
      <w:rPr>
        <w:rFonts w:hint="default"/>
        <w:i w:val="0"/>
      </w:rPr>
    </w:lvl>
    <w:lvl w:ilvl="3">
      <w:start w:val="1"/>
      <w:numFmt w:val="decimal"/>
      <w:lvlText w:val="%1.%2.%3.%4."/>
      <w:lvlJc w:val="left"/>
      <w:pPr>
        <w:tabs>
          <w:tab w:val="num" w:pos="360"/>
        </w:tabs>
        <w:ind w:left="340" w:hanging="340"/>
      </w:pPr>
      <w:rPr>
        <w:rFonts w:cs="Times New Roman" w:hint="default"/>
        <w:b w:val="0"/>
        <w:sz w:val="24"/>
        <w:szCs w:val="24"/>
      </w:rPr>
    </w:lvl>
    <w:lvl w:ilvl="4">
      <w:start w:val="1"/>
      <w:numFmt w:val="decimal"/>
      <w:lvlText w:val="%1.%2.%3.%4.%5."/>
      <w:lvlJc w:val="left"/>
      <w:pPr>
        <w:tabs>
          <w:tab w:val="num" w:pos="360"/>
        </w:tabs>
        <w:ind w:left="340" w:hanging="340"/>
      </w:pPr>
      <w:rPr>
        <w:rFonts w:cs="Times New Roman" w:hint="default"/>
        <w:b/>
        <w:sz w:val="26"/>
      </w:rPr>
    </w:lvl>
    <w:lvl w:ilvl="5">
      <w:start w:val="1"/>
      <w:numFmt w:val="decimal"/>
      <w:lvlText w:val="%1.%2.%3.%4.%5.%6."/>
      <w:lvlJc w:val="left"/>
      <w:pPr>
        <w:tabs>
          <w:tab w:val="num" w:pos="360"/>
        </w:tabs>
        <w:ind w:left="340" w:hanging="340"/>
      </w:pPr>
      <w:rPr>
        <w:rFonts w:cs="Times New Roman" w:hint="default"/>
        <w:b/>
        <w:sz w:val="26"/>
      </w:rPr>
    </w:lvl>
    <w:lvl w:ilvl="6">
      <w:start w:val="1"/>
      <w:numFmt w:val="decimal"/>
      <w:lvlText w:val="%1.%2.%3.%4.%5.%6.%7."/>
      <w:lvlJc w:val="left"/>
      <w:pPr>
        <w:tabs>
          <w:tab w:val="num" w:pos="360"/>
        </w:tabs>
        <w:ind w:left="340" w:hanging="340"/>
      </w:pPr>
      <w:rPr>
        <w:rFonts w:cs="Times New Roman" w:hint="default"/>
        <w:b/>
        <w:sz w:val="26"/>
      </w:rPr>
    </w:lvl>
    <w:lvl w:ilvl="7">
      <w:start w:val="1"/>
      <w:numFmt w:val="decimal"/>
      <w:lvlText w:val="%1.%2.%3.%4.%5.%6.%7.%8."/>
      <w:lvlJc w:val="left"/>
      <w:pPr>
        <w:tabs>
          <w:tab w:val="num" w:pos="360"/>
        </w:tabs>
        <w:ind w:left="340" w:hanging="340"/>
      </w:pPr>
      <w:rPr>
        <w:rFonts w:cs="Times New Roman" w:hint="default"/>
        <w:b/>
        <w:sz w:val="26"/>
      </w:rPr>
    </w:lvl>
    <w:lvl w:ilvl="8">
      <w:start w:val="1"/>
      <w:numFmt w:val="decimal"/>
      <w:lvlText w:val="%1.%2.%3.%4.%5.%6.%7.%8.%9."/>
      <w:lvlJc w:val="left"/>
      <w:pPr>
        <w:tabs>
          <w:tab w:val="num" w:pos="360"/>
        </w:tabs>
        <w:ind w:left="340" w:hanging="340"/>
      </w:pPr>
      <w:rPr>
        <w:rFonts w:cs="Times New Roman" w:hint="default"/>
        <w:b/>
        <w:sz w:val="26"/>
      </w:rPr>
    </w:lvl>
  </w:abstractNum>
  <w:abstractNum w:abstractNumId="24" w15:restartNumberingAfterBreak="0">
    <w:nsid w:val="475B2BEC"/>
    <w:multiLevelType w:val="hybridMultilevel"/>
    <w:tmpl w:val="3B045F76"/>
    <w:lvl w:ilvl="0" w:tplc="04190001">
      <w:start w:val="1"/>
      <w:numFmt w:val="bullet"/>
      <w:lvlText w:val=""/>
      <w:lvlJc w:val="left"/>
      <w:pPr>
        <w:ind w:left="947" w:hanging="360"/>
      </w:pPr>
      <w:rPr>
        <w:rFonts w:ascii="Symbol" w:hAnsi="Symbol" w:hint="default"/>
      </w:rPr>
    </w:lvl>
    <w:lvl w:ilvl="1" w:tplc="04190003" w:tentative="1">
      <w:start w:val="1"/>
      <w:numFmt w:val="bullet"/>
      <w:lvlText w:val="o"/>
      <w:lvlJc w:val="left"/>
      <w:pPr>
        <w:ind w:left="1667" w:hanging="360"/>
      </w:pPr>
      <w:rPr>
        <w:rFonts w:ascii="Courier New" w:hAnsi="Courier New" w:cs="Courier New" w:hint="default"/>
      </w:rPr>
    </w:lvl>
    <w:lvl w:ilvl="2" w:tplc="04190005" w:tentative="1">
      <w:start w:val="1"/>
      <w:numFmt w:val="bullet"/>
      <w:lvlText w:val=""/>
      <w:lvlJc w:val="left"/>
      <w:pPr>
        <w:ind w:left="2387" w:hanging="360"/>
      </w:pPr>
      <w:rPr>
        <w:rFonts w:ascii="Wingdings" w:hAnsi="Wingdings" w:hint="default"/>
      </w:rPr>
    </w:lvl>
    <w:lvl w:ilvl="3" w:tplc="04190001" w:tentative="1">
      <w:start w:val="1"/>
      <w:numFmt w:val="bullet"/>
      <w:lvlText w:val=""/>
      <w:lvlJc w:val="left"/>
      <w:pPr>
        <w:ind w:left="3107" w:hanging="360"/>
      </w:pPr>
      <w:rPr>
        <w:rFonts w:ascii="Symbol" w:hAnsi="Symbol" w:hint="default"/>
      </w:rPr>
    </w:lvl>
    <w:lvl w:ilvl="4" w:tplc="04190003" w:tentative="1">
      <w:start w:val="1"/>
      <w:numFmt w:val="bullet"/>
      <w:lvlText w:val="o"/>
      <w:lvlJc w:val="left"/>
      <w:pPr>
        <w:ind w:left="3827" w:hanging="360"/>
      </w:pPr>
      <w:rPr>
        <w:rFonts w:ascii="Courier New" w:hAnsi="Courier New" w:cs="Courier New" w:hint="default"/>
      </w:rPr>
    </w:lvl>
    <w:lvl w:ilvl="5" w:tplc="04190005" w:tentative="1">
      <w:start w:val="1"/>
      <w:numFmt w:val="bullet"/>
      <w:lvlText w:val=""/>
      <w:lvlJc w:val="left"/>
      <w:pPr>
        <w:ind w:left="4547" w:hanging="360"/>
      </w:pPr>
      <w:rPr>
        <w:rFonts w:ascii="Wingdings" w:hAnsi="Wingdings" w:hint="default"/>
      </w:rPr>
    </w:lvl>
    <w:lvl w:ilvl="6" w:tplc="04190001" w:tentative="1">
      <w:start w:val="1"/>
      <w:numFmt w:val="bullet"/>
      <w:lvlText w:val=""/>
      <w:lvlJc w:val="left"/>
      <w:pPr>
        <w:ind w:left="5267" w:hanging="360"/>
      </w:pPr>
      <w:rPr>
        <w:rFonts w:ascii="Symbol" w:hAnsi="Symbol" w:hint="default"/>
      </w:rPr>
    </w:lvl>
    <w:lvl w:ilvl="7" w:tplc="04190003" w:tentative="1">
      <w:start w:val="1"/>
      <w:numFmt w:val="bullet"/>
      <w:lvlText w:val="o"/>
      <w:lvlJc w:val="left"/>
      <w:pPr>
        <w:ind w:left="5987" w:hanging="360"/>
      </w:pPr>
      <w:rPr>
        <w:rFonts w:ascii="Courier New" w:hAnsi="Courier New" w:cs="Courier New" w:hint="default"/>
      </w:rPr>
    </w:lvl>
    <w:lvl w:ilvl="8" w:tplc="04190005" w:tentative="1">
      <w:start w:val="1"/>
      <w:numFmt w:val="bullet"/>
      <w:lvlText w:val=""/>
      <w:lvlJc w:val="left"/>
      <w:pPr>
        <w:ind w:left="6707" w:hanging="360"/>
      </w:pPr>
      <w:rPr>
        <w:rFonts w:ascii="Wingdings" w:hAnsi="Wingdings" w:hint="default"/>
      </w:rPr>
    </w:lvl>
  </w:abstractNum>
  <w:abstractNum w:abstractNumId="25" w15:restartNumberingAfterBreak="0">
    <w:nsid w:val="49410E10"/>
    <w:multiLevelType w:val="hybridMultilevel"/>
    <w:tmpl w:val="8B549FC2"/>
    <w:lvl w:ilvl="0" w:tplc="751E8F0E">
      <w:start w:val="1"/>
      <w:numFmt w:val="decimal"/>
      <w:lvlText w:val="%1)"/>
      <w:lvlJc w:val="left"/>
      <w:pPr>
        <w:ind w:left="587" w:hanging="360"/>
      </w:pPr>
      <w:rPr>
        <w:rFonts w:hint="default"/>
      </w:rPr>
    </w:lvl>
    <w:lvl w:ilvl="1" w:tplc="04190019" w:tentative="1">
      <w:start w:val="1"/>
      <w:numFmt w:val="lowerLetter"/>
      <w:lvlText w:val="%2."/>
      <w:lvlJc w:val="left"/>
      <w:pPr>
        <w:ind w:left="1307" w:hanging="360"/>
      </w:pPr>
    </w:lvl>
    <w:lvl w:ilvl="2" w:tplc="0419001B" w:tentative="1">
      <w:start w:val="1"/>
      <w:numFmt w:val="lowerRoman"/>
      <w:lvlText w:val="%3."/>
      <w:lvlJc w:val="right"/>
      <w:pPr>
        <w:ind w:left="2027" w:hanging="180"/>
      </w:pPr>
    </w:lvl>
    <w:lvl w:ilvl="3" w:tplc="0419000F" w:tentative="1">
      <w:start w:val="1"/>
      <w:numFmt w:val="decimal"/>
      <w:lvlText w:val="%4."/>
      <w:lvlJc w:val="left"/>
      <w:pPr>
        <w:ind w:left="2747" w:hanging="360"/>
      </w:pPr>
    </w:lvl>
    <w:lvl w:ilvl="4" w:tplc="04190019" w:tentative="1">
      <w:start w:val="1"/>
      <w:numFmt w:val="lowerLetter"/>
      <w:lvlText w:val="%5."/>
      <w:lvlJc w:val="left"/>
      <w:pPr>
        <w:ind w:left="3467" w:hanging="360"/>
      </w:pPr>
    </w:lvl>
    <w:lvl w:ilvl="5" w:tplc="0419001B" w:tentative="1">
      <w:start w:val="1"/>
      <w:numFmt w:val="lowerRoman"/>
      <w:lvlText w:val="%6."/>
      <w:lvlJc w:val="right"/>
      <w:pPr>
        <w:ind w:left="4187" w:hanging="180"/>
      </w:pPr>
    </w:lvl>
    <w:lvl w:ilvl="6" w:tplc="0419000F" w:tentative="1">
      <w:start w:val="1"/>
      <w:numFmt w:val="decimal"/>
      <w:lvlText w:val="%7."/>
      <w:lvlJc w:val="left"/>
      <w:pPr>
        <w:ind w:left="4907" w:hanging="360"/>
      </w:pPr>
    </w:lvl>
    <w:lvl w:ilvl="7" w:tplc="04190019" w:tentative="1">
      <w:start w:val="1"/>
      <w:numFmt w:val="lowerLetter"/>
      <w:lvlText w:val="%8."/>
      <w:lvlJc w:val="left"/>
      <w:pPr>
        <w:ind w:left="5627" w:hanging="360"/>
      </w:pPr>
    </w:lvl>
    <w:lvl w:ilvl="8" w:tplc="0419001B" w:tentative="1">
      <w:start w:val="1"/>
      <w:numFmt w:val="lowerRoman"/>
      <w:lvlText w:val="%9."/>
      <w:lvlJc w:val="right"/>
      <w:pPr>
        <w:ind w:left="6347" w:hanging="180"/>
      </w:pPr>
    </w:lvl>
  </w:abstractNum>
  <w:abstractNum w:abstractNumId="26" w15:restartNumberingAfterBreak="0">
    <w:nsid w:val="58AB5FF8"/>
    <w:multiLevelType w:val="multilevel"/>
    <w:tmpl w:val="5B2638DC"/>
    <w:lvl w:ilvl="0">
      <w:start w:val="1"/>
      <w:numFmt w:val="decimal"/>
      <w:pStyle w:val="1nl"/>
      <w:lvlText w:val="%1."/>
      <w:lvlJc w:val="left"/>
      <w:pPr>
        <w:ind w:left="576" w:hanging="15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41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1353"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64485A0F"/>
    <w:multiLevelType w:val="hybridMultilevel"/>
    <w:tmpl w:val="6BD090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9301175"/>
    <w:multiLevelType w:val="hybridMultilevel"/>
    <w:tmpl w:val="206C3714"/>
    <w:lvl w:ilvl="0" w:tplc="1E82BE18">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EDB7477"/>
    <w:multiLevelType w:val="hybridMultilevel"/>
    <w:tmpl w:val="FEDA9264"/>
    <w:lvl w:ilvl="0" w:tplc="AC3E338C">
      <w:start w:val="1"/>
      <w:numFmt w:val="upperRoman"/>
      <w:pStyle w:val="Inl"/>
      <w:lvlText w:val="%1."/>
      <w:lvlJc w:val="left"/>
      <w:pPr>
        <w:ind w:left="717" w:hanging="360"/>
      </w:pPr>
      <w:rPr>
        <w:rFonts w:ascii="Calibri" w:hAnsi="Calibri"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17"/>
  </w:num>
  <w:num w:numId="3">
    <w:abstractNumId w:val="26"/>
  </w:num>
  <w:num w:numId="4">
    <w:abstractNumId w:val="29"/>
  </w:num>
  <w:num w:numId="5">
    <w:abstractNumId w:val="23"/>
  </w:num>
  <w:num w:numId="6">
    <w:abstractNumId w:val="16"/>
  </w:num>
  <w:num w:numId="7">
    <w:abstractNumId w:val="22"/>
  </w:num>
  <w:num w:numId="8">
    <w:abstractNumId w:val="11"/>
  </w:num>
  <w:num w:numId="9">
    <w:abstractNumId w:val="23"/>
  </w:num>
  <w:num w:numId="10">
    <w:abstractNumId w:val="13"/>
  </w:num>
  <w:num w:numId="11">
    <w:abstractNumId w:val="24"/>
  </w:num>
  <w:num w:numId="12">
    <w:abstractNumId w:val="14"/>
  </w:num>
  <w:num w:numId="13">
    <w:abstractNumId w:val="19"/>
  </w:num>
  <w:num w:numId="14">
    <w:abstractNumId w:val="25"/>
  </w:num>
  <w:num w:numId="15">
    <w:abstractNumId w:val="28"/>
  </w:num>
  <w:num w:numId="16">
    <w:abstractNumId w:val="20"/>
  </w:num>
  <w:num w:numId="17">
    <w:abstractNumId w:val="21"/>
  </w:num>
  <w:num w:numId="18">
    <w:abstractNumId w:val="17"/>
  </w:num>
  <w:num w:numId="19">
    <w:abstractNumId w:val="12"/>
  </w:num>
  <w:num w:numId="20">
    <w:abstractNumId w:val="12"/>
  </w:num>
  <w:num w:numId="21">
    <w:abstractNumId w:val="17"/>
  </w:num>
  <w:num w:numId="22">
    <w:abstractNumId w:val="26"/>
  </w:num>
  <w:num w:numId="23">
    <w:abstractNumId w:val="29"/>
  </w:num>
  <w:num w:numId="24">
    <w:abstractNumId w:val="23"/>
  </w:num>
  <w:num w:numId="25">
    <w:abstractNumId w:val="16"/>
  </w:num>
  <w:num w:numId="26">
    <w:abstractNumId w:val="22"/>
  </w:num>
  <w:num w:numId="27">
    <w:abstractNumId w:val="11"/>
  </w:num>
  <w:num w:numId="28">
    <w:abstractNumId w:val="23"/>
  </w:num>
  <w:num w:numId="29">
    <w:abstractNumId w:val="13"/>
  </w:num>
  <w:num w:numId="30">
    <w:abstractNumId w:val="24"/>
  </w:num>
  <w:num w:numId="31">
    <w:abstractNumId w:val="14"/>
  </w:num>
  <w:num w:numId="32">
    <w:abstractNumId w:val="19"/>
  </w:num>
  <w:num w:numId="33">
    <w:abstractNumId w:val="25"/>
  </w:num>
  <w:num w:numId="34">
    <w:abstractNumId w:val="28"/>
  </w:num>
  <w:num w:numId="35">
    <w:abstractNumId w:val="20"/>
  </w:num>
  <w:num w:numId="36">
    <w:abstractNumId w:val="21"/>
  </w:num>
  <w:num w:numId="37">
    <w:abstractNumId w:val="17"/>
  </w:num>
  <w:num w:numId="38">
    <w:abstractNumId w:val="15"/>
  </w:num>
  <w:num w:numId="39">
    <w:abstractNumId w:val="27"/>
  </w:num>
  <w:num w:numId="40">
    <w:abstractNumId w:val="18"/>
  </w:num>
  <w:num w:numId="41">
    <w:abstractNumId w:val="0"/>
  </w:num>
  <w:num w:numId="42">
    <w:abstractNumId w:val="1"/>
  </w:num>
  <w:num w:numId="43">
    <w:abstractNumId w:val="2"/>
  </w:num>
  <w:num w:numId="44">
    <w:abstractNumId w:val="3"/>
  </w:num>
  <w:num w:numId="45">
    <w:abstractNumId w:val="8"/>
  </w:num>
  <w:num w:numId="46">
    <w:abstractNumId w:val="4"/>
  </w:num>
  <w:num w:numId="47">
    <w:abstractNumId w:val="5"/>
  </w:num>
  <w:num w:numId="48">
    <w:abstractNumId w:val="6"/>
  </w:num>
  <w:num w:numId="49">
    <w:abstractNumId w:val="7"/>
  </w:num>
  <w:num w:numId="50">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embedSystemFonts/>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SwNDYzMTMwNLYwMzdU0lEKTi0uzszPAykwqgUACwDDhiwAAAA="/>
  </w:docVars>
  <w:rsids>
    <w:rsidRoot w:val="00777B0E"/>
    <w:rsid w:val="0000192B"/>
    <w:rsid w:val="00001D63"/>
    <w:rsid w:val="00003060"/>
    <w:rsid w:val="000068B8"/>
    <w:rsid w:val="00006AA6"/>
    <w:rsid w:val="00006EB9"/>
    <w:rsid w:val="00007570"/>
    <w:rsid w:val="00010F8E"/>
    <w:rsid w:val="000200D0"/>
    <w:rsid w:val="00022C17"/>
    <w:rsid w:val="00023534"/>
    <w:rsid w:val="00023D62"/>
    <w:rsid w:val="00026943"/>
    <w:rsid w:val="00026CCE"/>
    <w:rsid w:val="00031338"/>
    <w:rsid w:val="000358C1"/>
    <w:rsid w:val="00036064"/>
    <w:rsid w:val="00036C9F"/>
    <w:rsid w:val="00041FA2"/>
    <w:rsid w:val="000449A2"/>
    <w:rsid w:val="00046583"/>
    <w:rsid w:val="00046E63"/>
    <w:rsid w:val="00050C95"/>
    <w:rsid w:val="00051509"/>
    <w:rsid w:val="00053EFB"/>
    <w:rsid w:val="0005497B"/>
    <w:rsid w:val="00062663"/>
    <w:rsid w:val="00064340"/>
    <w:rsid w:val="00064809"/>
    <w:rsid w:val="00072E4D"/>
    <w:rsid w:val="000739B9"/>
    <w:rsid w:val="000810FA"/>
    <w:rsid w:val="00084453"/>
    <w:rsid w:val="0008482A"/>
    <w:rsid w:val="00084B26"/>
    <w:rsid w:val="00090449"/>
    <w:rsid w:val="00090B73"/>
    <w:rsid w:val="000961A5"/>
    <w:rsid w:val="000A0536"/>
    <w:rsid w:val="000A08F4"/>
    <w:rsid w:val="000A0CBB"/>
    <w:rsid w:val="000A1BCA"/>
    <w:rsid w:val="000A22F9"/>
    <w:rsid w:val="000A3B0E"/>
    <w:rsid w:val="000A6949"/>
    <w:rsid w:val="000B0693"/>
    <w:rsid w:val="000B129D"/>
    <w:rsid w:val="000B1657"/>
    <w:rsid w:val="000B315E"/>
    <w:rsid w:val="000B3938"/>
    <w:rsid w:val="000B4181"/>
    <w:rsid w:val="000B4FCC"/>
    <w:rsid w:val="000B619C"/>
    <w:rsid w:val="000C3810"/>
    <w:rsid w:val="000C5145"/>
    <w:rsid w:val="000C7451"/>
    <w:rsid w:val="000D1939"/>
    <w:rsid w:val="000D3641"/>
    <w:rsid w:val="000E001E"/>
    <w:rsid w:val="000E30BB"/>
    <w:rsid w:val="000E5CD7"/>
    <w:rsid w:val="000E7CCC"/>
    <w:rsid w:val="000F08A0"/>
    <w:rsid w:val="000F3F1C"/>
    <w:rsid w:val="000F5B38"/>
    <w:rsid w:val="00101BD5"/>
    <w:rsid w:val="0010447A"/>
    <w:rsid w:val="001158A2"/>
    <w:rsid w:val="0012258B"/>
    <w:rsid w:val="001240F8"/>
    <w:rsid w:val="001265FB"/>
    <w:rsid w:val="00126B47"/>
    <w:rsid w:val="001270A9"/>
    <w:rsid w:val="00131CF7"/>
    <w:rsid w:val="00137C9F"/>
    <w:rsid w:val="00140C9F"/>
    <w:rsid w:val="00142322"/>
    <w:rsid w:val="0014348A"/>
    <w:rsid w:val="00144361"/>
    <w:rsid w:val="001465D6"/>
    <w:rsid w:val="0015304B"/>
    <w:rsid w:val="00154E0C"/>
    <w:rsid w:val="001575D7"/>
    <w:rsid w:val="00161E19"/>
    <w:rsid w:val="0016508B"/>
    <w:rsid w:val="0016574C"/>
    <w:rsid w:val="001700CE"/>
    <w:rsid w:val="00174274"/>
    <w:rsid w:val="001745E8"/>
    <w:rsid w:val="001758F7"/>
    <w:rsid w:val="00177204"/>
    <w:rsid w:val="00184101"/>
    <w:rsid w:val="001918AD"/>
    <w:rsid w:val="00194416"/>
    <w:rsid w:val="00194B9C"/>
    <w:rsid w:val="00194FF6"/>
    <w:rsid w:val="00195399"/>
    <w:rsid w:val="001A04B6"/>
    <w:rsid w:val="001A3404"/>
    <w:rsid w:val="001A5C5E"/>
    <w:rsid w:val="001A5F69"/>
    <w:rsid w:val="001A6439"/>
    <w:rsid w:val="001A72EA"/>
    <w:rsid w:val="001B2873"/>
    <w:rsid w:val="001B63D2"/>
    <w:rsid w:val="001B6ABC"/>
    <w:rsid w:val="001C0236"/>
    <w:rsid w:val="001C15EF"/>
    <w:rsid w:val="001C3741"/>
    <w:rsid w:val="001C5992"/>
    <w:rsid w:val="001D1619"/>
    <w:rsid w:val="001D1CF7"/>
    <w:rsid w:val="001D55D3"/>
    <w:rsid w:val="001E0D9D"/>
    <w:rsid w:val="001E49BA"/>
    <w:rsid w:val="001E5650"/>
    <w:rsid w:val="001E7645"/>
    <w:rsid w:val="001F42A9"/>
    <w:rsid w:val="001F5066"/>
    <w:rsid w:val="002001C5"/>
    <w:rsid w:val="00201B85"/>
    <w:rsid w:val="00207B51"/>
    <w:rsid w:val="002130F6"/>
    <w:rsid w:val="00214EEE"/>
    <w:rsid w:val="002150C9"/>
    <w:rsid w:val="0021623F"/>
    <w:rsid w:val="00223562"/>
    <w:rsid w:val="0022389C"/>
    <w:rsid w:val="002264AC"/>
    <w:rsid w:val="002320D0"/>
    <w:rsid w:val="00232E18"/>
    <w:rsid w:val="002333B9"/>
    <w:rsid w:val="00234226"/>
    <w:rsid w:val="00234612"/>
    <w:rsid w:val="002370EE"/>
    <w:rsid w:val="00250FC0"/>
    <w:rsid w:val="002521C2"/>
    <w:rsid w:val="0025477F"/>
    <w:rsid w:val="00260097"/>
    <w:rsid w:val="00261A98"/>
    <w:rsid w:val="00263CB3"/>
    <w:rsid w:val="00264E54"/>
    <w:rsid w:val="0026679C"/>
    <w:rsid w:val="002678B2"/>
    <w:rsid w:val="00271612"/>
    <w:rsid w:val="00277A1D"/>
    <w:rsid w:val="00280AD3"/>
    <w:rsid w:val="00281C5B"/>
    <w:rsid w:val="00283DF5"/>
    <w:rsid w:val="00285934"/>
    <w:rsid w:val="002A0065"/>
    <w:rsid w:val="002A4DFA"/>
    <w:rsid w:val="002B1D28"/>
    <w:rsid w:val="002B5291"/>
    <w:rsid w:val="002B6763"/>
    <w:rsid w:val="002B6A60"/>
    <w:rsid w:val="002B77B2"/>
    <w:rsid w:val="002C10A4"/>
    <w:rsid w:val="002C42E4"/>
    <w:rsid w:val="002C7D8E"/>
    <w:rsid w:val="002D28E7"/>
    <w:rsid w:val="002D384A"/>
    <w:rsid w:val="002D45DD"/>
    <w:rsid w:val="002E533D"/>
    <w:rsid w:val="002E7C20"/>
    <w:rsid w:val="002F0456"/>
    <w:rsid w:val="002F1EA6"/>
    <w:rsid w:val="002F2099"/>
    <w:rsid w:val="0030292F"/>
    <w:rsid w:val="00315463"/>
    <w:rsid w:val="0032065B"/>
    <w:rsid w:val="0032073D"/>
    <w:rsid w:val="0032410F"/>
    <w:rsid w:val="00325576"/>
    <w:rsid w:val="00334C3E"/>
    <w:rsid w:val="003360D7"/>
    <w:rsid w:val="003366B8"/>
    <w:rsid w:val="00337AA1"/>
    <w:rsid w:val="003406ED"/>
    <w:rsid w:val="0034314E"/>
    <w:rsid w:val="00345BBE"/>
    <w:rsid w:val="003472CD"/>
    <w:rsid w:val="0034799C"/>
    <w:rsid w:val="00347D5D"/>
    <w:rsid w:val="00353FD1"/>
    <w:rsid w:val="00357D97"/>
    <w:rsid w:val="00360F9E"/>
    <w:rsid w:val="003616DA"/>
    <w:rsid w:val="00361D76"/>
    <w:rsid w:val="00363642"/>
    <w:rsid w:val="00363703"/>
    <w:rsid w:val="0036493C"/>
    <w:rsid w:val="00366302"/>
    <w:rsid w:val="00367B3F"/>
    <w:rsid w:val="00370FD5"/>
    <w:rsid w:val="003710C7"/>
    <w:rsid w:val="0037260F"/>
    <w:rsid w:val="00373534"/>
    <w:rsid w:val="00376471"/>
    <w:rsid w:val="00377AC0"/>
    <w:rsid w:val="003812CB"/>
    <w:rsid w:val="00381EA4"/>
    <w:rsid w:val="003837E1"/>
    <w:rsid w:val="00384119"/>
    <w:rsid w:val="00391086"/>
    <w:rsid w:val="0039114B"/>
    <w:rsid w:val="003927DA"/>
    <w:rsid w:val="003964EA"/>
    <w:rsid w:val="003A22AA"/>
    <w:rsid w:val="003A4D6E"/>
    <w:rsid w:val="003A6A1B"/>
    <w:rsid w:val="003B19DE"/>
    <w:rsid w:val="003B742D"/>
    <w:rsid w:val="003C1D7D"/>
    <w:rsid w:val="003C2093"/>
    <w:rsid w:val="003C2A36"/>
    <w:rsid w:val="003C7367"/>
    <w:rsid w:val="003D19C7"/>
    <w:rsid w:val="003D1DD3"/>
    <w:rsid w:val="003D1F99"/>
    <w:rsid w:val="003E0B1B"/>
    <w:rsid w:val="003E67F9"/>
    <w:rsid w:val="003F7379"/>
    <w:rsid w:val="00400132"/>
    <w:rsid w:val="004016DF"/>
    <w:rsid w:val="004020FD"/>
    <w:rsid w:val="00402A0D"/>
    <w:rsid w:val="00404D1B"/>
    <w:rsid w:val="00407BE3"/>
    <w:rsid w:val="004122C9"/>
    <w:rsid w:val="0041410D"/>
    <w:rsid w:val="00420854"/>
    <w:rsid w:val="00422210"/>
    <w:rsid w:val="00423AB5"/>
    <w:rsid w:val="00423D0C"/>
    <w:rsid w:val="00424342"/>
    <w:rsid w:val="00432D43"/>
    <w:rsid w:val="00433B7A"/>
    <w:rsid w:val="00440178"/>
    <w:rsid w:val="00442018"/>
    <w:rsid w:val="004433AF"/>
    <w:rsid w:val="00444099"/>
    <w:rsid w:val="0045014F"/>
    <w:rsid w:val="00452573"/>
    <w:rsid w:val="00461A41"/>
    <w:rsid w:val="00463382"/>
    <w:rsid w:val="004640F8"/>
    <w:rsid w:val="0046518D"/>
    <w:rsid w:val="00465DAD"/>
    <w:rsid w:val="00466C84"/>
    <w:rsid w:val="0047027C"/>
    <w:rsid w:val="00472CEB"/>
    <w:rsid w:val="004742FA"/>
    <w:rsid w:val="0047467A"/>
    <w:rsid w:val="00474DC8"/>
    <w:rsid w:val="004766EF"/>
    <w:rsid w:val="00480361"/>
    <w:rsid w:val="0048131A"/>
    <w:rsid w:val="004847C8"/>
    <w:rsid w:val="00485078"/>
    <w:rsid w:val="00485BFE"/>
    <w:rsid w:val="00486C18"/>
    <w:rsid w:val="00487A54"/>
    <w:rsid w:val="00487AAE"/>
    <w:rsid w:val="0049106B"/>
    <w:rsid w:val="00491E16"/>
    <w:rsid w:val="00492643"/>
    <w:rsid w:val="00493878"/>
    <w:rsid w:val="00493F01"/>
    <w:rsid w:val="00494089"/>
    <w:rsid w:val="00495D59"/>
    <w:rsid w:val="004A33E6"/>
    <w:rsid w:val="004A4E21"/>
    <w:rsid w:val="004B2660"/>
    <w:rsid w:val="004B3062"/>
    <w:rsid w:val="004B6BF6"/>
    <w:rsid w:val="004B6C9B"/>
    <w:rsid w:val="004C16FE"/>
    <w:rsid w:val="004C3667"/>
    <w:rsid w:val="004C3B18"/>
    <w:rsid w:val="004C4620"/>
    <w:rsid w:val="004C5109"/>
    <w:rsid w:val="004C5DC2"/>
    <w:rsid w:val="004D42BB"/>
    <w:rsid w:val="004E6FE8"/>
    <w:rsid w:val="004E7715"/>
    <w:rsid w:val="004F01DC"/>
    <w:rsid w:val="004F0F60"/>
    <w:rsid w:val="004F31CF"/>
    <w:rsid w:val="004F358C"/>
    <w:rsid w:val="004F44D6"/>
    <w:rsid w:val="004F4A47"/>
    <w:rsid w:val="0050080A"/>
    <w:rsid w:val="00504116"/>
    <w:rsid w:val="00505B63"/>
    <w:rsid w:val="005061EC"/>
    <w:rsid w:val="005105DB"/>
    <w:rsid w:val="00514514"/>
    <w:rsid w:val="00515543"/>
    <w:rsid w:val="0051704F"/>
    <w:rsid w:val="0052720F"/>
    <w:rsid w:val="005357A0"/>
    <w:rsid w:val="00536C10"/>
    <w:rsid w:val="00545311"/>
    <w:rsid w:val="0055153F"/>
    <w:rsid w:val="00551944"/>
    <w:rsid w:val="00551949"/>
    <w:rsid w:val="005532A1"/>
    <w:rsid w:val="00557AAE"/>
    <w:rsid w:val="0056041E"/>
    <w:rsid w:val="00561C19"/>
    <w:rsid w:val="00562771"/>
    <w:rsid w:val="00563209"/>
    <w:rsid w:val="00566D32"/>
    <w:rsid w:val="00570D99"/>
    <w:rsid w:val="00571BB9"/>
    <w:rsid w:val="0057223B"/>
    <w:rsid w:val="00575271"/>
    <w:rsid w:val="005760C4"/>
    <w:rsid w:val="00580065"/>
    <w:rsid w:val="00581037"/>
    <w:rsid w:val="0058406F"/>
    <w:rsid w:val="00585CEF"/>
    <w:rsid w:val="00593890"/>
    <w:rsid w:val="00595624"/>
    <w:rsid w:val="00597925"/>
    <w:rsid w:val="005A2153"/>
    <w:rsid w:val="005A2D21"/>
    <w:rsid w:val="005A4521"/>
    <w:rsid w:val="005A4719"/>
    <w:rsid w:val="005B1663"/>
    <w:rsid w:val="005B28C3"/>
    <w:rsid w:val="005B5FE9"/>
    <w:rsid w:val="005C0277"/>
    <w:rsid w:val="005C4813"/>
    <w:rsid w:val="005C7C8C"/>
    <w:rsid w:val="005D74E2"/>
    <w:rsid w:val="005E28C3"/>
    <w:rsid w:val="005E445E"/>
    <w:rsid w:val="005E5C92"/>
    <w:rsid w:val="005F36C7"/>
    <w:rsid w:val="006015AD"/>
    <w:rsid w:val="00602CDB"/>
    <w:rsid w:val="006047F9"/>
    <w:rsid w:val="00607385"/>
    <w:rsid w:val="006211A4"/>
    <w:rsid w:val="00621CD0"/>
    <w:rsid w:val="006223CC"/>
    <w:rsid w:val="00622978"/>
    <w:rsid w:val="00624803"/>
    <w:rsid w:val="00631B6F"/>
    <w:rsid w:val="006359C4"/>
    <w:rsid w:val="006363BB"/>
    <w:rsid w:val="00637846"/>
    <w:rsid w:val="00644CE0"/>
    <w:rsid w:val="006473EB"/>
    <w:rsid w:val="00651598"/>
    <w:rsid w:val="00651B44"/>
    <w:rsid w:val="00653905"/>
    <w:rsid w:val="00654FB8"/>
    <w:rsid w:val="00655444"/>
    <w:rsid w:val="00657125"/>
    <w:rsid w:val="00660FD8"/>
    <w:rsid w:val="0066654E"/>
    <w:rsid w:val="006704C2"/>
    <w:rsid w:val="00675284"/>
    <w:rsid w:val="006756B6"/>
    <w:rsid w:val="00677F45"/>
    <w:rsid w:val="0068526B"/>
    <w:rsid w:val="0068658A"/>
    <w:rsid w:val="0069106D"/>
    <w:rsid w:val="00691E09"/>
    <w:rsid w:val="0069320C"/>
    <w:rsid w:val="00695AE9"/>
    <w:rsid w:val="006A02D2"/>
    <w:rsid w:val="006B0232"/>
    <w:rsid w:val="006B2802"/>
    <w:rsid w:val="006B3CCC"/>
    <w:rsid w:val="006B4062"/>
    <w:rsid w:val="006B7CAE"/>
    <w:rsid w:val="006C1A2B"/>
    <w:rsid w:val="006C1E09"/>
    <w:rsid w:val="006D0F21"/>
    <w:rsid w:val="006D1BB1"/>
    <w:rsid w:val="006D29A5"/>
    <w:rsid w:val="006D4193"/>
    <w:rsid w:val="006D7CC0"/>
    <w:rsid w:val="006E1826"/>
    <w:rsid w:val="006E3B09"/>
    <w:rsid w:val="006E555E"/>
    <w:rsid w:val="006E5980"/>
    <w:rsid w:val="006E707B"/>
    <w:rsid w:val="006E7A9A"/>
    <w:rsid w:val="006F1B15"/>
    <w:rsid w:val="00706E52"/>
    <w:rsid w:val="00707322"/>
    <w:rsid w:val="00707820"/>
    <w:rsid w:val="0071224D"/>
    <w:rsid w:val="00713281"/>
    <w:rsid w:val="0071384F"/>
    <w:rsid w:val="00715E77"/>
    <w:rsid w:val="00716019"/>
    <w:rsid w:val="007226FE"/>
    <w:rsid w:val="00726CDB"/>
    <w:rsid w:val="007275E2"/>
    <w:rsid w:val="007405B8"/>
    <w:rsid w:val="007407EE"/>
    <w:rsid w:val="00741829"/>
    <w:rsid w:val="0074274E"/>
    <w:rsid w:val="0074479A"/>
    <w:rsid w:val="00746965"/>
    <w:rsid w:val="00755C3D"/>
    <w:rsid w:val="00760824"/>
    <w:rsid w:val="00762907"/>
    <w:rsid w:val="00766900"/>
    <w:rsid w:val="00767C20"/>
    <w:rsid w:val="00770013"/>
    <w:rsid w:val="007730EA"/>
    <w:rsid w:val="007757CD"/>
    <w:rsid w:val="007758D8"/>
    <w:rsid w:val="00775A16"/>
    <w:rsid w:val="00777B0E"/>
    <w:rsid w:val="00781195"/>
    <w:rsid w:val="00781970"/>
    <w:rsid w:val="00782756"/>
    <w:rsid w:val="0078528A"/>
    <w:rsid w:val="00786400"/>
    <w:rsid w:val="0078678D"/>
    <w:rsid w:val="0079158A"/>
    <w:rsid w:val="007928FA"/>
    <w:rsid w:val="007A0CB3"/>
    <w:rsid w:val="007A0EAD"/>
    <w:rsid w:val="007A2BC6"/>
    <w:rsid w:val="007A6585"/>
    <w:rsid w:val="007A673B"/>
    <w:rsid w:val="007B2DB0"/>
    <w:rsid w:val="007B3615"/>
    <w:rsid w:val="007B3D03"/>
    <w:rsid w:val="007B41BD"/>
    <w:rsid w:val="007B7B4B"/>
    <w:rsid w:val="007C0CAB"/>
    <w:rsid w:val="007C37B5"/>
    <w:rsid w:val="007D34F0"/>
    <w:rsid w:val="007D7D1C"/>
    <w:rsid w:val="007E157B"/>
    <w:rsid w:val="007E3B9D"/>
    <w:rsid w:val="007E5280"/>
    <w:rsid w:val="007E6764"/>
    <w:rsid w:val="007E6D4A"/>
    <w:rsid w:val="007F0D04"/>
    <w:rsid w:val="007F3D4B"/>
    <w:rsid w:val="007F6927"/>
    <w:rsid w:val="007F7C18"/>
    <w:rsid w:val="007F7F43"/>
    <w:rsid w:val="008007D4"/>
    <w:rsid w:val="00803431"/>
    <w:rsid w:val="00810FB0"/>
    <w:rsid w:val="00816738"/>
    <w:rsid w:val="00820592"/>
    <w:rsid w:val="00821879"/>
    <w:rsid w:val="008260CC"/>
    <w:rsid w:val="00826E08"/>
    <w:rsid w:val="00837615"/>
    <w:rsid w:val="00840152"/>
    <w:rsid w:val="00842D03"/>
    <w:rsid w:val="008445B4"/>
    <w:rsid w:val="008459E2"/>
    <w:rsid w:val="008459E9"/>
    <w:rsid w:val="00845B5C"/>
    <w:rsid w:val="00845D46"/>
    <w:rsid w:val="00850DA5"/>
    <w:rsid w:val="008525C4"/>
    <w:rsid w:val="00853A64"/>
    <w:rsid w:val="0086080B"/>
    <w:rsid w:val="008662FE"/>
    <w:rsid w:val="00866DDF"/>
    <w:rsid w:val="00871810"/>
    <w:rsid w:val="00874722"/>
    <w:rsid w:val="00874A64"/>
    <w:rsid w:val="00877DE5"/>
    <w:rsid w:val="00880394"/>
    <w:rsid w:val="00883EBC"/>
    <w:rsid w:val="00886466"/>
    <w:rsid w:val="00886EC3"/>
    <w:rsid w:val="00887327"/>
    <w:rsid w:val="00887F8C"/>
    <w:rsid w:val="0089552D"/>
    <w:rsid w:val="00896858"/>
    <w:rsid w:val="008A3609"/>
    <w:rsid w:val="008A6B3A"/>
    <w:rsid w:val="008A71D3"/>
    <w:rsid w:val="008B0616"/>
    <w:rsid w:val="008B38EC"/>
    <w:rsid w:val="008B77BF"/>
    <w:rsid w:val="008B79C7"/>
    <w:rsid w:val="008C5C93"/>
    <w:rsid w:val="008C633C"/>
    <w:rsid w:val="008D025F"/>
    <w:rsid w:val="008D0774"/>
    <w:rsid w:val="008D4EC4"/>
    <w:rsid w:val="008D5D2C"/>
    <w:rsid w:val="008E204D"/>
    <w:rsid w:val="008E2193"/>
    <w:rsid w:val="008E248B"/>
    <w:rsid w:val="008E25A9"/>
    <w:rsid w:val="008E5240"/>
    <w:rsid w:val="008E6892"/>
    <w:rsid w:val="008E7972"/>
    <w:rsid w:val="008F1F34"/>
    <w:rsid w:val="008F2FC6"/>
    <w:rsid w:val="008F31CC"/>
    <w:rsid w:val="008F4CAF"/>
    <w:rsid w:val="008F4CFB"/>
    <w:rsid w:val="009056A8"/>
    <w:rsid w:val="00905B3B"/>
    <w:rsid w:val="00910023"/>
    <w:rsid w:val="00910517"/>
    <w:rsid w:val="00913AC2"/>
    <w:rsid w:val="009176C4"/>
    <w:rsid w:val="0092078A"/>
    <w:rsid w:val="009239B2"/>
    <w:rsid w:val="009270BE"/>
    <w:rsid w:val="009306A5"/>
    <w:rsid w:val="00931719"/>
    <w:rsid w:val="00936AA6"/>
    <w:rsid w:val="0093706B"/>
    <w:rsid w:val="00941069"/>
    <w:rsid w:val="00947ACF"/>
    <w:rsid w:val="00951F5E"/>
    <w:rsid w:val="0095315B"/>
    <w:rsid w:val="0095446A"/>
    <w:rsid w:val="00956D99"/>
    <w:rsid w:val="00960AB1"/>
    <w:rsid w:val="0096149F"/>
    <w:rsid w:val="00961955"/>
    <w:rsid w:val="00971196"/>
    <w:rsid w:val="0097557E"/>
    <w:rsid w:val="00981603"/>
    <w:rsid w:val="0098517A"/>
    <w:rsid w:val="009872C7"/>
    <w:rsid w:val="009908F6"/>
    <w:rsid w:val="00992152"/>
    <w:rsid w:val="0099516B"/>
    <w:rsid w:val="00995718"/>
    <w:rsid w:val="009A111A"/>
    <w:rsid w:val="009A554A"/>
    <w:rsid w:val="009A625A"/>
    <w:rsid w:val="009B16E9"/>
    <w:rsid w:val="009B186C"/>
    <w:rsid w:val="009B3226"/>
    <w:rsid w:val="009B645C"/>
    <w:rsid w:val="009B6945"/>
    <w:rsid w:val="009C09B6"/>
    <w:rsid w:val="009D067B"/>
    <w:rsid w:val="009D16E7"/>
    <w:rsid w:val="009D348B"/>
    <w:rsid w:val="009D4B93"/>
    <w:rsid w:val="009D633C"/>
    <w:rsid w:val="009E03F9"/>
    <w:rsid w:val="009E33EF"/>
    <w:rsid w:val="009E752D"/>
    <w:rsid w:val="009F2A00"/>
    <w:rsid w:val="009F4D52"/>
    <w:rsid w:val="00A124B6"/>
    <w:rsid w:val="00A15C10"/>
    <w:rsid w:val="00A24CE3"/>
    <w:rsid w:val="00A30D93"/>
    <w:rsid w:val="00A315E7"/>
    <w:rsid w:val="00A321B6"/>
    <w:rsid w:val="00A33170"/>
    <w:rsid w:val="00A34FFD"/>
    <w:rsid w:val="00A378CA"/>
    <w:rsid w:val="00A40A2E"/>
    <w:rsid w:val="00A40FEB"/>
    <w:rsid w:val="00A41626"/>
    <w:rsid w:val="00A461FC"/>
    <w:rsid w:val="00A54968"/>
    <w:rsid w:val="00A55B71"/>
    <w:rsid w:val="00A5763D"/>
    <w:rsid w:val="00A6174E"/>
    <w:rsid w:val="00A6256A"/>
    <w:rsid w:val="00A62F36"/>
    <w:rsid w:val="00A65F2E"/>
    <w:rsid w:val="00A6772E"/>
    <w:rsid w:val="00A70930"/>
    <w:rsid w:val="00A74AB1"/>
    <w:rsid w:val="00A77014"/>
    <w:rsid w:val="00A82727"/>
    <w:rsid w:val="00A855A6"/>
    <w:rsid w:val="00A85974"/>
    <w:rsid w:val="00A861D2"/>
    <w:rsid w:val="00A8694A"/>
    <w:rsid w:val="00A90E83"/>
    <w:rsid w:val="00A927C5"/>
    <w:rsid w:val="00A92936"/>
    <w:rsid w:val="00A93795"/>
    <w:rsid w:val="00A9397B"/>
    <w:rsid w:val="00A93F31"/>
    <w:rsid w:val="00A94403"/>
    <w:rsid w:val="00A96CE3"/>
    <w:rsid w:val="00AA5947"/>
    <w:rsid w:val="00AA69B2"/>
    <w:rsid w:val="00AA7690"/>
    <w:rsid w:val="00AC2C90"/>
    <w:rsid w:val="00AD0C5E"/>
    <w:rsid w:val="00AD35AC"/>
    <w:rsid w:val="00AD5B00"/>
    <w:rsid w:val="00AE4B59"/>
    <w:rsid w:val="00AE4C01"/>
    <w:rsid w:val="00AE4F62"/>
    <w:rsid w:val="00AE5F86"/>
    <w:rsid w:val="00AE62E1"/>
    <w:rsid w:val="00AE7A83"/>
    <w:rsid w:val="00AF01B8"/>
    <w:rsid w:val="00AF0590"/>
    <w:rsid w:val="00AF1687"/>
    <w:rsid w:val="00AF3E27"/>
    <w:rsid w:val="00B002D5"/>
    <w:rsid w:val="00B003E2"/>
    <w:rsid w:val="00B039F5"/>
    <w:rsid w:val="00B06595"/>
    <w:rsid w:val="00B07E74"/>
    <w:rsid w:val="00B107CF"/>
    <w:rsid w:val="00B11AB7"/>
    <w:rsid w:val="00B1242A"/>
    <w:rsid w:val="00B16162"/>
    <w:rsid w:val="00B166AF"/>
    <w:rsid w:val="00B16F04"/>
    <w:rsid w:val="00B17094"/>
    <w:rsid w:val="00B20F2C"/>
    <w:rsid w:val="00B23145"/>
    <w:rsid w:val="00B26FCF"/>
    <w:rsid w:val="00B34EA4"/>
    <w:rsid w:val="00B351E1"/>
    <w:rsid w:val="00B41A9F"/>
    <w:rsid w:val="00B421AB"/>
    <w:rsid w:val="00B45E7B"/>
    <w:rsid w:val="00B46874"/>
    <w:rsid w:val="00B5053E"/>
    <w:rsid w:val="00B52941"/>
    <w:rsid w:val="00B54FDF"/>
    <w:rsid w:val="00B55AEA"/>
    <w:rsid w:val="00B5655C"/>
    <w:rsid w:val="00B5655D"/>
    <w:rsid w:val="00B613C0"/>
    <w:rsid w:val="00B6192C"/>
    <w:rsid w:val="00B700B2"/>
    <w:rsid w:val="00B721E0"/>
    <w:rsid w:val="00B730A2"/>
    <w:rsid w:val="00B73BD5"/>
    <w:rsid w:val="00B744EF"/>
    <w:rsid w:val="00B74EA1"/>
    <w:rsid w:val="00B82529"/>
    <w:rsid w:val="00B83911"/>
    <w:rsid w:val="00B87EBF"/>
    <w:rsid w:val="00B90119"/>
    <w:rsid w:val="00B90838"/>
    <w:rsid w:val="00BA047B"/>
    <w:rsid w:val="00BA316F"/>
    <w:rsid w:val="00BA5381"/>
    <w:rsid w:val="00BA5720"/>
    <w:rsid w:val="00BB2837"/>
    <w:rsid w:val="00BB3F73"/>
    <w:rsid w:val="00BC0D6E"/>
    <w:rsid w:val="00BC5597"/>
    <w:rsid w:val="00BC6B58"/>
    <w:rsid w:val="00BD4B91"/>
    <w:rsid w:val="00BD4D91"/>
    <w:rsid w:val="00BE0607"/>
    <w:rsid w:val="00BE2EB1"/>
    <w:rsid w:val="00BE68F8"/>
    <w:rsid w:val="00BF0971"/>
    <w:rsid w:val="00BF1F60"/>
    <w:rsid w:val="00BF276E"/>
    <w:rsid w:val="00BF3B6F"/>
    <w:rsid w:val="00BF50CA"/>
    <w:rsid w:val="00C00BC7"/>
    <w:rsid w:val="00C04A38"/>
    <w:rsid w:val="00C05656"/>
    <w:rsid w:val="00C05C76"/>
    <w:rsid w:val="00C10209"/>
    <w:rsid w:val="00C141D4"/>
    <w:rsid w:val="00C344F9"/>
    <w:rsid w:val="00C36C60"/>
    <w:rsid w:val="00C375D1"/>
    <w:rsid w:val="00C37EE2"/>
    <w:rsid w:val="00C505C5"/>
    <w:rsid w:val="00C520E3"/>
    <w:rsid w:val="00C60D84"/>
    <w:rsid w:val="00C61BDF"/>
    <w:rsid w:val="00C62EC5"/>
    <w:rsid w:val="00C65242"/>
    <w:rsid w:val="00C66368"/>
    <w:rsid w:val="00C7118D"/>
    <w:rsid w:val="00C74448"/>
    <w:rsid w:val="00C74916"/>
    <w:rsid w:val="00C81A22"/>
    <w:rsid w:val="00C82A83"/>
    <w:rsid w:val="00C8624C"/>
    <w:rsid w:val="00C871C7"/>
    <w:rsid w:val="00C9090A"/>
    <w:rsid w:val="00C93DB3"/>
    <w:rsid w:val="00C9485F"/>
    <w:rsid w:val="00CA0E41"/>
    <w:rsid w:val="00CA2722"/>
    <w:rsid w:val="00CB098E"/>
    <w:rsid w:val="00CB1C41"/>
    <w:rsid w:val="00CB3432"/>
    <w:rsid w:val="00CB647A"/>
    <w:rsid w:val="00CB66FB"/>
    <w:rsid w:val="00CC6EC3"/>
    <w:rsid w:val="00CD051A"/>
    <w:rsid w:val="00CD55EE"/>
    <w:rsid w:val="00CD6584"/>
    <w:rsid w:val="00CE02CE"/>
    <w:rsid w:val="00CE13A0"/>
    <w:rsid w:val="00CE23CD"/>
    <w:rsid w:val="00CE368C"/>
    <w:rsid w:val="00CE42C5"/>
    <w:rsid w:val="00CE6345"/>
    <w:rsid w:val="00CF0CAC"/>
    <w:rsid w:val="00CF1079"/>
    <w:rsid w:val="00CF6118"/>
    <w:rsid w:val="00CF64F6"/>
    <w:rsid w:val="00CF6A64"/>
    <w:rsid w:val="00D00B55"/>
    <w:rsid w:val="00D0667B"/>
    <w:rsid w:val="00D07B0D"/>
    <w:rsid w:val="00D10868"/>
    <w:rsid w:val="00D1350E"/>
    <w:rsid w:val="00D1728B"/>
    <w:rsid w:val="00D24032"/>
    <w:rsid w:val="00D2588A"/>
    <w:rsid w:val="00D273DD"/>
    <w:rsid w:val="00D32279"/>
    <w:rsid w:val="00D34458"/>
    <w:rsid w:val="00D34B57"/>
    <w:rsid w:val="00D34FB5"/>
    <w:rsid w:val="00D42A73"/>
    <w:rsid w:val="00D4695D"/>
    <w:rsid w:val="00D4765F"/>
    <w:rsid w:val="00D563B1"/>
    <w:rsid w:val="00D62D29"/>
    <w:rsid w:val="00D62E6C"/>
    <w:rsid w:val="00D658D9"/>
    <w:rsid w:val="00D71886"/>
    <w:rsid w:val="00D731BD"/>
    <w:rsid w:val="00D765F9"/>
    <w:rsid w:val="00D81F86"/>
    <w:rsid w:val="00D82BF8"/>
    <w:rsid w:val="00D84930"/>
    <w:rsid w:val="00D84E75"/>
    <w:rsid w:val="00D861AB"/>
    <w:rsid w:val="00D86315"/>
    <w:rsid w:val="00D90792"/>
    <w:rsid w:val="00D952DD"/>
    <w:rsid w:val="00D96B7B"/>
    <w:rsid w:val="00DA4ED8"/>
    <w:rsid w:val="00DA5AF0"/>
    <w:rsid w:val="00DA6047"/>
    <w:rsid w:val="00DA750D"/>
    <w:rsid w:val="00DB3A1B"/>
    <w:rsid w:val="00DB5E77"/>
    <w:rsid w:val="00DB7498"/>
    <w:rsid w:val="00DB7AAA"/>
    <w:rsid w:val="00DB7E96"/>
    <w:rsid w:val="00DC5B25"/>
    <w:rsid w:val="00DC71CA"/>
    <w:rsid w:val="00DD05D5"/>
    <w:rsid w:val="00DD0B5F"/>
    <w:rsid w:val="00DD3E4C"/>
    <w:rsid w:val="00DE0647"/>
    <w:rsid w:val="00DE22BA"/>
    <w:rsid w:val="00DE2603"/>
    <w:rsid w:val="00DE42B6"/>
    <w:rsid w:val="00DE42F9"/>
    <w:rsid w:val="00DF1A51"/>
    <w:rsid w:val="00DF5AAA"/>
    <w:rsid w:val="00DF6C4B"/>
    <w:rsid w:val="00E02130"/>
    <w:rsid w:val="00E02237"/>
    <w:rsid w:val="00E02D72"/>
    <w:rsid w:val="00E03FA5"/>
    <w:rsid w:val="00E105A4"/>
    <w:rsid w:val="00E1550A"/>
    <w:rsid w:val="00E17054"/>
    <w:rsid w:val="00E209FC"/>
    <w:rsid w:val="00E2147D"/>
    <w:rsid w:val="00E230CD"/>
    <w:rsid w:val="00E31AB4"/>
    <w:rsid w:val="00E333B0"/>
    <w:rsid w:val="00E34AAF"/>
    <w:rsid w:val="00E35ED1"/>
    <w:rsid w:val="00E404F4"/>
    <w:rsid w:val="00E4318C"/>
    <w:rsid w:val="00E50346"/>
    <w:rsid w:val="00E5714F"/>
    <w:rsid w:val="00E6061C"/>
    <w:rsid w:val="00E610BA"/>
    <w:rsid w:val="00E629D2"/>
    <w:rsid w:val="00E6764C"/>
    <w:rsid w:val="00E67CA3"/>
    <w:rsid w:val="00E71C85"/>
    <w:rsid w:val="00E73FA4"/>
    <w:rsid w:val="00E84DC4"/>
    <w:rsid w:val="00E87CA4"/>
    <w:rsid w:val="00E90C8B"/>
    <w:rsid w:val="00E91659"/>
    <w:rsid w:val="00E91A3F"/>
    <w:rsid w:val="00E96C8E"/>
    <w:rsid w:val="00E97C40"/>
    <w:rsid w:val="00EA0879"/>
    <w:rsid w:val="00EA1412"/>
    <w:rsid w:val="00EA1B44"/>
    <w:rsid w:val="00EA1CE7"/>
    <w:rsid w:val="00EA4794"/>
    <w:rsid w:val="00EB19B6"/>
    <w:rsid w:val="00EB2261"/>
    <w:rsid w:val="00EB6283"/>
    <w:rsid w:val="00EB6F9A"/>
    <w:rsid w:val="00EC00FF"/>
    <w:rsid w:val="00EC48E7"/>
    <w:rsid w:val="00EC64CF"/>
    <w:rsid w:val="00EC765C"/>
    <w:rsid w:val="00ED0B3F"/>
    <w:rsid w:val="00ED2F8A"/>
    <w:rsid w:val="00EE4023"/>
    <w:rsid w:val="00EE7048"/>
    <w:rsid w:val="00EE7FF0"/>
    <w:rsid w:val="00F01748"/>
    <w:rsid w:val="00F023C1"/>
    <w:rsid w:val="00F0309B"/>
    <w:rsid w:val="00F04C17"/>
    <w:rsid w:val="00F108C6"/>
    <w:rsid w:val="00F108C7"/>
    <w:rsid w:val="00F1120D"/>
    <w:rsid w:val="00F170ED"/>
    <w:rsid w:val="00F17A6F"/>
    <w:rsid w:val="00F17B4F"/>
    <w:rsid w:val="00F215A0"/>
    <w:rsid w:val="00F23C8E"/>
    <w:rsid w:val="00F25FD8"/>
    <w:rsid w:val="00F3123F"/>
    <w:rsid w:val="00F35F00"/>
    <w:rsid w:val="00F36CE7"/>
    <w:rsid w:val="00F3753E"/>
    <w:rsid w:val="00F37975"/>
    <w:rsid w:val="00F50E15"/>
    <w:rsid w:val="00F520C2"/>
    <w:rsid w:val="00F547F7"/>
    <w:rsid w:val="00F57B16"/>
    <w:rsid w:val="00F57BB6"/>
    <w:rsid w:val="00F57E1B"/>
    <w:rsid w:val="00F61232"/>
    <w:rsid w:val="00F61481"/>
    <w:rsid w:val="00F66236"/>
    <w:rsid w:val="00F72248"/>
    <w:rsid w:val="00F73A9E"/>
    <w:rsid w:val="00F741F9"/>
    <w:rsid w:val="00F7456D"/>
    <w:rsid w:val="00F74BA4"/>
    <w:rsid w:val="00F75306"/>
    <w:rsid w:val="00F766A0"/>
    <w:rsid w:val="00F77FF9"/>
    <w:rsid w:val="00F84670"/>
    <w:rsid w:val="00F92703"/>
    <w:rsid w:val="00F96313"/>
    <w:rsid w:val="00F96A79"/>
    <w:rsid w:val="00FA205A"/>
    <w:rsid w:val="00FA2759"/>
    <w:rsid w:val="00FA416B"/>
    <w:rsid w:val="00FA6180"/>
    <w:rsid w:val="00FB2A98"/>
    <w:rsid w:val="00FB2EAF"/>
    <w:rsid w:val="00FB300D"/>
    <w:rsid w:val="00FB7B3C"/>
    <w:rsid w:val="00FC2682"/>
    <w:rsid w:val="00FC30FA"/>
    <w:rsid w:val="00FC3C88"/>
    <w:rsid w:val="00FC3FBE"/>
    <w:rsid w:val="00FC66F0"/>
    <w:rsid w:val="00FC7F4A"/>
    <w:rsid w:val="00FD1366"/>
    <w:rsid w:val="00FD1CD3"/>
    <w:rsid w:val="00FD294C"/>
    <w:rsid w:val="00FD607D"/>
    <w:rsid w:val="00FD62F4"/>
    <w:rsid w:val="00FD750B"/>
    <w:rsid w:val="00FE11F2"/>
    <w:rsid w:val="00FE19BA"/>
    <w:rsid w:val="00FE1E51"/>
    <w:rsid w:val="00FE222A"/>
    <w:rsid w:val="00FE458B"/>
    <w:rsid w:val="00FE557F"/>
    <w:rsid w:val="00FE5CF8"/>
    <w:rsid w:val="00FE6C44"/>
    <w:rsid w:val="00FE7080"/>
    <w:rsid w:val="00FF1004"/>
    <w:rsid w:val="00FF2D17"/>
    <w:rsid w:val="00FF489E"/>
    <w:rsid w:val="00FF4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8A6EAFE"/>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uiPriority w:val="9"/>
    <w:rsid w:val="002C7D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rsid w:val="002C7D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semiHidden/>
    <w:unhideWhenUsed/>
    <w:qFormat/>
    <w:rsid w:val="002C7D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9D067B"/>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C3FBE"/>
    <w:pPr>
      <w:tabs>
        <w:tab w:val="center" w:pos="4677"/>
        <w:tab w:val="right" w:pos="9355"/>
      </w:tabs>
      <w:spacing w:after="0" w:line="240" w:lineRule="auto"/>
    </w:pPr>
  </w:style>
  <w:style w:type="character" w:customStyle="1" w:styleId="HeaderChar">
    <w:name w:val="Header Char"/>
    <w:basedOn w:val="DefaultParagraphFont"/>
    <w:link w:val="Header"/>
    <w:rsid w:val="00FC3FBE"/>
  </w:style>
  <w:style w:type="paragraph" w:styleId="Footer">
    <w:name w:val="footer"/>
    <w:basedOn w:val="Normal"/>
    <w:link w:val="FooterChar"/>
    <w:unhideWhenUsed/>
    <w:rsid w:val="00FC3FBE"/>
    <w:pPr>
      <w:tabs>
        <w:tab w:val="center" w:pos="4677"/>
        <w:tab w:val="right" w:pos="9355"/>
      </w:tabs>
      <w:spacing w:after="0" w:line="240" w:lineRule="auto"/>
    </w:pPr>
  </w:style>
  <w:style w:type="character" w:customStyle="1" w:styleId="FooterChar">
    <w:name w:val="Footer Char"/>
    <w:basedOn w:val="DefaultParagraphFont"/>
    <w:link w:val="Footer"/>
    <w:uiPriority w:val="99"/>
    <w:rsid w:val="00FC3FBE"/>
  </w:style>
  <w:style w:type="paragraph" w:customStyle="1" w:styleId="Body">
    <w:name w:val="Body"/>
    <w:basedOn w:val="BodyExpRep"/>
    <w:uiPriority w:val="99"/>
    <w:qFormat/>
    <w:rsid w:val="001918AD"/>
  </w:style>
  <w:style w:type="character" w:styleId="CommentReference">
    <w:name w:val="annotation reference"/>
    <w:basedOn w:val="DefaultParagraphFont"/>
    <w:uiPriority w:val="99"/>
    <w:semiHidden/>
    <w:unhideWhenUsed/>
    <w:qFormat/>
    <w:rsid w:val="00D84930"/>
    <w:rPr>
      <w:sz w:val="16"/>
      <w:szCs w:val="16"/>
    </w:rPr>
  </w:style>
  <w:style w:type="paragraph" w:styleId="CommentText">
    <w:name w:val="annotation text"/>
    <w:basedOn w:val="Normal"/>
    <w:uiPriority w:val="99"/>
    <w:semiHidden/>
    <w:unhideWhenUsed/>
    <w:rsid w:val="00D84930"/>
    <w:pPr>
      <w:spacing w:line="240" w:lineRule="auto"/>
    </w:pPr>
    <w:rPr>
      <w:sz w:val="20"/>
      <w:szCs w:val="20"/>
    </w:rPr>
  </w:style>
  <w:style w:type="paragraph" w:styleId="CommentSubject">
    <w:name w:val="annotation subject"/>
    <w:basedOn w:val="CommentText"/>
    <w:next w:val="CommentText"/>
    <w:uiPriority w:val="99"/>
    <w:semiHidden/>
    <w:unhideWhenUsed/>
    <w:rsid w:val="00D84930"/>
    <w:rPr>
      <w:b/>
      <w:bCs/>
    </w:rPr>
  </w:style>
  <w:style w:type="paragraph" w:styleId="BalloonText">
    <w:name w:val="Balloon Text"/>
    <w:basedOn w:val="Normal"/>
    <w:uiPriority w:val="99"/>
    <w:semiHidden/>
    <w:unhideWhenUsed/>
    <w:rsid w:val="00D84930"/>
    <w:pPr>
      <w:spacing w:after="0" w:line="240" w:lineRule="auto"/>
    </w:pPr>
    <w:rPr>
      <w:rFonts w:ascii="Segoe UI" w:hAnsi="Segoe UI" w:cs="Segoe UI"/>
      <w:sz w:val="18"/>
      <w:szCs w:val="18"/>
    </w:rPr>
  </w:style>
  <w:style w:type="paragraph" w:customStyle="1" w:styleId="Basicparagraph">
    <w:name w:val="[Basic paragraph]"/>
    <w:basedOn w:val="Normal"/>
    <w:uiPriority w:val="99"/>
    <w:rsid w:val="00D84930"/>
    <w:pPr>
      <w:autoSpaceDE w:val="0"/>
      <w:autoSpaceDN w:val="0"/>
      <w:adjustRightInd w:val="0"/>
      <w:spacing w:after="0" w:line="288" w:lineRule="auto"/>
      <w:textAlignment w:val="center"/>
    </w:pPr>
    <w:rPr>
      <w:rFonts w:ascii="Minion Pro" w:hAnsi="Minion Pro" w:cs="Minion Pro"/>
      <w:color w:val="000000"/>
      <w:sz w:val="24"/>
      <w:szCs w:val="24"/>
    </w:rPr>
  </w:style>
  <w:style w:type="paragraph" w:styleId="TOC1">
    <w:name w:val="toc 1"/>
    <w:basedOn w:val="Normal"/>
    <w:next w:val="Normal"/>
    <w:autoRedefine/>
    <w:uiPriority w:val="39"/>
    <w:unhideWhenUsed/>
    <w:rsid w:val="00FD607D"/>
    <w:pPr>
      <w:tabs>
        <w:tab w:val="right" w:pos="9962"/>
      </w:tabs>
      <w:spacing w:before="120" w:after="120"/>
    </w:pPr>
    <w:rPr>
      <w:rFonts w:cstheme="minorHAnsi"/>
      <w:b/>
      <w:bCs/>
      <w:caps/>
      <w:sz w:val="20"/>
      <w:szCs w:val="20"/>
    </w:rPr>
  </w:style>
  <w:style w:type="paragraph" w:styleId="TOC2">
    <w:name w:val="toc 2"/>
    <w:basedOn w:val="Normal"/>
    <w:next w:val="Normal"/>
    <w:autoRedefine/>
    <w:uiPriority w:val="39"/>
    <w:unhideWhenUsed/>
    <w:rsid w:val="000B3938"/>
    <w:pPr>
      <w:spacing w:after="0"/>
      <w:ind w:left="220"/>
    </w:pPr>
    <w:rPr>
      <w:rFonts w:cstheme="minorHAnsi"/>
      <w:smallCaps/>
      <w:sz w:val="20"/>
      <w:szCs w:val="20"/>
    </w:rPr>
  </w:style>
  <w:style w:type="paragraph" w:styleId="TOC3">
    <w:name w:val="toc 3"/>
    <w:basedOn w:val="Normal"/>
    <w:next w:val="Normal"/>
    <w:autoRedefine/>
    <w:uiPriority w:val="39"/>
    <w:unhideWhenUsed/>
    <w:rsid w:val="000B3938"/>
    <w:pPr>
      <w:spacing w:after="0"/>
      <w:ind w:left="440"/>
    </w:pPr>
    <w:rPr>
      <w:rFonts w:cstheme="minorHAnsi"/>
      <w:i/>
      <w:iCs/>
      <w:sz w:val="20"/>
      <w:szCs w:val="20"/>
    </w:rPr>
  </w:style>
  <w:style w:type="paragraph" w:styleId="TOC4">
    <w:name w:val="toc 4"/>
    <w:basedOn w:val="Normal"/>
    <w:next w:val="Normal"/>
    <w:autoRedefine/>
    <w:uiPriority w:val="39"/>
    <w:unhideWhenUsed/>
    <w:rsid w:val="000B3938"/>
    <w:pPr>
      <w:spacing w:after="0"/>
      <w:ind w:left="660"/>
    </w:pPr>
    <w:rPr>
      <w:rFonts w:cstheme="minorHAnsi"/>
      <w:sz w:val="18"/>
      <w:szCs w:val="18"/>
    </w:rPr>
  </w:style>
  <w:style w:type="paragraph" w:styleId="TOC5">
    <w:name w:val="toc 5"/>
    <w:basedOn w:val="Normal"/>
    <w:next w:val="Normal"/>
    <w:autoRedefine/>
    <w:uiPriority w:val="39"/>
    <w:unhideWhenUsed/>
    <w:rsid w:val="000B3938"/>
    <w:pPr>
      <w:spacing w:after="0"/>
      <w:ind w:left="880"/>
    </w:pPr>
    <w:rPr>
      <w:rFonts w:cstheme="minorHAnsi"/>
      <w:sz w:val="18"/>
      <w:szCs w:val="18"/>
    </w:rPr>
  </w:style>
  <w:style w:type="paragraph" w:styleId="TOC6">
    <w:name w:val="toc 6"/>
    <w:basedOn w:val="Normal"/>
    <w:next w:val="Normal"/>
    <w:autoRedefine/>
    <w:uiPriority w:val="39"/>
    <w:unhideWhenUsed/>
    <w:rsid w:val="000B3938"/>
    <w:pPr>
      <w:spacing w:after="0"/>
      <w:ind w:left="1100"/>
    </w:pPr>
    <w:rPr>
      <w:rFonts w:cstheme="minorHAnsi"/>
      <w:sz w:val="18"/>
      <w:szCs w:val="18"/>
    </w:rPr>
  </w:style>
  <w:style w:type="paragraph" w:styleId="TOC7">
    <w:name w:val="toc 7"/>
    <w:basedOn w:val="Normal"/>
    <w:next w:val="Normal"/>
    <w:autoRedefine/>
    <w:uiPriority w:val="39"/>
    <w:unhideWhenUsed/>
    <w:rsid w:val="000B3938"/>
    <w:pPr>
      <w:spacing w:after="0"/>
      <w:ind w:left="1320"/>
    </w:pPr>
    <w:rPr>
      <w:rFonts w:cstheme="minorHAnsi"/>
      <w:sz w:val="18"/>
      <w:szCs w:val="18"/>
    </w:rPr>
  </w:style>
  <w:style w:type="paragraph" w:styleId="TOC8">
    <w:name w:val="toc 8"/>
    <w:basedOn w:val="Normal"/>
    <w:next w:val="Normal"/>
    <w:autoRedefine/>
    <w:uiPriority w:val="39"/>
    <w:unhideWhenUsed/>
    <w:rsid w:val="000B3938"/>
    <w:pPr>
      <w:spacing w:after="0"/>
      <w:ind w:left="1540"/>
    </w:pPr>
    <w:rPr>
      <w:rFonts w:cstheme="minorHAnsi"/>
      <w:sz w:val="18"/>
      <w:szCs w:val="18"/>
    </w:rPr>
  </w:style>
  <w:style w:type="paragraph" w:styleId="TOC9">
    <w:name w:val="toc 9"/>
    <w:basedOn w:val="Normal"/>
    <w:next w:val="Normal"/>
    <w:autoRedefine/>
    <w:uiPriority w:val="39"/>
    <w:unhideWhenUsed/>
    <w:rsid w:val="000B3938"/>
    <w:pPr>
      <w:spacing w:after="0"/>
      <w:ind w:left="1760"/>
    </w:pPr>
    <w:rPr>
      <w:rFonts w:cstheme="minorHAnsi"/>
      <w:sz w:val="18"/>
      <w:szCs w:val="18"/>
    </w:rPr>
  </w:style>
  <w:style w:type="paragraph" w:customStyle="1" w:styleId="H1">
    <w:name w:val="H1"/>
    <w:basedOn w:val="Normal"/>
    <w:link w:val="H1Char"/>
    <w:qFormat/>
    <w:rsid w:val="0095315B"/>
    <w:pPr>
      <w:keepNext/>
      <w:keepLines/>
      <w:numPr>
        <w:numId w:val="1"/>
      </w:numPr>
      <w:spacing w:before="240" w:after="0"/>
      <w:outlineLvl w:val="0"/>
    </w:pPr>
    <w:rPr>
      <w:rFonts w:asciiTheme="majorHAnsi" w:eastAsiaTheme="majorEastAsia" w:hAnsiTheme="majorHAnsi" w:cstheme="majorBidi"/>
      <w:b/>
      <w:color w:val="000000" w:themeColor="text1"/>
      <w:sz w:val="48"/>
    </w:rPr>
  </w:style>
  <w:style w:type="paragraph" w:customStyle="1" w:styleId="H2">
    <w:name w:val="H2"/>
    <w:basedOn w:val="Normal"/>
    <w:link w:val="H2Char"/>
    <w:qFormat/>
    <w:rsid w:val="00CB647A"/>
    <w:pPr>
      <w:keepNext/>
      <w:keepLines/>
      <w:numPr>
        <w:ilvl w:val="1"/>
        <w:numId w:val="1"/>
      </w:numPr>
      <w:spacing w:before="120" w:after="120"/>
      <w:outlineLvl w:val="1"/>
    </w:pPr>
    <w:rPr>
      <w:rFonts w:eastAsiaTheme="majorEastAsia" w:cstheme="majorBidi"/>
      <w:color w:val="000000" w:themeColor="text1"/>
      <w:sz w:val="36"/>
      <w:szCs w:val="32"/>
    </w:rPr>
  </w:style>
  <w:style w:type="character" w:customStyle="1" w:styleId="H1Char">
    <w:name w:val="H1 Char"/>
    <w:basedOn w:val="DefaultParagraphFont"/>
    <w:link w:val="H1"/>
    <w:rsid w:val="0095315B"/>
    <w:rPr>
      <w:rFonts w:asciiTheme="majorHAnsi" w:eastAsiaTheme="majorEastAsia" w:hAnsiTheme="majorHAnsi" w:cstheme="majorBidi"/>
      <w:b/>
      <w:color w:val="000000" w:themeColor="text1"/>
      <w:sz w:val="48"/>
    </w:rPr>
  </w:style>
  <w:style w:type="paragraph" w:customStyle="1" w:styleId="H3">
    <w:name w:val="H3"/>
    <w:basedOn w:val="Normal"/>
    <w:link w:val="H3Char"/>
    <w:qFormat/>
    <w:rsid w:val="00CB647A"/>
    <w:pPr>
      <w:keepNext/>
      <w:keepLines/>
      <w:numPr>
        <w:ilvl w:val="2"/>
        <w:numId w:val="1"/>
      </w:numPr>
      <w:spacing w:before="120" w:after="240"/>
      <w:outlineLvl w:val="2"/>
    </w:pPr>
    <w:rPr>
      <w:rFonts w:eastAsiaTheme="majorEastAsia" w:cstheme="majorBidi"/>
      <w:color w:val="000000" w:themeColor="text1"/>
      <w:sz w:val="32"/>
      <w:szCs w:val="32"/>
    </w:rPr>
  </w:style>
  <w:style w:type="character" w:customStyle="1" w:styleId="H2Char">
    <w:name w:val="H2 Char"/>
    <w:basedOn w:val="DefaultParagraphFont"/>
    <w:link w:val="H2"/>
    <w:rsid w:val="00CB647A"/>
    <w:rPr>
      <w:rFonts w:eastAsiaTheme="majorEastAsia" w:cstheme="majorBidi"/>
      <w:color w:val="000000" w:themeColor="text1"/>
      <w:sz w:val="36"/>
      <w:szCs w:val="32"/>
      <w:lang w:val="en-US"/>
    </w:rPr>
  </w:style>
  <w:style w:type="paragraph" w:customStyle="1" w:styleId="BodyExpRep">
    <w:name w:val="Body (Exp_Rep)"/>
    <w:link w:val="BodyExpRepChar"/>
    <w:qFormat/>
    <w:rsid w:val="00F0309B"/>
    <w:pPr>
      <w:spacing w:before="60" w:after="120"/>
      <w:jc w:val="both"/>
    </w:pPr>
    <w:rPr>
      <w:sz w:val="24"/>
    </w:rPr>
  </w:style>
  <w:style w:type="character" w:customStyle="1" w:styleId="H3Char">
    <w:name w:val="H3 Char"/>
    <w:basedOn w:val="DefaultParagraphFont"/>
    <w:link w:val="H3"/>
    <w:rsid w:val="00CB647A"/>
    <w:rPr>
      <w:rFonts w:eastAsiaTheme="majorEastAsia" w:cstheme="majorBidi"/>
      <w:color w:val="000000" w:themeColor="text1"/>
      <w:sz w:val="32"/>
      <w:szCs w:val="32"/>
      <w:lang w:val="en-US"/>
    </w:rPr>
  </w:style>
  <w:style w:type="character" w:customStyle="1" w:styleId="BodyExpRepChar">
    <w:name w:val="Body (Exp_Rep) Char"/>
    <w:basedOn w:val="DefaultParagraphFont"/>
    <w:link w:val="BodyExpRep"/>
    <w:rsid w:val="00F0309B"/>
    <w:rPr>
      <w:sz w:val="24"/>
    </w:rPr>
  </w:style>
  <w:style w:type="character" w:styleId="Hyperlink">
    <w:name w:val="Hyperlink"/>
    <w:basedOn w:val="DefaultParagraphFont"/>
    <w:uiPriority w:val="99"/>
    <w:unhideWhenUsed/>
    <w:rsid w:val="002C7D8E"/>
    <w:rPr>
      <w:color w:val="0563C1" w:themeColor="hyperlink"/>
      <w:u w:val="single"/>
    </w:rPr>
  </w:style>
  <w:style w:type="character" w:customStyle="1" w:styleId="apple-converted-space">
    <w:name w:val="apple-converted-space"/>
    <w:basedOn w:val="DefaultParagraphFont"/>
    <w:rsid w:val="00CC6EC3"/>
  </w:style>
  <w:style w:type="paragraph" w:customStyle="1" w:styleId="Bullets">
    <w:name w:val="Bullets"/>
    <w:link w:val="BulletsChar"/>
    <w:qFormat/>
    <w:rsid w:val="003E0B1B"/>
    <w:pPr>
      <w:numPr>
        <w:numId w:val="2"/>
      </w:numPr>
      <w:spacing w:after="120" w:line="240" w:lineRule="auto"/>
    </w:pPr>
    <w:rPr>
      <w:sz w:val="24"/>
    </w:rPr>
  </w:style>
  <w:style w:type="paragraph" w:customStyle="1" w:styleId="H4">
    <w:name w:val="H4"/>
    <w:link w:val="H4Char"/>
    <w:qFormat/>
    <w:rsid w:val="00956D99"/>
    <w:pPr>
      <w:tabs>
        <w:tab w:val="left" w:pos="1440"/>
      </w:tabs>
      <w:spacing w:before="120" w:after="0"/>
    </w:pPr>
    <w:rPr>
      <w:rFonts w:ascii="Calibri" w:hAnsi="Calibri"/>
      <w:sz w:val="28"/>
    </w:rPr>
  </w:style>
  <w:style w:type="paragraph" w:customStyle="1" w:styleId="H5">
    <w:name w:val="H5"/>
    <w:link w:val="H5Char"/>
    <w:qFormat/>
    <w:rsid w:val="00956D98"/>
    <w:pPr>
      <w:tabs>
        <w:tab w:val="left" w:pos="1440"/>
      </w:tabs>
      <w:spacing w:before="120" w:after="0"/>
    </w:pPr>
    <w:rPr>
      <w:rFonts w:ascii="Calibri" w:hAnsi="Calibri"/>
      <w:sz w:val="26"/>
    </w:rPr>
  </w:style>
  <w:style w:type="character" w:customStyle="1" w:styleId="H5Char">
    <w:name w:val="H5 Char"/>
    <w:basedOn w:val="DefaultParagraphFont"/>
    <w:link w:val="H5"/>
    <w:rsid w:val="00956D98"/>
    <w:rPr>
      <w:rFonts w:ascii="Calibri" w:hAnsi="Calibri"/>
      <w:sz w:val="26"/>
    </w:rPr>
  </w:style>
  <w:style w:type="character" w:customStyle="1" w:styleId="BulletsChar">
    <w:name w:val="Bullets Char"/>
    <w:basedOn w:val="DefaultParagraphFont"/>
    <w:link w:val="Bullets"/>
    <w:rsid w:val="003E0B1B"/>
    <w:rPr>
      <w:sz w:val="24"/>
      <w:lang w:val="en-US"/>
    </w:rPr>
  </w:style>
  <w:style w:type="paragraph" w:customStyle="1" w:styleId="1nl">
    <w:name w:val="1_nl"/>
    <w:link w:val="1nlChar"/>
    <w:rsid w:val="001B6ABC"/>
    <w:pPr>
      <w:numPr>
        <w:numId w:val="3"/>
      </w:numPr>
      <w:spacing w:after="0"/>
    </w:pPr>
    <w:rPr>
      <w:rFonts w:ascii="Calibri" w:hAnsi="Calibri"/>
      <w:sz w:val="24"/>
    </w:rPr>
  </w:style>
  <w:style w:type="character" w:customStyle="1" w:styleId="H4Char">
    <w:name w:val="H4 Char"/>
    <w:basedOn w:val="DefaultParagraphFont"/>
    <w:link w:val="H4"/>
    <w:rsid w:val="00956D99"/>
    <w:rPr>
      <w:rFonts w:ascii="Calibri" w:hAnsi="Calibri"/>
      <w:sz w:val="28"/>
    </w:rPr>
  </w:style>
  <w:style w:type="paragraph" w:customStyle="1" w:styleId="Inl">
    <w:name w:val="I_nl"/>
    <w:link w:val="InlChar"/>
    <w:rsid w:val="001B6ABC"/>
    <w:pPr>
      <w:numPr>
        <w:numId w:val="4"/>
      </w:numPr>
      <w:spacing w:after="40"/>
    </w:pPr>
    <w:rPr>
      <w:rFonts w:ascii="Calibri" w:hAnsi="Calibri"/>
      <w:sz w:val="24"/>
    </w:rPr>
  </w:style>
  <w:style w:type="character" w:customStyle="1" w:styleId="1nlChar">
    <w:name w:val="1_nl Char"/>
    <w:basedOn w:val="DefaultParagraphFont"/>
    <w:link w:val="1nl"/>
    <w:rsid w:val="005532A1"/>
    <w:rPr>
      <w:rFonts w:ascii="Calibri" w:hAnsi="Calibri"/>
      <w:sz w:val="24"/>
      <w:lang w:val="en-US"/>
    </w:rPr>
  </w:style>
  <w:style w:type="table" w:styleId="TableGrid">
    <w:name w:val="Table Grid"/>
    <w:basedOn w:val="TableNormal"/>
    <w:uiPriority w:val="39"/>
    <w:rsid w:val="004B6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Char">
    <w:name w:val="I_nl Char"/>
    <w:basedOn w:val="DefaultParagraphFont"/>
    <w:link w:val="Inl"/>
    <w:rsid w:val="005532A1"/>
    <w:rPr>
      <w:rFonts w:ascii="Calibri" w:hAnsi="Calibri"/>
      <w:sz w:val="24"/>
      <w:lang w:val="en-US"/>
    </w:rPr>
  </w:style>
  <w:style w:type="table" w:customStyle="1" w:styleId="hiveHeader">
    <w:name w:val="hive_Header"/>
    <w:basedOn w:val="TableNormal"/>
    <w:uiPriority w:val="99"/>
    <w:rsid w:val="00C9090A"/>
    <w:pPr>
      <w:spacing w:after="0" w:line="240" w:lineRule="auto"/>
    </w:pPr>
    <w:tblP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Pr>
    <w:tcPr>
      <w:shd w:val="clear" w:color="auto" w:fill="FFFFFF" w:themeFill="background1"/>
    </w:tcPr>
    <w:tblStylePr w:type="firstRow">
      <w:rPr>
        <w:rFonts w:asciiTheme="minorHAnsi" w:hAnsiTheme="minorHAnsi"/>
        <w:color w:val="FFFFFF" w:themeColor="background1"/>
        <w:sz w:val="24"/>
      </w:rPr>
      <w:tblPr/>
      <w:tcPr>
        <w:shd w:val="clear" w:color="auto" w:fill="0F6FCF"/>
      </w:tcPr>
    </w:tblStylePr>
  </w:style>
  <w:style w:type="table" w:customStyle="1" w:styleId="1stcolumn">
    <w:name w:val="1st_column"/>
    <w:basedOn w:val="TableNormal"/>
    <w:uiPriority w:val="99"/>
    <w:rsid w:val="00BA5381"/>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CECE" w:themeFill="background2" w:themeFillShade="E6"/>
    </w:tcPr>
    <w:tblStylePr w:type="firstCol">
      <w:rPr>
        <w:rFonts w:asciiTheme="minorHAnsi" w:hAnsiTheme="minorHAnsi"/>
        <w:color w:val="000000" w:themeColor="text1"/>
        <w:sz w:val="24"/>
      </w:rPr>
    </w:tblStylePr>
  </w:style>
  <w:style w:type="paragraph" w:customStyle="1" w:styleId="Code">
    <w:name w:val="Code"/>
    <w:link w:val="CodeChar"/>
    <w:qFormat/>
    <w:rsid w:val="00A93F31"/>
    <w:pPr>
      <w:shd w:val="clear" w:color="auto" w:fill="E7E6E6" w:themeFill="background2"/>
      <w:spacing w:before="120" w:after="240" w:line="240" w:lineRule="auto"/>
      <w:contextualSpacing/>
    </w:pPr>
    <w:rPr>
      <w:rFonts w:ascii="Courier New" w:hAnsi="Courier New" w:cs="Courier New"/>
      <w:color w:val="333333"/>
      <w:sz w:val="20"/>
      <w:szCs w:val="20"/>
    </w:rPr>
  </w:style>
  <w:style w:type="character" w:customStyle="1" w:styleId="CodeChar">
    <w:name w:val="Code Char"/>
    <w:basedOn w:val="DefaultParagraphFont"/>
    <w:link w:val="Code"/>
    <w:rsid w:val="00A93F31"/>
    <w:rPr>
      <w:rFonts w:ascii="Courier New" w:hAnsi="Courier New" w:cs="Courier New"/>
      <w:color w:val="333333"/>
      <w:sz w:val="20"/>
      <w:szCs w:val="20"/>
      <w:shd w:val="clear" w:color="auto" w:fill="E7E6E6" w:themeFill="background2"/>
      <w:lang w:val="en-US"/>
    </w:rPr>
  </w:style>
  <w:style w:type="paragraph" w:customStyle="1" w:styleId="Paragraph">
    <w:name w:val="Paragraph"/>
    <w:link w:val="ParagraphChar2"/>
    <w:rsid w:val="00755C3D"/>
    <w:pPr>
      <w:suppressAutoHyphens/>
      <w:spacing w:after="0" w:line="288" w:lineRule="auto"/>
      <w:jc w:val="both"/>
    </w:pPr>
    <w:rPr>
      <w:rFonts w:ascii="Times New Roman" w:eastAsia="Times New Roman" w:hAnsi="Times New Roman" w:cs="Times New Roman"/>
      <w:color w:val="00000A"/>
      <w:sz w:val="24"/>
      <w:lang w:eastAsia="zh-CN"/>
    </w:rPr>
  </w:style>
  <w:style w:type="paragraph" w:customStyle="1" w:styleId="Tablename">
    <w:name w:val="Table name"/>
    <w:basedOn w:val="Paragraph"/>
    <w:rsid w:val="00755C3D"/>
    <w:pPr>
      <w:keepNext/>
      <w:spacing w:before="180" w:line="240" w:lineRule="auto"/>
      <w:jc w:val="right"/>
    </w:pPr>
    <w:rPr>
      <w:i/>
      <w:szCs w:val="20"/>
    </w:rPr>
  </w:style>
  <w:style w:type="paragraph" w:customStyle="1" w:styleId="StyleParagraphFirstLine1cm">
    <w:name w:val="Style Paragraph + First Line: 1 cm"/>
    <w:basedOn w:val="Paragraph"/>
    <w:rsid w:val="00755C3D"/>
    <w:pPr>
      <w:ind w:firstLine="709"/>
    </w:pPr>
    <w:rPr>
      <w:szCs w:val="20"/>
    </w:rPr>
  </w:style>
  <w:style w:type="paragraph" w:customStyle="1" w:styleId="Base">
    <w:name w:val="Base"/>
    <w:basedOn w:val="Normal"/>
    <w:rsid w:val="00755C3D"/>
    <w:pPr>
      <w:spacing w:before="120" w:after="0" w:line="240" w:lineRule="auto"/>
      <w:ind w:firstLine="567"/>
      <w:jc w:val="both"/>
    </w:pPr>
    <w:rPr>
      <w:rFonts w:ascii="Arial" w:eastAsia="Times New Roman" w:hAnsi="Arial" w:cs="Arial"/>
      <w:color w:val="00000A"/>
      <w:sz w:val="24"/>
      <w:szCs w:val="20"/>
      <w:lang w:eastAsia="zh-CN"/>
    </w:rPr>
  </w:style>
  <w:style w:type="character" w:customStyle="1" w:styleId="Internetlink">
    <w:name w:val="Internet link"/>
    <w:rsid w:val="005C7C8C"/>
    <w:rPr>
      <w:rFonts w:cs="Times New Roman"/>
      <w:color w:val="0000FF"/>
      <w:u w:val="single"/>
    </w:rPr>
  </w:style>
  <w:style w:type="paragraph" w:customStyle="1" w:styleId="Footertextreportname">
    <w:name w:val="Footer text (report name)"/>
    <w:basedOn w:val="Normal"/>
    <w:rsid w:val="005C7C8C"/>
    <w:pPr>
      <w:spacing w:after="0" w:line="240" w:lineRule="auto"/>
    </w:pPr>
    <w:rPr>
      <w:rFonts w:ascii="Tahoma" w:eastAsia="Times New Roman" w:hAnsi="Tahoma" w:cs="Tahoma"/>
      <w:color w:val="00000A"/>
      <w:sz w:val="18"/>
      <w:szCs w:val="18"/>
      <w:lang w:eastAsia="zh-CN"/>
    </w:rPr>
  </w:style>
  <w:style w:type="paragraph" w:customStyle="1" w:styleId="head">
    <w:name w:val="head"/>
    <w:basedOn w:val="Normal"/>
    <w:rsid w:val="005C7C8C"/>
    <w:pPr>
      <w:keepNext/>
      <w:spacing w:after="0" w:line="240" w:lineRule="auto"/>
      <w:ind w:left="1134"/>
    </w:pPr>
    <w:rPr>
      <w:rFonts w:ascii="Times New Roman" w:eastAsia="Times New Roman" w:hAnsi="Times New Roman" w:cs="Times New Roman"/>
      <w:b/>
      <w:i/>
      <w:color w:val="00000A"/>
      <w:sz w:val="24"/>
      <w:szCs w:val="24"/>
      <w:lang w:eastAsia="zh-CN"/>
    </w:rPr>
  </w:style>
  <w:style w:type="paragraph" w:customStyle="1" w:styleId="norm">
    <w:name w:val="norm"/>
    <w:basedOn w:val="Normal"/>
    <w:rsid w:val="005C7C8C"/>
    <w:pPr>
      <w:spacing w:after="0" w:line="288" w:lineRule="auto"/>
      <w:ind w:left="1134"/>
      <w:jc w:val="both"/>
    </w:pPr>
    <w:rPr>
      <w:rFonts w:ascii="Times New Roman" w:eastAsia="Times New Roman" w:hAnsi="Times New Roman" w:cs="Times New Roman"/>
      <w:color w:val="00000A"/>
      <w:sz w:val="24"/>
      <w:szCs w:val="24"/>
      <w:lang w:eastAsia="zh-CN"/>
    </w:rPr>
  </w:style>
  <w:style w:type="paragraph" w:customStyle="1" w:styleId="code0">
    <w:name w:val="code"/>
    <w:basedOn w:val="Normal"/>
    <w:rsid w:val="005C7C8C"/>
    <w:pPr>
      <w:spacing w:after="0" w:line="288" w:lineRule="auto"/>
      <w:ind w:left="1134"/>
    </w:pPr>
    <w:rPr>
      <w:rFonts w:ascii="Courier New" w:eastAsia="Times New Roman" w:hAnsi="Courier New" w:cs="Courier New"/>
      <w:color w:val="00000A"/>
      <w:sz w:val="20"/>
      <w:szCs w:val="24"/>
      <w:lang w:eastAsia="zh-CN"/>
    </w:rPr>
  </w:style>
  <w:style w:type="paragraph" w:customStyle="1" w:styleId="rec">
    <w:name w:val="rec"/>
    <w:basedOn w:val="Normal"/>
    <w:rsid w:val="005C7C8C"/>
    <w:pPr>
      <w:spacing w:after="0" w:line="288" w:lineRule="auto"/>
      <w:jc w:val="both"/>
    </w:pPr>
    <w:rPr>
      <w:rFonts w:ascii="Times New Roman" w:eastAsia="Times New Roman" w:hAnsi="Times New Roman" w:cs="Times New Roman"/>
      <w:color w:val="00000A"/>
      <w:sz w:val="24"/>
      <w:szCs w:val="24"/>
      <w:lang w:eastAsia="zh-CN"/>
    </w:rPr>
  </w:style>
  <w:style w:type="table" w:customStyle="1" w:styleId="TableGridLight1">
    <w:name w:val="Table Grid Light1"/>
    <w:basedOn w:val="TableNormal"/>
    <w:uiPriority w:val="40"/>
    <w:rsid w:val="00B351E1"/>
    <w:pPr>
      <w:spacing w:after="0" w:line="240" w:lineRule="auto"/>
    </w:pPr>
    <w:rPr>
      <w:rFonts w:ascii="Times New Roman" w:eastAsia="Times New Roman" w:hAnsi="Times New Roman" w:cs="Times New Roman"/>
      <w:sz w:val="20"/>
      <w:szCs w:val="20"/>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styleId="Caption">
    <w:name w:val="caption"/>
    <w:basedOn w:val="Normal"/>
    <w:next w:val="Normal"/>
    <w:unhideWhenUsed/>
    <w:qFormat/>
    <w:rsid w:val="00B6192C"/>
    <w:pPr>
      <w:spacing w:after="200" w:line="240" w:lineRule="auto"/>
    </w:pPr>
    <w:rPr>
      <w:b/>
      <w:bCs/>
      <w:color w:val="5B9BD5" w:themeColor="accent1"/>
      <w:sz w:val="18"/>
      <w:szCs w:val="18"/>
    </w:rPr>
  </w:style>
  <w:style w:type="character" w:customStyle="1" w:styleId="Heading5Char">
    <w:name w:val="Heading 5 Char"/>
    <w:basedOn w:val="DefaultParagraphFont"/>
    <w:link w:val="Heading5"/>
    <w:uiPriority w:val="9"/>
    <w:semiHidden/>
    <w:rsid w:val="009D067B"/>
    <w:rPr>
      <w:rFonts w:asciiTheme="majorHAnsi" w:eastAsiaTheme="majorEastAsia" w:hAnsiTheme="majorHAnsi" w:cstheme="majorBidi"/>
      <w:color w:val="1F4D78" w:themeColor="accent1" w:themeShade="7F"/>
    </w:rPr>
  </w:style>
  <w:style w:type="character" w:customStyle="1" w:styleId="ParagraphChar2">
    <w:name w:val="Paragraph Char2"/>
    <w:link w:val="Paragraph"/>
    <w:rsid w:val="00090B73"/>
    <w:rPr>
      <w:rFonts w:ascii="Times New Roman" w:eastAsia="Times New Roman" w:hAnsi="Times New Roman" w:cs="Times New Roman"/>
      <w:color w:val="00000A"/>
      <w:sz w:val="24"/>
      <w:lang w:eastAsia="zh-CN"/>
    </w:rPr>
  </w:style>
  <w:style w:type="character" w:customStyle="1" w:styleId="commonText">
    <w:name w:val="commonText"/>
    <w:rsid w:val="003C7367"/>
    <w:rPr>
      <w:rFonts w:ascii="Calibri" w:eastAsia="Calibri" w:hAnsi="Calibri" w:cs="Calibri"/>
      <w:sz w:val="24"/>
      <w:szCs w:val="24"/>
    </w:rPr>
  </w:style>
  <w:style w:type="character" w:customStyle="1" w:styleId="styleHeader">
    <w:name w:val="styleHeader"/>
    <w:rsid w:val="003C7367"/>
    <w:rPr>
      <w:rFonts w:ascii="Calibri" w:eastAsia="Calibri" w:hAnsi="Calibri" w:cs="Calibri"/>
      <w:sz w:val="28"/>
      <w:szCs w:val="28"/>
    </w:rPr>
  </w:style>
  <w:style w:type="character" w:customStyle="1" w:styleId="styleRating">
    <w:name w:val="styleRating"/>
    <w:rsid w:val="003C7367"/>
    <w:rPr>
      <w:rFonts w:ascii="Calibri" w:eastAsia="Calibri" w:hAnsi="Calibri" w:cs="Calibri"/>
      <w:i/>
      <w:iCs/>
      <w:sz w:val="24"/>
      <w:szCs w:val="24"/>
    </w:rPr>
  </w:style>
  <w:style w:type="character" w:customStyle="1" w:styleId="styleCode">
    <w:name w:val="styleCode"/>
    <w:rsid w:val="003C7367"/>
    <w:rPr>
      <w:rFonts w:ascii="Courier New" w:eastAsia="Courier New" w:hAnsi="Courier New" w:cs="Courier New"/>
      <w:sz w:val="20"/>
      <w:szCs w:val="20"/>
    </w:rPr>
  </w:style>
  <w:style w:type="character" w:customStyle="1" w:styleId="stylNormaleRatingLow">
    <w:name w:val="stylNormaleRatingLow"/>
    <w:rsid w:val="003C7367"/>
    <w:rPr>
      <w:rFonts w:ascii="Calibri" w:eastAsia="Calibri" w:hAnsi="Calibri" w:cs="Calibri"/>
      <w:i/>
      <w:iCs/>
      <w:color w:val="008000"/>
    </w:rPr>
  </w:style>
  <w:style w:type="character" w:customStyle="1" w:styleId="styleRatingMedium">
    <w:name w:val="styleRatingMedium"/>
    <w:uiPriority w:val="1"/>
    <w:qFormat/>
    <w:rsid w:val="005105DB"/>
    <w:rPr>
      <w:rFonts w:ascii="Calibri" w:eastAsia="Calibri" w:hAnsi="Calibri" w:cs="Calibri"/>
      <w:i w:val="0"/>
      <w:iCs/>
      <w:color w:val="FFC000"/>
    </w:rPr>
  </w:style>
  <w:style w:type="character" w:customStyle="1" w:styleId="styleRatingHigh">
    <w:name w:val="styleRatingHigh"/>
    <w:uiPriority w:val="1"/>
    <w:qFormat/>
    <w:rsid w:val="005105DB"/>
    <w:rPr>
      <w:rFonts w:ascii="Calibri" w:eastAsia="Calibri" w:hAnsi="Calibri" w:cs="Calibri"/>
      <w:i w:val="0"/>
      <w:iCs/>
      <w:color w:val="FF0000"/>
    </w:rPr>
  </w:style>
  <w:style w:type="paragraph" w:customStyle="1" w:styleId="paragraphJustify">
    <w:name w:val="paragraphJustify"/>
    <w:basedOn w:val="Normal"/>
    <w:rsid w:val="003C7367"/>
    <w:pPr>
      <w:spacing w:after="50"/>
      <w:jc w:val="both"/>
    </w:pPr>
    <w:rPr>
      <w:rFonts w:ascii="Arial" w:eastAsia="Arial" w:hAnsi="Arial" w:cs="Arial"/>
      <w:sz w:val="20"/>
      <w:szCs w:val="20"/>
    </w:rPr>
  </w:style>
  <w:style w:type="table" w:customStyle="1" w:styleId="Tablegridlight10">
    <w:name w:val="Table grid (light)1"/>
    <w:basedOn w:val="TableNormal"/>
    <w:uiPriority w:val="40"/>
    <w:rsid w:val="00D07B0D"/>
    <w:pPr>
      <w:spacing w:after="0" w:line="240" w:lineRule="auto"/>
    </w:pPr>
    <w:rPr>
      <w:rFonts w:ascii="Times New Roman" w:eastAsia="Times New Roman" w:hAnsi="Times New Roman" w:cs="Times New Roman"/>
      <w:sz w:val="20"/>
      <w:szCs w:val="20"/>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styleId="ListParagraph">
    <w:name w:val="List Paragraph"/>
    <w:basedOn w:val="Normal"/>
    <w:uiPriority w:val="34"/>
    <w:qFormat/>
    <w:rsid w:val="00821879"/>
    <w:pPr>
      <w:spacing w:line="252" w:lineRule="auto"/>
      <w:ind w:left="720"/>
      <w:contextualSpacing/>
    </w:pPr>
    <w:rPr>
      <w:rFonts w:ascii="Calibri" w:eastAsia="Calibri" w:hAnsi="Calibri" w:cs="Times New Roman"/>
      <w:kern w:val="1"/>
      <w:lang w:eastAsia="zh-CN"/>
    </w:rPr>
  </w:style>
  <w:style w:type="paragraph" w:styleId="BodyText">
    <w:name w:val="Body Text"/>
    <w:basedOn w:val="Normal"/>
    <w:link w:val="BodyTextChar"/>
    <w:rsid w:val="00821879"/>
    <w:pPr>
      <w:widowControl w:val="0"/>
      <w:suppressAutoHyphens/>
      <w:spacing w:after="140" w:line="288" w:lineRule="auto"/>
    </w:pPr>
    <w:rPr>
      <w:rFonts w:ascii="Liberation Serif" w:eastAsia="Droid Sans Fallback" w:hAnsi="Liberation Serif" w:cs="FreeSans"/>
      <w:kern w:val="1"/>
      <w:sz w:val="24"/>
      <w:szCs w:val="24"/>
      <w:lang w:val="x-none" w:eastAsia="zh-CN" w:bidi="hi-IN"/>
    </w:rPr>
  </w:style>
  <w:style w:type="character" w:customStyle="1" w:styleId="BodyTextChar">
    <w:name w:val="Body Text Char"/>
    <w:basedOn w:val="DefaultParagraphFont"/>
    <w:link w:val="BodyText"/>
    <w:rsid w:val="00821879"/>
    <w:rPr>
      <w:rFonts w:ascii="Liberation Serif" w:eastAsia="Droid Sans Fallback" w:hAnsi="Liberation Serif" w:cs="FreeSans"/>
      <w:kern w:val="1"/>
      <w:sz w:val="24"/>
      <w:szCs w:val="24"/>
      <w:lang w:val="x-none" w:eastAsia="zh-CN" w:bidi="hi-IN"/>
    </w:rPr>
  </w:style>
  <w:style w:type="character" w:customStyle="1" w:styleId="ParagraphChar1">
    <w:name w:val="Paragraph Char1"/>
    <w:rsid w:val="0055153F"/>
    <w:rPr>
      <w:rFonts w:ascii="Times New Roman" w:eastAsia="Times New Roman" w:hAnsi="Times New Roman" w:cs="Times New Roman"/>
      <w:color w:val="00000A"/>
      <w:sz w:val="24"/>
      <w:lang w:eastAsia="zh-CN"/>
    </w:rPr>
  </w:style>
  <w:style w:type="table" w:customStyle="1" w:styleId="hivetable2">
    <w:name w:val="hive_table2"/>
    <w:basedOn w:val="TableNormal"/>
    <w:uiPriority w:val="99"/>
    <w:rsid w:val="00C9090A"/>
    <w:pPr>
      <w:spacing w:after="0" w:line="240" w:lineRule="auto"/>
    </w:pPr>
    <w:tblPr>
      <w:tblStyleRowBandSize w:val="1"/>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Pr>
    <w:tcPr>
      <w:shd w:val="clear" w:color="auto" w:fill="FFFFFF" w:themeFill="background1"/>
    </w:tcPr>
    <w:tblStylePr w:type="firstRow">
      <w:rPr>
        <w:color w:val="FFFFFF" w:themeColor="background1"/>
      </w:rPr>
      <w:tblPr/>
      <w:tcPr>
        <w:shd w:val="clear" w:color="auto" w:fill="0F6FCF"/>
      </w:tcPr>
    </w:tblStylePr>
    <w:tblStylePr w:type="band1Horz">
      <w:tblPr/>
      <w:tcPr>
        <w:shd w:val="clear" w:color="auto" w:fill="F2F2F2" w:themeFill="background1" w:themeFillShade="F2"/>
      </w:tcPr>
    </w:tblStylePr>
  </w:style>
  <w:style w:type="paragraph" w:customStyle="1" w:styleId="hiveH1">
    <w:name w:val="hive_H1"/>
    <w:basedOn w:val="H1"/>
    <w:link w:val="hiveH1Char"/>
    <w:rsid w:val="00CB66FB"/>
  </w:style>
  <w:style w:type="paragraph" w:customStyle="1" w:styleId="hiveH2">
    <w:name w:val="hive_H2"/>
    <w:basedOn w:val="H2"/>
    <w:link w:val="hiveH2Char"/>
    <w:rsid w:val="00CB66FB"/>
  </w:style>
  <w:style w:type="character" w:customStyle="1" w:styleId="hiveH1Char">
    <w:name w:val="hive_H1 Char"/>
    <w:basedOn w:val="H1Char"/>
    <w:link w:val="hiveH1"/>
    <w:rsid w:val="00CB66FB"/>
    <w:rPr>
      <w:rFonts w:asciiTheme="majorHAnsi" w:eastAsiaTheme="majorEastAsia" w:hAnsiTheme="majorHAnsi" w:cstheme="majorBidi"/>
      <w:b/>
      <w:color w:val="000000" w:themeColor="text1"/>
      <w:sz w:val="48"/>
    </w:rPr>
  </w:style>
  <w:style w:type="paragraph" w:customStyle="1" w:styleId="hiveH3">
    <w:name w:val="hive_H3"/>
    <w:basedOn w:val="H3"/>
    <w:link w:val="hiveH3Char"/>
    <w:rsid w:val="00CB66FB"/>
  </w:style>
  <w:style w:type="character" w:customStyle="1" w:styleId="hiveH2Char">
    <w:name w:val="hive_H2 Char"/>
    <w:basedOn w:val="H2Char"/>
    <w:link w:val="hiveH2"/>
    <w:rsid w:val="00CB66FB"/>
    <w:rPr>
      <w:rFonts w:eastAsiaTheme="majorEastAsia" w:cstheme="majorBidi"/>
      <w:color w:val="000000" w:themeColor="text1"/>
      <w:sz w:val="36"/>
      <w:szCs w:val="32"/>
      <w:lang w:val="en-US"/>
    </w:rPr>
  </w:style>
  <w:style w:type="character" w:customStyle="1" w:styleId="hiveH3Char">
    <w:name w:val="hive_H3 Char"/>
    <w:basedOn w:val="H3Char"/>
    <w:link w:val="hiveH3"/>
    <w:rsid w:val="00CB66FB"/>
    <w:rPr>
      <w:rFonts w:eastAsiaTheme="majorEastAsia" w:cstheme="majorBidi"/>
      <w:color w:val="000000" w:themeColor="text1"/>
      <w:sz w:val="32"/>
      <w:szCs w:val="32"/>
      <w:lang w:val="en-US"/>
    </w:rPr>
  </w:style>
  <w:style w:type="paragraph" w:customStyle="1" w:styleId="VulnRate">
    <w:name w:val="Vuln Rate"/>
    <w:basedOn w:val="BodyExpRep"/>
    <w:link w:val="VulnRateChar"/>
    <w:qFormat/>
    <w:rsid w:val="00F25FD8"/>
    <w:pPr>
      <w:jc w:val="left"/>
    </w:pPr>
    <w:rPr>
      <w:i/>
    </w:rPr>
  </w:style>
  <w:style w:type="paragraph" w:customStyle="1" w:styleId="Subheader1">
    <w:name w:val="Subheader1"/>
    <w:basedOn w:val="H4"/>
    <w:link w:val="subtitleChar"/>
    <w:rsid w:val="002150C9"/>
  </w:style>
  <w:style w:type="character" w:customStyle="1" w:styleId="VulnRateChar">
    <w:name w:val="Vuln Rate Char"/>
    <w:basedOn w:val="BodyExpRepChar"/>
    <w:link w:val="VulnRate"/>
    <w:rsid w:val="00F25FD8"/>
    <w:rPr>
      <w:i/>
      <w:sz w:val="24"/>
    </w:rPr>
  </w:style>
  <w:style w:type="character" w:customStyle="1" w:styleId="subtitleChar">
    <w:name w:val="subtitle Char"/>
    <w:basedOn w:val="H4Char"/>
    <w:link w:val="Subheader1"/>
    <w:rsid w:val="002150C9"/>
    <w:rPr>
      <w:rFonts w:ascii="Calibri" w:hAnsi="Calibri"/>
      <w:sz w:val="28"/>
    </w:rPr>
  </w:style>
  <w:style w:type="paragraph" w:customStyle="1" w:styleId="PictureCaption">
    <w:name w:val="Picture Caption"/>
    <w:basedOn w:val="BodyExpRep"/>
    <w:link w:val="PictureCaptionChar"/>
    <w:qFormat/>
    <w:rsid w:val="00E35ED1"/>
    <w:pPr>
      <w:keepNext/>
      <w:jc w:val="center"/>
    </w:pPr>
    <w:rPr>
      <w:i/>
    </w:rPr>
  </w:style>
  <w:style w:type="character" w:customStyle="1" w:styleId="PictureCaptionChar">
    <w:name w:val="Picture Caption Char"/>
    <w:basedOn w:val="BodyExpRepChar"/>
    <w:link w:val="PictureCaption"/>
    <w:rsid w:val="00E35ED1"/>
    <w:rPr>
      <w:i/>
      <w:sz w:val="24"/>
    </w:rPr>
  </w:style>
  <w:style w:type="table" w:customStyle="1" w:styleId="HexwayTable1">
    <w:name w:val="Hexway Table 1"/>
    <w:basedOn w:val="TableNormal"/>
    <w:uiPriority w:val="99"/>
    <w:rsid w:val="00C9090A"/>
    <w:pPr>
      <w:spacing w:after="0" w:line="240" w:lineRule="auto"/>
    </w:pPr>
    <w:rPr>
      <w:rFonts w:eastAsiaTheme="minorHAnsi"/>
      <w:color w:val="000000" w:themeColor="text1"/>
    </w:rPr>
    <w:tblPr>
      <w:tblStyleRowBandSize w:val="1"/>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Pr>
    <w:tcPr>
      <w:shd w:val="clear" w:color="auto" w:fill="FFFFFF" w:themeFill="background1"/>
    </w:tcPr>
    <w:tblStylePr w:type="firstRow">
      <w:rPr>
        <w:color w:val="FFFFFF" w:themeColor="background1"/>
      </w:rPr>
      <w:tblPr/>
      <w:tcPr>
        <w:shd w:val="clear" w:color="auto" w:fill="0F6FCF"/>
      </w:tcPr>
    </w:tblStylePr>
    <w:tblStylePr w:type="firstCol">
      <w:tblPr/>
      <w:tcPr>
        <w:shd w:val="clear" w:color="auto" w:fill="D0CECE" w:themeFill="background2" w:themeFillShade="E6"/>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0904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2147D"/>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D731BD"/>
    <w:rPr>
      <w:color w:val="605E5C"/>
      <w:shd w:val="clear" w:color="auto" w:fill="E1DFDD"/>
    </w:rPr>
  </w:style>
  <w:style w:type="character" w:customStyle="1" w:styleId="styleRatingLow">
    <w:name w:val="styleRatingLow"/>
    <w:basedOn w:val="DefaultParagraphFont"/>
    <w:uiPriority w:val="1"/>
    <w:qFormat/>
    <w:rsid w:val="005105DB"/>
    <w:rPr>
      <w:rFonts w:asciiTheme="minorHAnsi" w:hAnsiTheme="minorHAnsi"/>
      <w:b w:val="0"/>
      <w:color w:val="2ECC71"/>
      <w:sz w:val="24"/>
    </w:rPr>
  </w:style>
  <w:style w:type="character" w:styleId="Strong">
    <w:name w:val="Strong"/>
    <w:basedOn w:val="DefaultParagraphFont"/>
    <w:uiPriority w:val="22"/>
    <w:qFormat/>
    <w:rsid w:val="00E91A3F"/>
    <w:rPr>
      <w:b/>
      <w:bCs/>
    </w:rPr>
  </w:style>
  <w:style w:type="paragraph" w:customStyle="1" w:styleId="PictureStyle">
    <w:name w:val="Picture Style"/>
    <w:basedOn w:val="ListParagraph"/>
    <w:rsid w:val="00E35ED1"/>
    <w:pPr>
      <w:keepNext/>
      <w:ind w:left="0"/>
      <w:jc w:val="center"/>
    </w:pPr>
    <w:rPr>
      <w:noProof/>
    </w:rPr>
  </w:style>
  <w:style w:type="paragraph" w:customStyle="1" w:styleId="TableCaption">
    <w:name w:val="Table Caption"/>
    <w:basedOn w:val="BodyExpRep"/>
    <w:rsid w:val="00E96C8E"/>
    <w:pPr>
      <w:jc w:val="right"/>
    </w:pPr>
    <w:rPr>
      <w:i/>
      <w:iCs/>
    </w:rPr>
  </w:style>
  <w:style w:type="paragraph" w:styleId="TOCHeading">
    <w:name w:val="TOC Heading"/>
    <w:basedOn w:val="Heading1"/>
    <w:next w:val="Normal"/>
    <w:uiPriority w:val="39"/>
    <w:unhideWhenUsed/>
    <w:qFormat/>
    <w:rsid w:val="00FD607D"/>
    <w:pPr>
      <w:spacing w:before="480" w:line="276" w:lineRule="auto"/>
      <w:outlineLvl w:val="9"/>
    </w:pPr>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70859">
      <w:bodyDiv w:val="1"/>
      <w:marLeft w:val="0"/>
      <w:marRight w:val="0"/>
      <w:marTop w:val="0"/>
      <w:marBottom w:val="0"/>
      <w:divBdr>
        <w:top w:val="none" w:sz="0" w:space="0" w:color="auto"/>
        <w:left w:val="none" w:sz="0" w:space="0" w:color="auto"/>
        <w:bottom w:val="none" w:sz="0" w:space="0" w:color="auto"/>
        <w:right w:val="none" w:sz="0" w:space="0" w:color="auto"/>
      </w:divBdr>
      <w:divsChild>
        <w:div w:id="2047827591">
          <w:marLeft w:val="0"/>
          <w:marRight w:val="0"/>
          <w:marTop w:val="0"/>
          <w:marBottom w:val="0"/>
          <w:divBdr>
            <w:top w:val="none" w:sz="0" w:space="0" w:color="auto"/>
            <w:left w:val="none" w:sz="0" w:space="0" w:color="auto"/>
            <w:bottom w:val="none" w:sz="0" w:space="0" w:color="auto"/>
            <w:right w:val="none" w:sz="0" w:space="0" w:color="auto"/>
          </w:divBdr>
          <w:divsChild>
            <w:div w:id="1513299301">
              <w:marLeft w:val="0"/>
              <w:marRight w:val="0"/>
              <w:marTop w:val="0"/>
              <w:marBottom w:val="0"/>
              <w:divBdr>
                <w:top w:val="none" w:sz="0" w:space="0" w:color="auto"/>
                <w:left w:val="none" w:sz="0" w:space="0" w:color="auto"/>
                <w:bottom w:val="none" w:sz="0" w:space="0" w:color="auto"/>
                <w:right w:val="none" w:sz="0" w:space="0" w:color="auto"/>
              </w:divBdr>
            </w:div>
            <w:div w:id="9009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7689">
      <w:bodyDiv w:val="1"/>
      <w:marLeft w:val="0"/>
      <w:marRight w:val="0"/>
      <w:marTop w:val="0"/>
      <w:marBottom w:val="0"/>
      <w:divBdr>
        <w:top w:val="none" w:sz="0" w:space="0" w:color="auto"/>
        <w:left w:val="none" w:sz="0" w:space="0" w:color="auto"/>
        <w:bottom w:val="none" w:sz="0" w:space="0" w:color="auto"/>
        <w:right w:val="none" w:sz="0" w:space="0" w:color="auto"/>
      </w:divBdr>
    </w:div>
    <w:div w:id="418872086">
      <w:bodyDiv w:val="1"/>
      <w:marLeft w:val="0"/>
      <w:marRight w:val="0"/>
      <w:marTop w:val="0"/>
      <w:marBottom w:val="0"/>
      <w:divBdr>
        <w:top w:val="none" w:sz="0" w:space="0" w:color="auto"/>
        <w:left w:val="none" w:sz="0" w:space="0" w:color="auto"/>
        <w:bottom w:val="none" w:sz="0" w:space="0" w:color="auto"/>
        <w:right w:val="none" w:sz="0" w:space="0" w:color="auto"/>
      </w:divBdr>
      <w:divsChild>
        <w:div w:id="1501699979">
          <w:marLeft w:val="0"/>
          <w:marRight w:val="0"/>
          <w:marTop w:val="0"/>
          <w:marBottom w:val="0"/>
          <w:divBdr>
            <w:top w:val="none" w:sz="0" w:space="0" w:color="auto"/>
            <w:left w:val="none" w:sz="0" w:space="0" w:color="auto"/>
            <w:bottom w:val="none" w:sz="0" w:space="0" w:color="auto"/>
            <w:right w:val="none" w:sz="0" w:space="0" w:color="auto"/>
          </w:divBdr>
          <w:divsChild>
            <w:div w:id="1195466003">
              <w:marLeft w:val="0"/>
              <w:marRight w:val="0"/>
              <w:marTop w:val="0"/>
              <w:marBottom w:val="0"/>
              <w:divBdr>
                <w:top w:val="none" w:sz="0" w:space="0" w:color="auto"/>
                <w:left w:val="none" w:sz="0" w:space="0" w:color="auto"/>
                <w:bottom w:val="none" w:sz="0" w:space="0" w:color="auto"/>
                <w:right w:val="none" w:sz="0" w:space="0" w:color="auto"/>
              </w:divBdr>
            </w:div>
            <w:div w:id="1306159958">
              <w:marLeft w:val="0"/>
              <w:marRight w:val="0"/>
              <w:marTop w:val="0"/>
              <w:marBottom w:val="0"/>
              <w:divBdr>
                <w:top w:val="none" w:sz="0" w:space="0" w:color="auto"/>
                <w:left w:val="none" w:sz="0" w:space="0" w:color="auto"/>
                <w:bottom w:val="none" w:sz="0" w:space="0" w:color="auto"/>
                <w:right w:val="none" w:sz="0" w:space="0" w:color="auto"/>
              </w:divBdr>
            </w:div>
            <w:div w:id="1467628139">
              <w:marLeft w:val="0"/>
              <w:marRight w:val="0"/>
              <w:marTop w:val="0"/>
              <w:marBottom w:val="0"/>
              <w:divBdr>
                <w:top w:val="none" w:sz="0" w:space="0" w:color="auto"/>
                <w:left w:val="none" w:sz="0" w:space="0" w:color="auto"/>
                <w:bottom w:val="none" w:sz="0" w:space="0" w:color="auto"/>
                <w:right w:val="none" w:sz="0" w:space="0" w:color="auto"/>
              </w:divBdr>
            </w:div>
            <w:div w:id="611133228">
              <w:marLeft w:val="0"/>
              <w:marRight w:val="0"/>
              <w:marTop w:val="0"/>
              <w:marBottom w:val="0"/>
              <w:divBdr>
                <w:top w:val="none" w:sz="0" w:space="0" w:color="auto"/>
                <w:left w:val="none" w:sz="0" w:space="0" w:color="auto"/>
                <w:bottom w:val="none" w:sz="0" w:space="0" w:color="auto"/>
                <w:right w:val="none" w:sz="0" w:space="0" w:color="auto"/>
              </w:divBdr>
            </w:div>
            <w:div w:id="1524594606">
              <w:marLeft w:val="0"/>
              <w:marRight w:val="0"/>
              <w:marTop w:val="0"/>
              <w:marBottom w:val="0"/>
              <w:divBdr>
                <w:top w:val="none" w:sz="0" w:space="0" w:color="auto"/>
                <w:left w:val="none" w:sz="0" w:space="0" w:color="auto"/>
                <w:bottom w:val="none" w:sz="0" w:space="0" w:color="auto"/>
                <w:right w:val="none" w:sz="0" w:space="0" w:color="auto"/>
              </w:divBdr>
            </w:div>
            <w:div w:id="57292334">
              <w:marLeft w:val="0"/>
              <w:marRight w:val="0"/>
              <w:marTop w:val="0"/>
              <w:marBottom w:val="0"/>
              <w:divBdr>
                <w:top w:val="none" w:sz="0" w:space="0" w:color="auto"/>
                <w:left w:val="none" w:sz="0" w:space="0" w:color="auto"/>
                <w:bottom w:val="none" w:sz="0" w:space="0" w:color="auto"/>
                <w:right w:val="none" w:sz="0" w:space="0" w:color="auto"/>
              </w:divBdr>
            </w:div>
            <w:div w:id="61972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53324">
      <w:bodyDiv w:val="1"/>
      <w:marLeft w:val="0"/>
      <w:marRight w:val="0"/>
      <w:marTop w:val="0"/>
      <w:marBottom w:val="0"/>
      <w:divBdr>
        <w:top w:val="none" w:sz="0" w:space="0" w:color="auto"/>
        <w:left w:val="none" w:sz="0" w:space="0" w:color="auto"/>
        <w:bottom w:val="none" w:sz="0" w:space="0" w:color="auto"/>
        <w:right w:val="none" w:sz="0" w:space="0" w:color="auto"/>
      </w:divBdr>
      <w:divsChild>
        <w:div w:id="72821397">
          <w:marLeft w:val="0"/>
          <w:marRight w:val="0"/>
          <w:marTop w:val="0"/>
          <w:marBottom w:val="0"/>
          <w:divBdr>
            <w:top w:val="none" w:sz="0" w:space="0" w:color="auto"/>
            <w:left w:val="none" w:sz="0" w:space="0" w:color="auto"/>
            <w:bottom w:val="none" w:sz="0" w:space="0" w:color="auto"/>
            <w:right w:val="none" w:sz="0" w:space="0" w:color="auto"/>
          </w:divBdr>
          <w:divsChild>
            <w:div w:id="632297450">
              <w:marLeft w:val="0"/>
              <w:marRight w:val="0"/>
              <w:marTop w:val="0"/>
              <w:marBottom w:val="0"/>
              <w:divBdr>
                <w:top w:val="none" w:sz="0" w:space="0" w:color="auto"/>
                <w:left w:val="none" w:sz="0" w:space="0" w:color="auto"/>
                <w:bottom w:val="none" w:sz="0" w:space="0" w:color="auto"/>
                <w:right w:val="none" w:sz="0" w:space="0" w:color="auto"/>
              </w:divBdr>
            </w:div>
            <w:div w:id="1790859026">
              <w:marLeft w:val="0"/>
              <w:marRight w:val="0"/>
              <w:marTop w:val="0"/>
              <w:marBottom w:val="0"/>
              <w:divBdr>
                <w:top w:val="none" w:sz="0" w:space="0" w:color="auto"/>
                <w:left w:val="none" w:sz="0" w:space="0" w:color="auto"/>
                <w:bottom w:val="none" w:sz="0" w:space="0" w:color="auto"/>
                <w:right w:val="none" w:sz="0" w:space="0" w:color="auto"/>
              </w:divBdr>
            </w:div>
            <w:div w:id="1869643125">
              <w:marLeft w:val="0"/>
              <w:marRight w:val="0"/>
              <w:marTop w:val="0"/>
              <w:marBottom w:val="0"/>
              <w:divBdr>
                <w:top w:val="none" w:sz="0" w:space="0" w:color="auto"/>
                <w:left w:val="none" w:sz="0" w:space="0" w:color="auto"/>
                <w:bottom w:val="none" w:sz="0" w:space="0" w:color="auto"/>
                <w:right w:val="none" w:sz="0" w:space="0" w:color="auto"/>
              </w:divBdr>
            </w:div>
            <w:div w:id="378824735">
              <w:marLeft w:val="0"/>
              <w:marRight w:val="0"/>
              <w:marTop w:val="0"/>
              <w:marBottom w:val="0"/>
              <w:divBdr>
                <w:top w:val="none" w:sz="0" w:space="0" w:color="auto"/>
                <w:left w:val="none" w:sz="0" w:space="0" w:color="auto"/>
                <w:bottom w:val="none" w:sz="0" w:space="0" w:color="auto"/>
                <w:right w:val="none" w:sz="0" w:space="0" w:color="auto"/>
              </w:divBdr>
            </w:div>
            <w:div w:id="275067077">
              <w:marLeft w:val="0"/>
              <w:marRight w:val="0"/>
              <w:marTop w:val="0"/>
              <w:marBottom w:val="0"/>
              <w:divBdr>
                <w:top w:val="none" w:sz="0" w:space="0" w:color="auto"/>
                <w:left w:val="none" w:sz="0" w:space="0" w:color="auto"/>
                <w:bottom w:val="none" w:sz="0" w:space="0" w:color="auto"/>
                <w:right w:val="none" w:sz="0" w:space="0" w:color="auto"/>
              </w:divBdr>
            </w:div>
            <w:div w:id="328754491">
              <w:marLeft w:val="0"/>
              <w:marRight w:val="0"/>
              <w:marTop w:val="0"/>
              <w:marBottom w:val="0"/>
              <w:divBdr>
                <w:top w:val="none" w:sz="0" w:space="0" w:color="auto"/>
                <w:left w:val="none" w:sz="0" w:space="0" w:color="auto"/>
                <w:bottom w:val="none" w:sz="0" w:space="0" w:color="auto"/>
                <w:right w:val="none" w:sz="0" w:space="0" w:color="auto"/>
              </w:divBdr>
            </w:div>
            <w:div w:id="6090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0503">
      <w:bodyDiv w:val="1"/>
      <w:marLeft w:val="0"/>
      <w:marRight w:val="0"/>
      <w:marTop w:val="0"/>
      <w:marBottom w:val="0"/>
      <w:divBdr>
        <w:top w:val="none" w:sz="0" w:space="0" w:color="auto"/>
        <w:left w:val="none" w:sz="0" w:space="0" w:color="auto"/>
        <w:bottom w:val="none" w:sz="0" w:space="0" w:color="auto"/>
        <w:right w:val="none" w:sz="0" w:space="0" w:color="auto"/>
      </w:divBdr>
    </w:div>
    <w:div w:id="560219305">
      <w:bodyDiv w:val="1"/>
      <w:marLeft w:val="0"/>
      <w:marRight w:val="0"/>
      <w:marTop w:val="0"/>
      <w:marBottom w:val="0"/>
      <w:divBdr>
        <w:top w:val="none" w:sz="0" w:space="0" w:color="auto"/>
        <w:left w:val="none" w:sz="0" w:space="0" w:color="auto"/>
        <w:bottom w:val="none" w:sz="0" w:space="0" w:color="auto"/>
        <w:right w:val="none" w:sz="0" w:space="0" w:color="auto"/>
      </w:divBdr>
      <w:divsChild>
        <w:div w:id="1538548667">
          <w:marLeft w:val="0"/>
          <w:marRight w:val="0"/>
          <w:marTop w:val="0"/>
          <w:marBottom w:val="0"/>
          <w:divBdr>
            <w:top w:val="none" w:sz="0" w:space="0" w:color="auto"/>
            <w:left w:val="none" w:sz="0" w:space="0" w:color="auto"/>
            <w:bottom w:val="none" w:sz="0" w:space="0" w:color="auto"/>
            <w:right w:val="none" w:sz="0" w:space="0" w:color="auto"/>
          </w:divBdr>
          <w:divsChild>
            <w:div w:id="1928996061">
              <w:marLeft w:val="0"/>
              <w:marRight w:val="0"/>
              <w:marTop w:val="0"/>
              <w:marBottom w:val="0"/>
              <w:divBdr>
                <w:top w:val="none" w:sz="0" w:space="0" w:color="auto"/>
                <w:left w:val="none" w:sz="0" w:space="0" w:color="auto"/>
                <w:bottom w:val="none" w:sz="0" w:space="0" w:color="auto"/>
                <w:right w:val="none" w:sz="0" w:space="0" w:color="auto"/>
              </w:divBdr>
            </w:div>
            <w:div w:id="1403600887">
              <w:marLeft w:val="0"/>
              <w:marRight w:val="0"/>
              <w:marTop w:val="0"/>
              <w:marBottom w:val="0"/>
              <w:divBdr>
                <w:top w:val="none" w:sz="0" w:space="0" w:color="auto"/>
                <w:left w:val="none" w:sz="0" w:space="0" w:color="auto"/>
                <w:bottom w:val="none" w:sz="0" w:space="0" w:color="auto"/>
                <w:right w:val="none" w:sz="0" w:space="0" w:color="auto"/>
              </w:divBdr>
            </w:div>
            <w:div w:id="2057272888">
              <w:marLeft w:val="0"/>
              <w:marRight w:val="0"/>
              <w:marTop w:val="0"/>
              <w:marBottom w:val="0"/>
              <w:divBdr>
                <w:top w:val="none" w:sz="0" w:space="0" w:color="auto"/>
                <w:left w:val="none" w:sz="0" w:space="0" w:color="auto"/>
                <w:bottom w:val="none" w:sz="0" w:space="0" w:color="auto"/>
                <w:right w:val="none" w:sz="0" w:space="0" w:color="auto"/>
              </w:divBdr>
            </w:div>
            <w:div w:id="1710913442">
              <w:marLeft w:val="0"/>
              <w:marRight w:val="0"/>
              <w:marTop w:val="0"/>
              <w:marBottom w:val="0"/>
              <w:divBdr>
                <w:top w:val="none" w:sz="0" w:space="0" w:color="auto"/>
                <w:left w:val="none" w:sz="0" w:space="0" w:color="auto"/>
                <w:bottom w:val="none" w:sz="0" w:space="0" w:color="auto"/>
                <w:right w:val="none" w:sz="0" w:space="0" w:color="auto"/>
              </w:divBdr>
            </w:div>
            <w:div w:id="943342923">
              <w:marLeft w:val="0"/>
              <w:marRight w:val="0"/>
              <w:marTop w:val="0"/>
              <w:marBottom w:val="0"/>
              <w:divBdr>
                <w:top w:val="none" w:sz="0" w:space="0" w:color="auto"/>
                <w:left w:val="none" w:sz="0" w:space="0" w:color="auto"/>
                <w:bottom w:val="none" w:sz="0" w:space="0" w:color="auto"/>
                <w:right w:val="none" w:sz="0" w:space="0" w:color="auto"/>
              </w:divBdr>
            </w:div>
            <w:div w:id="1707832798">
              <w:marLeft w:val="0"/>
              <w:marRight w:val="0"/>
              <w:marTop w:val="0"/>
              <w:marBottom w:val="0"/>
              <w:divBdr>
                <w:top w:val="none" w:sz="0" w:space="0" w:color="auto"/>
                <w:left w:val="none" w:sz="0" w:space="0" w:color="auto"/>
                <w:bottom w:val="none" w:sz="0" w:space="0" w:color="auto"/>
                <w:right w:val="none" w:sz="0" w:space="0" w:color="auto"/>
              </w:divBdr>
            </w:div>
            <w:div w:id="2048985926">
              <w:marLeft w:val="0"/>
              <w:marRight w:val="0"/>
              <w:marTop w:val="0"/>
              <w:marBottom w:val="0"/>
              <w:divBdr>
                <w:top w:val="none" w:sz="0" w:space="0" w:color="auto"/>
                <w:left w:val="none" w:sz="0" w:space="0" w:color="auto"/>
                <w:bottom w:val="none" w:sz="0" w:space="0" w:color="auto"/>
                <w:right w:val="none" w:sz="0" w:space="0" w:color="auto"/>
              </w:divBdr>
            </w:div>
            <w:div w:id="244801288">
              <w:marLeft w:val="0"/>
              <w:marRight w:val="0"/>
              <w:marTop w:val="0"/>
              <w:marBottom w:val="0"/>
              <w:divBdr>
                <w:top w:val="none" w:sz="0" w:space="0" w:color="auto"/>
                <w:left w:val="none" w:sz="0" w:space="0" w:color="auto"/>
                <w:bottom w:val="none" w:sz="0" w:space="0" w:color="auto"/>
                <w:right w:val="none" w:sz="0" w:space="0" w:color="auto"/>
              </w:divBdr>
            </w:div>
            <w:div w:id="1607691182">
              <w:marLeft w:val="0"/>
              <w:marRight w:val="0"/>
              <w:marTop w:val="0"/>
              <w:marBottom w:val="0"/>
              <w:divBdr>
                <w:top w:val="none" w:sz="0" w:space="0" w:color="auto"/>
                <w:left w:val="none" w:sz="0" w:space="0" w:color="auto"/>
                <w:bottom w:val="none" w:sz="0" w:space="0" w:color="auto"/>
                <w:right w:val="none" w:sz="0" w:space="0" w:color="auto"/>
              </w:divBdr>
            </w:div>
            <w:div w:id="293995056">
              <w:marLeft w:val="0"/>
              <w:marRight w:val="0"/>
              <w:marTop w:val="0"/>
              <w:marBottom w:val="0"/>
              <w:divBdr>
                <w:top w:val="none" w:sz="0" w:space="0" w:color="auto"/>
                <w:left w:val="none" w:sz="0" w:space="0" w:color="auto"/>
                <w:bottom w:val="none" w:sz="0" w:space="0" w:color="auto"/>
                <w:right w:val="none" w:sz="0" w:space="0" w:color="auto"/>
              </w:divBdr>
            </w:div>
            <w:div w:id="1848978915">
              <w:marLeft w:val="0"/>
              <w:marRight w:val="0"/>
              <w:marTop w:val="0"/>
              <w:marBottom w:val="0"/>
              <w:divBdr>
                <w:top w:val="none" w:sz="0" w:space="0" w:color="auto"/>
                <w:left w:val="none" w:sz="0" w:space="0" w:color="auto"/>
                <w:bottom w:val="none" w:sz="0" w:space="0" w:color="auto"/>
                <w:right w:val="none" w:sz="0" w:space="0" w:color="auto"/>
              </w:divBdr>
            </w:div>
            <w:div w:id="2063017721">
              <w:marLeft w:val="0"/>
              <w:marRight w:val="0"/>
              <w:marTop w:val="0"/>
              <w:marBottom w:val="0"/>
              <w:divBdr>
                <w:top w:val="none" w:sz="0" w:space="0" w:color="auto"/>
                <w:left w:val="none" w:sz="0" w:space="0" w:color="auto"/>
                <w:bottom w:val="none" w:sz="0" w:space="0" w:color="auto"/>
                <w:right w:val="none" w:sz="0" w:space="0" w:color="auto"/>
              </w:divBdr>
            </w:div>
            <w:div w:id="949161844">
              <w:marLeft w:val="0"/>
              <w:marRight w:val="0"/>
              <w:marTop w:val="0"/>
              <w:marBottom w:val="0"/>
              <w:divBdr>
                <w:top w:val="none" w:sz="0" w:space="0" w:color="auto"/>
                <w:left w:val="none" w:sz="0" w:space="0" w:color="auto"/>
                <w:bottom w:val="none" w:sz="0" w:space="0" w:color="auto"/>
                <w:right w:val="none" w:sz="0" w:space="0" w:color="auto"/>
              </w:divBdr>
            </w:div>
            <w:div w:id="1676881829">
              <w:marLeft w:val="0"/>
              <w:marRight w:val="0"/>
              <w:marTop w:val="0"/>
              <w:marBottom w:val="0"/>
              <w:divBdr>
                <w:top w:val="none" w:sz="0" w:space="0" w:color="auto"/>
                <w:left w:val="none" w:sz="0" w:space="0" w:color="auto"/>
                <w:bottom w:val="none" w:sz="0" w:space="0" w:color="auto"/>
                <w:right w:val="none" w:sz="0" w:space="0" w:color="auto"/>
              </w:divBdr>
            </w:div>
            <w:div w:id="1631013744">
              <w:marLeft w:val="0"/>
              <w:marRight w:val="0"/>
              <w:marTop w:val="0"/>
              <w:marBottom w:val="0"/>
              <w:divBdr>
                <w:top w:val="none" w:sz="0" w:space="0" w:color="auto"/>
                <w:left w:val="none" w:sz="0" w:space="0" w:color="auto"/>
                <w:bottom w:val="none" w:sz="0" w:space="0" w:color="auto"/>
                <w:right w:val="none" w:sz="0" w:space="0" w:color="auto"/>
              </w:divBdr>
            </w:div>
            <w:div w:id="461773740">
              <w:marLeft w:val="0"/>
              <w:marRight w:val="0"/>
              <w:marTop w:val="0"/>
              <w:marBottom w:val="0"/>
              <w:divBdr>
                <w:top w:val="none" w:sz="0" w:space="0" w:color="auto"/>
                <w:left w:val="none" w:sz="0" w:space="0" w:color="auto"/>
                <w:bottom w:val="none" w:sz="0" w:space="0" w:color="auto"/>
                <w:right w:val="none" w:sz="0" w:space="0" w:color="auto"/>
              </w:divBdr>
            </w:div>
            <w:div w:id="797575081">
              <w:marLeft w:val="0"/>
              <w:marRight w:val="0"/>
              <w:marTop w:val="0"/>
              <w:marBottom w:val="0"/>
              <w:divBdr>
                <w:top w:val="none" w:sz="0" w:space="0" w:color="auto"/>
                <w:left w:val="none" w:sz="0" w:space="0" w:color="auto"/>
                <w:bottom w:val="none" w:sz="0" w:space="0" w:color="auto"/>
                <w:right w:val="none" w:sz="0" w:space="0" w:color="auto"/>
              </w:divBdr>
            </w:div>
            <w:div w:id="1577746356">
              <w:marLeft w:val="0"/>
              <w:marRight w:val="0"/>
              <w:marTop w:val="0"/>
              <w:marBottom w:val="0"/>
              <w:divBdr>
                <w:top w:val="none" w:sz="0" w:space="0" w:color="auto"/>
                <w:left w:val="none" w:sz="0" w:space="0" w:color="auto"/>
                <w:bottom w:val="none" w:sz="0" w:space="0" w:color="auto"/>
                <w:right w:val="none" w:sz="0" w:space="0" w:color="auto"/>
              </w:divBdr>
            </w:div>
            <w:div w:id="1323119575">
              <w:marLeft w:val="0"/>
              <w:marRight w:val="0"/>
              <w:marTop w:val="0"/>
              <w:marBottom w:val="0"/>
              <w:divBdr>
                <w:top w:val="none" w:sz="0" w:space="0" w:color="auto"/>
                <w:left w:val="none" w:sz="0" w:space="0" w:color="auto"/>
                <w:bottom w:val="none" w:sz="0" w:space="0" w:color="auto"/>
                <w:right w:val="none" w:sz="0" w:space="0" w:color="auto"/>
              </w:divBdr>
            </w:div>
            <w:div w:id="1450079687">
              <w:marLeft w:val="0"/>
              <w:marRight w:val="0"/>
              <w:marTop w:val="0"/>
              <w:marBottom w:val="0"/>
              <w:divBdr>
                <w:top w:val="none" w:sz="0" w:space="0" w:color="auto"/>
                <w:left w:val="none" w:sz="0" w:space="0" w:color="auto"/>
                <w:bottom w:val="none" w:sz="0" w:space="0" w:color="auto"/>
                <w:right w:val="none" w:sz="0" w:space="0" w:color="auto"/>
              </w:divBdr>
            </w:div>
            <w:div w:id="259263484">
              <w:marLeft w:val="0"/>
              <w:marRight w:val="0"/>
              <w:marTop w:val="0"/>
              <w:marBottom w:val="0"/>
              <w:divBdr>
                <w:top w:val="none" w:sz="0" w:space="0" w:color="auto"/>
                <w:left w:val="none" w:sz="0" w:space="0" w:color="auto"/>
                <w:bottom w:val="none" w:sz="0" w:space="0" w:color="auto"/>
                <w:right w:val="none" w:sz="0" w:space="0" w:color="auto"/>
              </w:divBdr>
            </w:div>
            <w:div w:id="1377965870">
              <w:marLeft w:val="0"/>
              <w:marRight w:val="0"/>
              <w:marTop w:val="0"/>
              <w:marBottom w:val="0"/>
              <w:divBdr>
                <w:top w:val="none" w:sz="0" w:space="0" w:color="auto"/>
                <w:left w:val="none" w:sz="0" w:space="0" w:color="auto"/>
                <w:bottom w:val="none" w:sz="0" w:space="0" w:color="auto"/>
                <w:right w:val="none" w:sz="0" w:space="0" w:color="auto"/>
              </w:divBdr>
            </w:div>
            <w:div w:id="1441871324">
              <w:marLeft w:val="0"/>
              <w:marRight w:val="0"/>
              <w:marTop w:val="0"/>
              <w:marBottom w:val="0"/>
              <w:divBdr>
                <w:top w:val="none" w:sz="0" w:space="0" w:color="auto"/>
                <w:left w:val="none" w:sz="0" w:space="0" w:color="auto"/>
                <w:bottom w:val="none" w:sz="0" w:space="0" w:color="auto"/>
                <w:right w:val="none" w:sz="0" w:space="0" w:color="auto"/>
              </w:divBdr>
            </w:div>
            <w:div w:id="1148012942">
              <w:marLeft w:val="0"/>
              <w:marRight w:val="0"/>
              <w:marTop w:val="0"/>
              <w:marBottom w:val="0"/>
              <w:divBdr>
                <w:top w:val="none" w:sz="0" w:space="0" w:color="auto"/>
                <w:left w:val="none" w:sz="0" w:space="0" w:color="auto"/>
                <w:bottom w:val="none" w:sz="0" w:space="0" w:color="auto"/>
                <w:right w:val="none" w:sz="0" w:space="0" w:color="auto"/>
              </w:divBdr>
            </w:div>
            <w:div w:id="2085375233">
              <w:marLeft w:val="0"/>
              <w:marRight w:val="0"/>
              <w:marTop w:val="0"/>
              <w:marBottom w:val="0"/>
              <w:divBdr>
                <w:top w:val="none" w:sz="0" w:space="0" w:color="auto"/>
                <w:left w:val="none" w:sz="0" w:space="0" w:color="auto"/>
                <w:bottom w:val="none" w:sz="0" w:space="0" w:color="auto"/>
                <w:right w:val="none" w:sz="0" w:space="0" w:color="auto"/>
              </w:divBdr>
            </w:div>
            <w:div w:id="795832106">
              <w:marLeft w:val="0"/>
              <w:marRight w:val="0"/>
              <w:marTop w:val="0"/>
              <w:marBottom w:val="0"/>
              <w:divBdr>
                <w:top w:val="none" w:sz="0" w:space="0" w:color="auto"/>
                <w:left w:val="none" w:sz="0" w:space="0" w:color="auto"/>
                <w:bottom w:val="none" w:sz="0" w:space="0" w:color="auto"/>
                <w:right w:val="none" w:sz="0" w:space="0" w:color="auto"/>
              </w:divBdr>
            </w:div>
            <w:div w:id="1283465762">
              <w:marLeft w:val="0"/>
              <w:marRight w:val="0"/>
              <w:marTop w:val="0"/>
              <w:marBottom w:val="0"/>
              <w:divBdr>
                <w:top w:val="none" w:sz="0" w:space="0" w:color="auto"/>
                <w:left w:val="none" w:sz="0" w:space="0" w:color="auto"/>
                <w:bottom w:val="none" w:sz="0" w:space="0" w:color="auto"/>
                <w:right w:val="none" w:sz="0" w:space="0" w:color="auto"/>
              </w:divBdr>
            </w:div>
            <w:div w:id="1936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4886">
      <w:bodyDiv w:val="1"/>
      <w:marLeft w:val="0"/>
      <w:marRight w:val="0"/>
      <w:marTop w:val="0"/>
      <w:marBottom w:val="0"/>
      <w:divBdr>
        <w:top w:val="none" w:sz="0" w:space="0" w:color="auto"/>
        <w:left w:val="none" w:sz="0" w:space="0" w:color="auto"/>
        <w:bottom w:val="none" w:sz="0" w:space="0" w:color="auto"/>
        <w:right w:val="none" w:sz="0" w:space="0" w:color="auto"/>
      </w:divBdr>
      <w:divsChild>
        <w:div w:id="705326689">
          <w:marLeft w:val="0"/>
          <w:marRight w:val="0"/>
          <w:marTop w:val="0"/>
          <w:marBottom w:val="0"/>
          <w:divBdr>
            <w:top w:val="none" w:sz="0" w:space="0" w:color="auto"/>
            <w:left w:val="none" w:sz="0" w:space="0" w:color="auto"/>
            <w:bottom w:val="none" w:sz="0" w:space="0" w:color="auto"/>
            <w:right w:val="none" w:sz="0" w:space="0" w:color="auto"/>
          </w:divBdr>
          <w:divsChild>
            <w:div w:id="14307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1342">
      <w:bodyDiv w:val="1"/>
      <w:marLeft w:val="0"/>
      <w:marRight w:val="0"/>
      <w:marTop w:val="0"/>
      <w:marBottom w:val="0"/>
      <w:divBdr>
        <w:top w:val="none" w:sz="0" w:space="0" w:color="auto"/>
        <w:left w:val="none" w:sz="0" w:space="0" w:color="auto"/>
        <w:bottom w:val="none" w:sz="0" w:space="0" w:color="auto"/>
        <w:right w:val="none" w:sz="0" w:space="0" w:color="auto"/>
      </w:divBdr>
      <w:divsChild>
        <w:div w:id="1715697516">
          <w:marLeft w:val="0"/>
          <w:marRight w:val="0"/>
          <w:marTop w:val="0"/>
          <w:marBottom w:val="0"/>
          <w:divBdr>
            <w:top w:val="none" w:sz="0" w:space="0" w:color="auto"/>
            <w:left w:val="none" w:sz="0" w:space="0" w:color="auto"/>
            <w:bottom w:val="none" w:sz="0" w:space="0" w:color="auto"/>
            <w:right w:val="none" w:sz="0" w:space="0" w:color="auto"/>
          </w:divBdr>
          <w:divsChild>
            <w:div w:id="52764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3932">
      <w:bodyDiv w:val="1"/>
      <w:marLeft w:val="0"/>
      <w:marRight w:val="0"/>
      <w:marTop w:val="0"/>
      <w:marBottom w:val="0"/>
      <w:divBdr>
        <w:top w:val="none" w:sz="0" w:space="0" w:color="auto"/>
        <w:left w:val="none" w:sz="0" w:space="0" w:color="auto"/>
        <w:bottom w:val="none" w:sz="0" w:space="0" w:color="auto"/>
        <w:right w:val="none" w:sz="0" w:space="0" w:color="auto"/>
      </w:divBdr>
      <w:divsChild>
        <w:div w:id="67728967">
          <w:marLeft w:val="0"/>
          <w:marRight w:val="0"/>
          <w:marTop w:val="0"/>
          <w:marBottom w:val="0"/>
          <w:divBdr>
            <w:top w:val="none" w:sz="0" w:space="0" w:color="auto"/>
            <w:left w:val="none" w:sz="0" w:space="0" w:color="auto"/>
            <w:bottom w:val="none" w:sz="0" w:space="0" w:color="auto"/>
            <w:right w:val="none" w:sz="0" w:space="0" w:color="auto"/>
          </w:divBdr>
          <w:divsChild>
            <w:div w:id="13862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7373">
      <w:bodyDiv w:val="1"/>
      <w:marLeft w:val="0"/>
      <w:marRight w:val="0"/>
      <w:marTop w:val="0"/>
      <w:marBottom w:val="0"/>
      <w:divBdr>
        <w:top w:val="none" w:sz="0" w:space="0" w:color="auto"/>
        <w:left w:val="none" w:sz="0" w:space="0" w:color="auto"/>
        <w:bottom w:val="none" w:sz="0" w:space="0" w:color="auto"/>
        <w:right w:val="none" w:sz="0" w:space="0" w:color="auto"/>
      </w:divBdr>
    </w:div>
    <w:div w:id="913048310">
      <w:bodyDiv w:val="1"/>
      <w:marLeft w:val="0"/>
      <w:marRight w:val="0"/>
      <w:marTop w:val="0"/>
      <w:marBottom w:val="0"/>
      <w:divBdr>
        <w:top w:val="none" w:sz="0" w:space="0" w:color="auto"/>
        <w:left w:val="none" w:sz="0" w:space="0" w:color="auto"/>
        <w:bottom w:val="none" w:sz="0" w:space="0" w:color="auto"/>
        <w:right w:val="none" w:sz="0" w:space="0" w:color="auto"/>
      </w:divBdr>
      <w:divsChild>
        <w:div w:id="803039297">
          <w:marLeft w:val="0"/>
          <w:marRight w:val="0"/>
          <w:marTop w:val="0"/>
          <w:marBottom w:val="0"/>
          <w:divBdr>
            <w:top w:val="none" w:sz="0" w:space="0" w:color="auto"/>
            <w:left w:val="none" w:sz="0" w:space="0" w:color="auto"/>
            <w:bottom w:val="none" w:sz="0" w:space="0" w:color="auto"/>
            <w:right w:val="none" w:sz="0" w:space="0" w:color="auto"/>
          </w:divBdr>
          <w:divsChild>
            <w:div w:id="856502684">
              <w:marLeft w:val="0"/>
              <w:marRight w:val="0"/>
              <w:marTop w:val="0"/>
              <w:marBottom w:val="0"/>
              <w:divBdr>
                <w:top w:val="none" w:sz="0" w:space="0" w:color="auto"/>
                <w:left w:val="none" w:sz="0" w:space="0" w:color="auto"/>
                <w:bottom w:val="none" w:sz="0" w:space="0" w:color="auto"/>
                <w:right w:val="none" w:sz="0" w:space="0" w:color="auto"/>
              </w:divBdr>
            </w:div>
            <w:div w:id="1107192225">
              <w:marLeft w:val="0"/>
              <w:marRight w:val="0"/>
              <w:marTop w:val="0"/>
              <w:marBottom w:val="0"/>
              <w:divBdr>
                <w:top w:val="none" w:sz="0" w:space="0" w:color="auto"/>
                <w:left w:val="none" w:sz="0" w:space="0" w:color="auto"/>
                <w:bottom w:val="none" w:sz="0" w:space="0" w:color="auto"/>
                <w:right w:val="none" w:sz="0" w:space="0" w:color="auto"/>
              </w:divBdr>
            </w:div>
            <w:div w:id="1542011515">
              <w:marLeft w:val="0"/>
              <w:marRight w:val="0"/>
              <w:marTop w:val="0"/>
              <w:marBottom w:val="0"/>
              <w:divBdr>
                <w:top w:val="none" w:sz="0" w:space="0" w:color="auto"/>
                <w:left w:val="none" w:sz="0" w:space="0" w:color="auto"/>
                <w:bottom w:val="none" w:sz="0" w:space="0" w:color="auto"/>
                <w:right w:val="none" w:sz="0" w:space="0" w:color="auto"/>
              </w:divBdr>
            </w:div>
            <w:div w:id="363798309">
              <w:marLeft w:val="0"/>
              <w:marRight w:val="0"/>
              <w:marTop w:val="0"/>
              <w:marBottom w:val="0"/>
              <w:divBdr>
                <w:top w:val="none" w:sz="0" w:space="0" w:color="auto"/>
                <w:left w:val="none" w:sz="0" w:space="0" w:color="auto"/>
                <w:bottom w:val="none" w:sz="0" w:space="0" w:color="auto"/>
                <w:right w:val="none" w:sz="0" w:space="0" w:color="auto"/>
              </w:divBdr>
            </w:div>
            <w:div w:id="1568147432">
              <w:marLeft w:val="0"/>
              <w:marRight w:val="0"/>
              <w:marTop w:val="0"/>
              <w:marBottom w:val="0"/>
              <w:divBdr>
                <w:top w:val="none" w:sz="0" w:space="0" w:color="auto"/>
                <w:left w:val="none" w:sz="0" w:space="0" w:color="auto"/>
                <w:bottom w:val="none" w:sz="0" w:space="0" w:color="auto"/>
                <w:right w:val="none" w:sz="0" w:space="0" w:color="auto"/>
              </w:divBdr>
            </w:div>
            <w:div w:id="1487934095">
              <w:marLeft w:val="0"/>
              <w:marRight w:val="0"/>
              <w:marTop w:val="0"/>
              <w:marBottom w:val="0"/>
              <w:divBdr>
                <w:top w:val="none" w:sz="0" w:space="0" w:color="auto"/>
                <w:left w:val="none" w:sz="0" w:space="0" w:color="auto"/>
                <w:bottom w:val="none" w:sz="0" w:space="0" w:color="auto"/>
                <w:right w:val="none" w:sz="0" w:space="0" w:color="auto"/>
              </w:divBdr>
            </w:div>
            <w:div w:id="20726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16">
      <w:bodyDiv w:val="1"/>
      <w:marLeft w:val="0"/>
      <w:marRight w:val="0"/>
      <w:marTop w:val="0"/>
      <w:marBottom w:val="0"/>
      <w:divBdr>
        <w:top w:val="none" w:sz="0" w:space="0" w:color="auto"/>
        <w:left w:val="none" w:sz="0" w:space="0" w:color="auto"/>
        <w:bottom w:val="none" w:sz="0" w:space="0" w:color="auto"/>
        <w:right w:val="none" w:sz="0" w:space="0" w:color="auto"/>
      </w:divBdr>
      <w:divsChild>
        <w:div w:id="513763830">
          <w:marLeft w:val="0"/>
          <w:marRight w:val="0"/>
          <w:marTop w:val="0"/>
          <w:marBottom w:val="0"/>
          <w:divBdr>
            <w:top w:val="none" w:sz="0" w:space="0" w:color="auto"/>
            <w:left w:val="none" w:sz="0" w:space="0" w:color="auto"/>
            <w:bottom w:val="none" w:sz="0" w:space="0" w:color="auto"/>
            <w:right w:val="none" w:sz="0" w:space="0" w:color="auto"/>
          </w:divBdr>
          <w:divsChild>
            <w:div w:id="2123457406">
              <w:marLeft w:val="0"/>
              <w:marRight w:val="0"/>
              <w:marTop w:val="0"/>
              <w:marBottom w:val="0"/>
              <w:divBdr>
                <w:top w:val="none" w:sz="0" w:space="0" w:color="auto"/>
                <w:left w:val="none" w:sz="0" w:space="0" w:color="auto"/>
                <w:bottom w:val="none" w:sz="0" w:space="0" w:color="auto"/>
                <w:right w:val="none" w:sz="0" w:space="0" w:color="auto"/>
              </w:divBdr>
            </w:div>
            <w:div w:id="143473182">
              <w:marLeft w:val="0"/>
              <w:marRight w:val="0"/>
              <w:marTop w:val="0"/>
              <w:marBottom w:val="0"/>
              <w:divBdr>
                <w:top w:val="none" w:sz="0" w:space="0" w:color="auto"/>
                <w:left w:val="none" w:sz="0" w:space="0" w:color="auto"/>
                <w:bottom w:val="none" w:sz="0" w:space="0" w:color="auto"/>
                <w:right w:val="none" w:sz="0" w:space="0" w:color="auto"/>
              </w:divBdr>
            </w:div>
            <w:div w:id="414934502">
              <w:marLeft w:val="0"/>
              <w:marRight w:val="0"/>
              <w:marTop w:val="0"/>
              <w:marBottom w:val="0"/>
              <w:divBdr>
                <w:top w:val="none" w:sz="0" w:space="0" w:color="auto"/>
                <w:left w:val="none" w:sz="0" w:space="0" w:color="auto"/>
                <w:bottom w:val="none" w:sz="0" w:space="0" w:color="auto"/>
                <w:right w:val="none" w:sz="0" w:space="0" w:color="auto"/>
              </w:divBdr>
            </w:div>
            <w:div w:id="1570967952">
              <w:marLeft w:val="0"/>
              <w:marRight w:val="0"/>
              <w:marTop w:val="0"/>
              <w:marBottom w:val="0"/>
              <w:divBdr>
                <w:top w:val="none" w:sz="0" w:space="0" w:color="auto"/>
                <w:left w:val="none" w:sz="0" w:space="0" w:color="auto"/>
                <w:bottom w:val="none" w:sz="0" w:space="0" w:color="auto"/>
                <w:right w:val="none" w:sz="0" w:space="0" w:color="auto"/>
              </w:divBdr>
            </w:div>
            <w:div w:id="1026565562">
              <w:marLeft w:val="0"/>
              <w:marRight w:val="0"/>
              <w:marTop w:val="0"/>
              <w:marBottom w:val="0"/>
              <w:divBdr>
                <w:top w:val="none" w:sz="0" w:space="0" w:color="auto"/>
                <w:left w:val="none" w:sz="0" w:space="0" w:color="auto"/>
                <w:bottom w:val="none" w:sz="0" w:space="0" w:color="auto"/>
                <w:right w:val="none" w:sz="0" w:space="0" w:color="auto"/>
              </w:divBdr>
            </w:div>
            <w:div w:id="1716198512">
              <w:marLeft w:val="0"/>
              <w:marRight w:val="0"/>
              <w:marTop w:val="0"/>
              <w:marBottom w:val="0"/>
              <w:divBdr>
                <w:top w:val="none" w:sz="0" w:space="0" w:color="auto"/>
                <w:left w:val="none" w:sz="0" w:space="0" w:color="auto"/>
                <w:bottom w:val="none" w:sz="0" w:space="0" w:color="auto"/>
                <w:right w:val="none" w:sz="0" w:space="0" w:color="auto"/>
              </w:divBdr>
            </w:div>
            <w:div w:id="2047607554">
              <w:marLeft w:val="0"/>
              <w:marRight w:val="0"/>
              <w:marTop w:val="0"/>
              <w:marBottom w:val="0"/>
              <w:divBdr>
                <w:top w:val="none" w:sz="0" w:space="0" w:color="auto"/>
                <w:left w:val="none" w:sz="0" w:space="0" w:color="auto"/>
                <w:bottom w:val="none" w:sz="0" w:space="0" w:color="auto"/>
                <w:right w:val="none" w:sz="0" w:space="0" w:color="auto"/>
              </w:divBdr>
            </w:div>
            <w:div w:id="180750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94954">
      <w:bodyDiv w:val="1"/>
      <w:marLeft w:val="0"/>
      <w:marRight w:val="0"/>
      <w:marTop w:val="0"/>
      <w:marBottom w:val="0"/>
      <w:divBdr>
        <w:top w:val="none" w:sz="0" w:space="0" w:color="auto"/>
        <w:left w:val="none" w:sz="0" w:space="0" w:color="auto"/>
        <w:bottom w:val="none" w:sz="0" w:space="0" w:color="auto"/>
        <w:right w:val="none" w:sz="0" w:space="0" w:color="auto"/>
      </w:divBdr>
    </w:div>
    <w:div w:id="1384327891">
      <w:bodyDiv w:val="1"/>
      <w:marLeft w:val="0"/>
      <w:marRight w:val="0"/>
      <w:marTop w:val="0"/>
      <w:marBottom w:val="0"/>
      <w:divBdr>
        <w:top w:val="none" w:sz="0" w:space="0" w:color="auto"/>
        <w:left w:val="none" w:sz="0" w:space="0" w:color="auto"/>
        <w:bottom w:val="none" w:sz="0" w:space="0" w:color="auto"/>
        <w:right w:val="none" w:sz="0" w:space="0" w:color="auto"/>
      </w:divBdr>
      <w:divsChild>
        <w:div w:id="1148133947">
          <w:marLeft w:val="0"/>
          <w:marRight w:val="0"/>
          <w:marTop w:val="0"/>
          <w:marBottom w:val="0"/>
          <w:divBdr>
            <w:top w:val="none" w:sz="0" w:space="0" w:color="auto"/>
            <w:left w:val="none" w:sz="0" w:space="0" w:color="auto"/>
            <w:bottom w:val="none" w:sz="0" w:space="0" w:color="auto"/>
            <w:right w:val="none" w:sz="0" w:space="0" w:color="auto"/>
          </w:divBdr>
          <w:divsChild>
            <w:div w:id="1138497267">
              <w:marLeft w:val="0"/>
              <w:marRight w:val="0"/>
              <w:marTop w:val="0"/>
              <w:marBottom w:val="0"/>
              <w:divBdr>
                <w:top w:val="none" w:sz="0" w:space="0" w:color="auto"/>
                <w:left w:val="none" w:sz="0" w:space="0" w:color="auto"/>
                <w:bottom w:val="none" w:sz="0" w:space="0" w:color="auto"/>
                <w:right w:val="none" w:sz="0" w:space="0" w:color="auto"/>
              </w:divBdr>
            </w:div>
            <w:div w:id="203523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7451">
      <w:bodyDiv w:val="1"/>
      <w:marLeft w:val="0"/>
      <w:marRight w:val="0"/>
      <w:marTop w:val="0"/>
      <w:marBottom w:val="0"/>
      <w:divBdr>
        <w:top w:val="none" w:sz="0" w:space="0" w:color="auto"/>
        <w:left w:val="none" w:sz="0" w:space="0" w:color="auto"/>
        <w:bottom w:val="none" w:sz="0" w:space="0" w:color="auto"/>
        <w:right w:val="none" w:sz="0" w:space="0" w:color="auto"/>
      </w:divBdr>
    </w:div>
    <w:div w:id="1595630046">
      <w:bodyDiv w:val="1"/>
      <w:marLeft w:val="0"/>
      <w:marRight w:val="0"/>
      <w:marTop w:val="0"/>
      <w:marBottom w:val="0"/>
      <w:divBdr>
        <w:top w:val="none" w:sz="0" w:space="0" w:color="auto"/>
        <w:left w:val="none" w:sz="0" w:space="0" w:color="auto"/>
        <w:bottom w:val="none" w:sz="0" w:space="0" w:color="auto"/>
        <w:right w:val="none" w:sz="0" w:space="0" w:color="auto"/>
      </w:divBdr>
    </w:div>
    <w:div w:id="1741441582">
      <w:bodyDiv w:val="1"/>
      <w:marLeft w:val="0"/>
      <w:marRight w:val="0"/>
      <w:marTop w:val="0"/>
      <w:marBottom w:val="0"/>
      <w:divBdr>
        <w:top w:val="none" w:sz="0" w:space="0" w:color="auto"/>
        <w:left w:val="none" w:sz="0" w:space="0" w:color="auto"/>
        <w:bottom w:val="none" w:sz="0" w:space="0" w:color="auto"/>
        <w:right w:val="none" w:sz="0" w:space="0" w:color="auto"/>
      </w:divBdr>
      <w:divsChild>
        <w:div w:id="615525268">
          <w:marLeft w:val="0"/>
          <w:marRight w:val="0"/>
          <w:marTop w:val="0"/>
          <w:marBottom w:val="0"/>
          <w:divBdr>
            <w:top w:val="none" w:sz="0" w:space="0" w:color="auto"/>
            <w:left w:val="none" w:sz="0" w:space="0" w:color="auto"/>
            <w:bottom w:val="none" w:sz="0" w:space="0" w:color="auto"/>
            <w:right w:val="none" w:sz="0" w:space="0" w:color="auto"/>
          </w:divBdr>
          <w:divsChild>
            <w:div w:id="1530024433">
              <w:marLeft w:val="0"/>
              <w:marRight w:val="0"/>
              <w:marTop w:val="0"/>
              <w:marBottom w:val="0"/>
              <w:divBdr>
                <w:top w:val="none" w:sz="0" w:space="0" w:color="auto"/>
                <w:left w:val="none" w:sz="0" w:space="0" w:color="auto"/>
                <w:bottom w:val="none" w:sz="0" w:space="0" w:color="auto"/>
                <w:right w:val="none" w:sz="0" w:space="0" w:color="auto"/>
              </w:divBdr>
            </w:div>
            <w:div w:id="718553239">
              <w:marLeft w:val="0"/>
              <w:marRight w:val="0"/>
              <w:marTop w:val="0"/>
              <w:marBottom w:val="0"/>
              <w:divBdr>
                <w:top w:val="none" w:sz="0" w:space="0" w:color="auto"/>
                <w:left w:val="none" w:sz="0" w:space="0" w:color="auto"/>
                <w:bottom w:val="none" w:sz="0" w:space="0" w:color="auto"/>
                <w:right w:val="none" w:sz="0" w:space="0" w:color="auto"/>
              </w:divBdr>
            </w:div>
            <w:div w:id="2067750901">
              <w:marLeft w:val="0"/>
              <w:marRight w:val="0"/>
              <w:marTop w:val="0"/>
              <w:marBottom w:val="0"/>
              <w:divBdr>
                <w:top w:val="none" w:sz="0" w:space="0" w:color="auto"/>
                <w:left w:val="none" w:sz="0" w:space="0" w:color="auto"/>
                <w:bottom w:val="none" w:sz="0" w:space="0" w:color="auto"/>
                <w:right w:val="none" w:sz="0" w:space="0" w:color="auto"/>
              </w:divBdr>
            </w:div>
            <w:div w:id="1758673392">
              <w:marLeft w:val="0"/>
              <w:marRight w:val="0"/>
              <w:marTop w:val="0"/>
              <w:marBottom w:val="0"/>
              <w:divBdr>
                <w:top w:val="none" w:sz="0" w:space="0" w:color="auto"/>
                <w:left w:val="none" w:sz="0" w:space="0" w:color="auto"/>
                <w:bottom w:val="none" w:sz="0" w:space="0" w:color="auto"/>
                <w:right w:val="none" w:sz="0" w:space="0" w:color="auto"/>
              </w:divBdr>
            </w:div>
            <w:div w:id="1401438327">
              <w:marLeft w:val="0"/>
              <w:marRight w:val="0"/>
              <w:marTop w:val="0"/>
              <w:marBottom w:val="0"/>
              <w:divBdr>
                <w:top w:val="none" w:sz="0" w:space="0" w:color="auto"/>
                <w:left w:val="none" w:sz="0" w:space="0" w:color="auto"/>
                <w:bottom w:val="none" w:sz="0" w:space="0" w:color="auto"/>
                <w:right w:val="none" w:sz="0" w:space="0" w:color="auto"/>
              </w:divBdr>
            </w:div>
            <w:div w:id="713845572">
              <w:marLeft w:val="0"/>
              <w:marRight w:val="0"/>
              <w:marTop w:val="0"/>
              <w:marBottom w:val="0"/>
              <w:divBdr>
                <w:top w:val="none" w:sz="0" w:space="0" w:color="auto"/>
                <w:left w:val="none" w:sz="0" w:space="0" w:color="auto"/>
                <w:bottom w:val="none" w:sz="0" w:space="0" w:color="auto"/>
                <w:right w:val="none" w:sz="0" w:space="0" w:color="auto"/>
              </w:divBdr>
            </w:div>
            <w:div w:id="1041054859">
              <w:marLeft w:val="0"/>
              <w:marRight w:val="0"/>
              <w:marTop w:val="0"/>
              <w:marBottom w:val="0"/>
              <w:divBdr>
                <w:top w:val="none" w:sz="0" w:space="0" w:color="auto"/>
                <w:left w:val="none" w:sz="0" w:space="0" w:color="auto"/>
                <w:bottom w:val="none" w:sz="0" w:space="0" w:color="auto"/>
                <w:right w:val="none" w:sz="0" w:space="0" w:color="auto"/>
              </w:divBdr>
            </w:div>
            <w:div w:id="1071083015">
              <w:marLeft w:val="0"/>
              <w:marRight w:val="0"/>
              <w:marTop w:val="0"/>
              <w:marBottom w:val="0"/>
              <w:divBdr>
                <w:top w:val="none" w:sz="0" w:space="0" w:color="auto"/>
                <w:left w:val="none" w:sz="0" w:space="0" w:color="auto"/>
                <w:bottom w:val="none" w:sz="0" w:space="0" w:color="auto"/>
                <w:right w:val="none" w:sz="0" w:space="0" w:color="auto"/>
              </w:divBdr>
            </w:div>
            <w:div w:id="564294362">
              <w:marLeft w:val="0"/>
              <w:marRight w:val="0"/>
              <w:marTop w:val="0"/>
              <w:marBottom w:val="0"/>
              <w:divBdr>
                <w:top w:val="none" w:sz="0" w:space="0" w:color="auto"/>
                <w:left w:val="none" w:sz="0" w:space="0" w:color="auto"/>
                <w:bottom w:val="none" w:sz="0" w:space="0" w:color="auto"/>
                <w:right w:val="none" w:sz="0" w:space="0" w:color="auto"/>
              </w:divBdr>
            </w:div>
            <w:div w:id="1235242122">
              <w:marLeft w:val="0"/>
              <w:marRight w:val="0"/>
              <w:marTop w:val="0"/>
              <w:marBottom w:val="0"/>
              <w:divBdr>
                <w:top w:val="none" w:sz="0" w:space="0" w:color="auto"/>
                <w:left w:val="none" w:sz="0" w:space="0" w:color="auto"/>
                <w:bottom w:val="none" w:sz="0" w:space="0" w:color="auto"/>
                <w:right w:val="none" w:sz="0" w:space="0" w:color="auto"/>
              </w:divBdr>
            </w:div>
            <w:div w:id="1492285878">
              <w:marLeft w:val="0"/>
              <w:marRight w:val="0"/>
              <w:marTop w:val="0"/>
              <w:marBottom w:val="0"/>
              <w:divBdr>
                <w:top w:val="none" w:sz="0" w:space="0" w:color="auto"/>
                <w:left w:val="none" w:sz="0" w:space="0" w:color="auto"/>
                <w:bottom w:val="none" w:sz="0" w:space="0" w:color="auto"/>
                <w:right w:val="none" w:sz="0" w:space="0" w:color="auto"/>
              </w:divBdr>
            </w:div>
            <w:div w:id="1585841666">
              <w:marLeft w:val="0"/>
              <w:marRight w:val="0"/>
              <w:marTop w:val="0"/>
              <w:marBottom w:val="0"/>
              <w:divBdr>
                <w:top w:val="none" w:sz="0" w:space="0" w:color="auto"/>
                <w:left w:val="none" w:sz="0" w:space="0" w:color="auto"/>
                <w:bottom w:val="none" w:sz="0" w:space="0" w:color="auto"/>
                <w:right w:val="none" w:sz="0" w:space="0" w:color="auto"/>
              </w:divBdr>
            </w:div>
            <w:div w:id="308634155">
              <w:marLeft w:val="0"/>
              <w:marRight w:val="0"/>
              <w:marTop w:val="0"/>
              <w:marBottom w:val="0"/>
              <w:divBdr>
                <w:top w:val="none" w:sz="0" w:space="0" w:color="auto"/>
                <w:left w:val="none" w:sz="0" w:space="0" w:color="auto"/>
                <w:bottom w:val="none" w:sz="0" w:space="0" w:color="auto"/>
                <w:right w:val="none" w:sz="0" w:space="0" w:color="auto"/>
              </w:divBdr>
            </w:div>
            <w:div w:id="816652377">
              <w:marLeft w:val="0"/>
              <w:marRight w:val="0"/>
              <w:marTop w:val="0"/>
              <w:marBottom w:val="0"/>
              <w:divBdr>
                <w:top w:val="none" w:sz="0" w:space="0" w:color="auto"/>
                <w:left w:val="none" w:sz="0" w:space="0" w:color="auto"/>
                <w:bottom w:val="none" w:sz="0" w:space="0" w:color="auto"/>
                <w:right w:val="none" w:sz="0" w:space="0" w:color="auto"/>
              </w:divBdr>
            </w:div>
            <w:div w:id="2049134912">
              <w:marLeft w:val="0"/>
              <w:marRight w:val="0"/>
              <w:marTop w:val="0"/>
              <w:marBottom w:val="0"/>
              <w:divBdr>
                <w:top w:val="none" w:sz="0" w:space="0" w:color="auto"/>
                <w:left w:val="none" w:sz="0" w:space="0" w:color="auto"/>
                <w:bottom w:val="none" w:sz="0" w:space="0" w:color="auto"/>
                <w:right w:val="none" w:sz="0" w:space="0" w:color="auto"/>
              </w:divBdr>
            </w:div>
            <w:div w:id="492647039">
              <w:marLeft w:val="0"/>
              <w:marRight w:val="0"/>
              <w:marTop w:val="0"/>
              <w:marBottom w:val="0"/>
              <w:divBdr>
                <w:top w:val="none" w:sz="0" w:space="0" w:color="auto"/>
                <w:left w:val="none" w:sz="0" w:space="0" w:color="auto"/>
                <w:bottom w:val="none" w:sz="0" w:space="0" w:color="auto"/>
                <w:right w:val="none" w:sz="0" w:space="0" w:color="auto"/>
              </w:divBdr>
            </w:div>
            <w:div w:id="1022823567">
              <w:marLeft w:val="0"/>
              <w:marRight w:val="0"/>
              <w:marTop w:val="0"/>
              <w:marBottom w:val="0"/>
              <w:divBdr>
                <w:top w:val="none" w:sz="0" w:space="0" w:color="auto"/>
                <w:left w:val="none" w:sz="0" w:space="0" w:color="auto"/>
                <w:bottom w:val="none" w:sz="0" w:space="0" w:color="auto"/>
                <w:right w:val="none" w:sz="0" w:space="0" w:color="auto"/>
              </w:divBdr>
            </w:div>
            <w:div w:id="1148593422">
              <w:marLeft w:val="0"/>
              <w:marRight w:val="0"/>
              <w:marTop w:val="0"/>
              <w:marBottom w:val="0"/>
              <w:divBdr>
                <w:top w:val="none" w:sz="0" w:space="0" w:color="auto"/>
                <w:left w:val="none" w:sz="0" w:space="0" w:color="auto"/>
                <w:bottom w:val="none" w:sz="0" w:space="0" w:color="auto"/>
                <w:right w:val="none" w:sz="0" w:space="0" w:color="auto"/>
              </w:divBdr>
            </w:div>
            <w:div w:id="715085553">
              <w:marLeft w:val="0"/>
              <w:marRight w:val="0"/>
              <w:marTop w:val="0"/>
              <w:marBottom w:val="0"/>
              <w:divBdr>
                <w:top w:val="none" w:sz="0" w:space="0" w:color="auto"/>
                <w:left w:val="none" w:sz="0" w:space="0" w:color="auto"/>
                <w:bottom w:val="none" w:sz="0" w:space="0" w:color="auto"/>
                <w:right w:val="none" w:sz="0" w:space="0" w:color="auto"/>
              </w:divBdr>
            </w:div>
            <w:div w:id="2054109833">
              <w:marLeft w:val="0"/>
              <w:marRight w:val="0"/>
              <w:marTop w:val="0"/>
              <w:marBottom w:val="0"/>
              <w:divBdr>
                <w:top w:val="none" w:sz="0" w:space="0" w:color="auto"/>
                <w:left w:val="none" w:sz="0" w:space="0" w:color="auto"/>
                <w:bottom w:val="none" w:sz="0" w:space="0" w:color="auto"/>
                <w:right w:val="none" w:sz="0" w:space="0" w:color="auto"/>
              </w:divBdr>
            </w:div>
            <w:div w:id="705788535">
              <w:marLeft w:val="0"/>
              <w:marRight w:val="0"/>
              <w:marTop w:val="0"/>
              <w:marBottom w:val="0"/>
              <w:divBdr>
                <w:top w:val="none" w:sz="0" w:space="0" w:color="auto"/>
                <w:left w:val="none" w:sz="0" w:space="0" w:color="auto"/>
                <w:bottom w:val="none" w:sz="0" w:space="0" w:color="auto"/>
                <w:right w:val="none" w:sz="0" w:space="0" w:color="auto"/>
              </w:divBdr>
            </w:div>
            <w:div w:id="1435251330">
              <w:marLeft w:val="0"/>
              <w:marRight w:val="0"/>
              <w:marTop w:val="0"/>
              <w:marBottom w:val="0"/>
              <w:divBdr>
                <w:top w:val="none" w:sz="0" w:space="0" w:color="auto"/>
                <w:left w:val="none" w:sz="0" w:space="0" w:color="auto"/>
                <w:bottom w:val="none" w:sz="0" w:space="0" w:color="auto"/>
                <w:right w:val="none" w:sz="0" w:space="0" w:color="auto"/>
              </w:divBdr>
            </w:div>
            <w:div w:id="1125274532">
              <w:marLeft w:val="0"/>
              <w:marRight w:val="0"/>
              <w:marTop w:val="0"/>
              <w:marBottom w:val="0"/>
              <w:divBdr>
                <w:top w:val="none" w:sz="0" w:space="0" w:color="auto"/>
                <w:left w:val="none" w:sz="0" w:space="0" w:color="auto"/>
                <w:bottom w:val="none" w:sz="0" w:space="0" w:color="auto"/>
                <w:right w:val="none" w:sz="0" w:space="0" w:color="auto"/>
              </w:divBdr>
            </w:div>
            <w:div w:id="1619531349">
              <w:marLeft w:val="0"/>
              <w:marRight w:val="0"/>
              <w:marTop w:val="0"/>
              <w:marBottom w:val="0"/>
              <w:divBdr>
                <w:top w:val="none" w:sz="0" w:space="0" w:color="auto"/>
                <w:left w:val="none" w:sz="0" w:space="0" w:color="auto"/>
                <w:bottom w:val="none" w:sz="0" w:space="0" w:color="auto"/>
                <w:right w:val="none" w:sz="0" w:space="0" w:color="auto"/>
              </w:divBdr>
            </w:div>
            <w:div w:id="1043364885">
              <w:marLeft w:val="0"/>
              <w:marRight w:val="0"/>
              <w:marTop w:val="0"/>
              <w:marBottom w:val="0"/>
              <w:divBdr>
                <w:top w:val="none" w:sz="0" w:space="0" w:color="auto"/>
                <w:left w:val="none" w:sz="0" w:space="0" w:color="auto"/>
                <w:bottom w:val="none" w:sz="0" w:space="0" w:color="auto"/>
                <w:right w:val="none" w:sz="0" w:space="0" w:color="auto"/>
              </w:divBdr>
            </w:div>
            <w:div w:id="1747189983">
              <w:marLeft w:val="0"/>
              <w:marRight w:val="0"/>
              <w:marTop w:val="0"/>
              <w:marBottom w:val="0"/>
              <w:divBdr>
                <w:top w:val="none" w:sz="0" w:space="0" w:color="auto"/>
                <w:left w:val="none" w:sz="0" w:space="0" w:color="auto"/>
                <w:bottom w:val="none" w:sz="0" w:space="0" w:color="auto"/>
                <w:right w:val="none" w:sz="0" w:space="0" w:color="auto"/>
              </w:divBdr>
            </w:div>
            <w:div w:id="1887796587">
              <w:marLeft w:val="0"/>
              <w:marRight w:val="0"/>
              <w:marTop w:val="0"/>
              <w:marBottom w:val="0"/>
              <w:divBdr>
                <w:top w:val="none" w:sz="0" w:space="0" w:color="auto"/>
                <w:left w:val="none" w:sz="0" w:space="0" w:color="auto"/>
                <w:bottom w:val="none" w:sz="0" w:space="0" w:color="auto"/>
                <w:right w:val="none" w:sz="0" w:space="0" w:color="auto"/>
              </w:divBdr>
            </w:div>
            <w:div w:id="2427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7563">
      <w:bodyDiv w:val="1"/>
      <w:marLeft w:val="0"/>
      <w:marRight w:val="0"/>
      <w:marTop w:val="0"/>
      <w:marBottom w:val="0"/>
      <w:divBdr>
        <w:top w:val="none" w:sz="0" w:space="0" w:color="auto"/>
        <w:left w:val="none" w:sz="0" w:space="0" w:color="auto"/>
        <w:bottom w:val="none" w:sz="0" w:space="0" w:color="auto"/>
        <w:right w:val="none" w:sz="0" w:space="0" w:color="auto"/>
      </w:divBdr>
      <w:divsChild>
        <w:div w:id="1327585989">
          <w:marLeft w:val="0"/>
          <w:marRight w:val="0"/>
          <w:marTop w:val="0"/>
          <w:marBottom w:val="0"/>
          <w:divBdr>
            <w:top w:val="none" w:sz="0" w:space="0" w:color="auto"/>
            <w:left w:val="none" w:sz="0" w:space="0" w:color="auto"/>
            <w:bottom w:val="none" w:sz="0" w:space="0" w:color="auto"/>
            <w:right w:val="none" w:sz="0" w:space="0" w:color="auto"/>
          </w:divBdr>
          <w:divsChild>
            <w:div w:id="665590001">
              <w:marLeft w:val="0"/>
              <w:marRight w:val="0"/>
              <w:marTop w:val="0"/>
              <w:marBottom w:val="0"/>
              <w:divBdr>
                <w:top w:val="none" w:sz="0" w:space="0" w:color="auto"/>
                <w:left w:val="none" w:sz="0" w:space="0" w:color="auto"/>
                <w:bottom w:val="none" w:sz="0" w:space="0" w:color="auto"/>
                <w:right w:val="none" w:sz="0" w:space="0" w:color="auto"/>
              </w:divBdr>
            </w:div>
            <w:div w:id="1656764460">
              <w:marLeft w:val="0"/>
              <w:marRight w:val="0"/>
              <w:marTop w:val="0"/>
              <w:marBottom w:val="0"/>
              <w:divBdr>
                <w:top w:val="none" w:sz="0" w:space="0" w:color="auto"/>
                <w:left w:val="none" w:sz="0" w:space="0" w:color="auto"/>
                <w:bottom w:val="none" w:sz="0" w:space="0" w:color="auto"/>
                <w:right w:val="none" w:sz="0" w:space="0" w:color="auto"/>
              </w:divBdr>
            </w:div>
            <w:div w:id="1998682315">
              <w:marLeft w:val="0"/>
              <w:marRight w:val="0"/>
              <w:marTop w:val="0"/>
              <w:marBottom w:val="0"/>
              <w:divBdr>
                <w:top w:val="none" w:sz="0" w:space="0" w:color="auto"/>
                <w:left w:val="none" w:sz="0" w:space="0" w:color="auto"/>
                <w:bottom w:val="none" w:sz="0" w:space="0" w:color="auto"/>
                <w:right w:val="none" w:sz="0" w:space="0" w:color="auto"/>
              </w:divBdr>
            </w:div>
            <w:div w:id="575555885">
              <w:marLeft w:val="0"/>
              <w:marRight w:val="0"/>
              <w:marTop w:val="0"/>
              <w:marBottom w:val="0"/>
              <w:divBdr>
                <w:top w:val="none" w:sz="0" w:space="0" w:color="auto"/>
                <w:left w:val="none" w:sz="0" w:space="0" w:color="auto"/>
                <w:bottom w:val="none" w:sz="0" w:space="0" w:color="auto"/>
                <w:right w:val="none" w:sz="0" w:space="0" w:color="auto"/>
              </w:divBdr>
            </w:div>
            <w:div w:id="1943562727">
              <w:marLeft w:val="0"/>
              <w:marRight w:val="0"/>
              <w:marTop w:val="0"/>
              <w:marBottom w:val="0"/>
              <w:divBdr>
                <w:top w:val="none" w:sz="0" w:space="0" w:color="auto"/>
                <w:left w:val="none" w:sz="0" w:space="0" w:color="auto"/>
                <w:bottom w:val="none" w:sz="0" w:space="0" w:color="auto"/>
                <w:right w:val="none" w:sz="0" w:space="0" w:color="auto"/>
              </w:divBdr>
            </w:div>
            <w:div w:id="2002342854">
              <w:marLeft w:val="0"/>
              <w:marRight w:val="0"/>
              <w:marTop w:val="0"/>
              <w:marBottom w:val="0"/>
              <w:divBdr>
                <w:top w:val="none" w:sz="0" w:space="0" w:color="auto"/>
                <w:left w:val="none" w:sz="0" w:space="0" w:color="auto"/>
                <w:bottom w:val="none" w:sz="0" w:space="0" w:color="auto"/>
                <w:right w:val="none" w:sz="0" w:space="0" w:color="auto"/>
              </w:divBdr>
            </w:div>
            <w:div w:id="20376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4604">
      <w:bodyDiv w:val="1"/>
      <w:marLeft w:val="0"/>
      <w:marRight w:val="0"/>
      <w:marTop w:val="0"/>
      <w:marBottom w:val="0"/>
      <w:divBdr>
        <w:top w:val="none" w:sz="0" w:space="0" w:color="auto"/>
        <w:left w:val="none" w:sz="0" w:space="0" w:color="auto"/>
        <w:bottom w:val="none" w:sz="0" w:space="0" w:color="auto"/>
        <w:right w:val="none" w:sz="0" w:space="0" w:color="auto"/>
      </w:divBdr>
      <w:divsChild>
        <w:div w:id="190076079">
          <w:marLeft w:val="0"/>
          <w:marRight w:val="0"/>
          <w:marTop w:val="0"/>
          <w:marBottom w:val="0"/>
          <w:divBdr>
            <w:top w:val="none" w:sz="0" w:space="0" w:color="auto"/>
            <w:left w:val="none" w:sz="0" w:space="0" w:color="auto"/>
            <w:bottom w:val="none" w:sz="0" w:space="0" w:color="auto"/>
            <w:right w:val="none" w:sz="0" w:space="0" w:color="auto"/>
          </w:divBdr>
          <w:divsChild>
            <w:div w:id="103777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A5B83-905F-C243-8EB7-81B9AFE6C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2020-12-18T12:51:00Z</dcterms:created>
  <dcterms:modified xsi:type="dcterms:W3CDTF">2022-03-23T13:27:00Z</dcterms:modified>
</cp:coreProperties>
</file>