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F08F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0000002"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Cleanly summarizes brainstorming in </w:t>
      </w:r>
      <w:hyperlink r:id="rId5">
        <w:r w:rsidR="00DF08FB">
          <w:rPr>
            <w:rFonts w:ascii="Times New Roman" w:eastAsia="Times New Roman" w:hAnsi="Times New Roman" w:cs="Times New Roman"/>
            <w:color w:val="1155CC"/>
            <w:sz w:val="24"/>
            <w:szCs w:val="24"/>
            <w:u w:val="single"/>
          </w:rPr>
          <w:t>this</w:t>
        </w:r>
      </w:hyperlink>
      <w:r>
        <w:rPr>
          <w:rFonts w:ascii="Times New Roman" w:eastAsia="Times New Roman" w:hAnsi="Times New Roman" w:cs="Times New Roman"/>
          <w:sz w:val="24"/>
          <w:szCs w:val="24"/>
        </w:rPr>
        <w:t xml:space="preserve"> doc. We want to model a demand system based on the gasoline market in California, </w:t>
      </w:r>
      <w:r>
        <w:rPr>
          <w:rFonts w:ascii="Times New Roman" w:eastAsia="Times New Roman" w:hAnsi="Times New Roman" w:cs="Times New Roman"/>
          <w:b/>
          <w:sz w:val="24"/>
          <w:szCs w:val="24"/>
        </w:rPr>
        <w:t>with access only to market-level data</w:t>
      </w:r>
      <w:r>
        <w:rPr>
          <w:rFonts w:ascii="Times New Roman" w:eastAsia="Times New Roman" w:hAnsi="Times New Roman" w:cs="Times New Roman"/>
          <w:sz w:val="24"/>
          <w:szCs w:val="24"/>
        </w:rPr>
        <w:t>. We have no consumer-level data, instead our data looks like the following:</w:t>
      </w:r>
    </w:p>
    <w:p w14:paraId="00000003" w14:textId="77777777" w:rsidR="00DF08FB"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Gas station-level, </w:t>
      </w:r>
      <w:r>
        <w:rPr>
          <w:rFonts w:ascii="Times New Roman" w:eastAsia="Times New Roman" w:hAnsi="Times New Roman" w:cs="Times New Roman"/>
          <w:b/>
          <w:sz w:val="24"/>
          <w:szCs w:val="24"/>
        </w:rPr>
        <w:t>daily</w:t>
      </w:r>
      <w:r>
        <w:rPr>
          <w:rFonts w:ascii="Times New Roman" w:eastAsia="Times New Roman" w:hAnsi="Times New Roman" w:cs="Times New Roman"/>
          <w:sz w:val="24"/>
          <w:szCs w:val="24"/>
        </w:rPr>
        <w:t xml:space="preserve"> retail prices (OPIS)</w:t>
      </w:r>
    </w:p>
    <w:p w14:paraId="00000004" w14:textId="77777777" w:rsidR="00DF08FB" w:rsidRDefault="00000000">
      <w:pPr>
        <w:numPr>
          <w:ilvl w:val="0"/>
          <w:numId w:val="6"/>
        </w:numPr>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 xml:space="preserve">Gas station-level, </w:t>
      </w:r>
      <w:r>
        <w:rPr>
          <w:rFonts w:ascii="Times New Roman" w:eastAsia="Times New Roman" w:hAnsi="Times New Roman" w:cs="Times New Roman"/>
          <w:b/>
          <w:sz w:val="24"/>
          <w:szCs w:val="24"/>
        </w:rPr>
        <w:t xml:space="preserve">annual </w:t>
      </w:r>
      <w:r>
        <w:rPr>
          <w:rFonts w:ascii="Times New Roman" w:eastAsia="Times New Roman" w:hAnsi="Times New Roman" w:cs="Times New Roman"/>
          <w:sz w:val="24"/>
          <w:szCs w:val="24"/>
        </w:rPr>
        <w:t>quantities (PIIRA A15)</w:t>
      </w:r>
      <w:commentRangeEnd w:id="0"/>
      <w:r>
        <w:commentReference w:id="0"/>
      </w:r>
    </w:p>
    <w:p w14:paraId="00000005" w14:textId="77777777" w:rsidR="00DF08FB" w:rsidRDefault="00DF08FB">
      <w:pPr>
        <w:rPr>
          <w:rFonts w:ascii="Times New Roman" w:eastAsia="Times New Roman" w:hAnsi="Times New Roman" w:cs="Times New Roman"/>
          <w:b/>
          <w:sz w:val="24"/>
          <w:szCs w:val="24"/>
        </w:rPr>
      </w:pPr>
    </w:p>
    <w:p w14:paraId="00000006"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memo summarizes possible approaches to estimating this demand system, the advantages and disadvantages of these different types of models, before concluding with a discussion of how we can address the gasoline market-specific problem of spatial competition/consumption.</w:t>
      </w:r>
    </w:p>
    <w:p w14:paraId="00000007" w14:textId="77777777" w:rsidR="00DF08FB" w:rsidRDefault="00DF08FB">
      <w:pPr>
        <w:rPr>
          <w:rFonts w:ascii="Times New Roman" w:eastAsia="Times New Roman" w:hAnsi="Times New Roman" w:cs="Times New Roman"/>
          <w:b/>
          <w:sz w:val="24"/>
          <w:szCs w:val="24"/>
        </w:rPr>
      </w:pPr>
    </w:p>
    <w:p w14:paraId="00000008"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we have the following outstanding questions which can help us determine the appropriate model/approach to the spatial component of the gasoline market: </w:t>
      </w:r>
    </w:p>
    <w:p w14:paraId="00000009" w14:textId="77777777" w:rsidR="00DF08FB"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we want a non-parametric or parametric model? </w:t>
      </w:r>
    </w:p>
    <w:p w14:paraId="0000000A" w14:textId="77777777" w:rsidR="00DF08FB"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kind of data can we get access to? </w:t>
      </w:r>
    </w:p>
    <w:p w14:paraId="0000000B" w14:textId="77777777" w:rsidR="00DF08FB"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 it possible to develop some algorithm for coding what services each of the gas stations in our dataset offer? Car wash, mechanic service, food mart, etc.</w:t>
      </w:r>
    </w:p>
    <w:p w14:paraId="0000000C" w14:textId="77777777" w:rsidR="00DF08FB"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we get any data on commuting patterns on a zip-code level? </w:t>
      </w:r>
    </w:p>
    <w:p w14:paraId="0000000D" w14:textId="77777777" w:rsidR="00DF08FB"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 we get some kind of measure of the density of businesses/residences on a zip-code level?</w:t>
      </w:r>
    </w:p>
    <w:p w14:paraId="0000000E" w14:textId="77777777" w:rsidR="00DF08FB" w:rsidRDefault="00DF08FB">
      <w:pPr>
        <w:numPr>
          <w:ilvl w:val="0"/>
          <w:numId w:val="5"/>
        </w:numPr>
        <w:rPr>
          <w:rFonts w:ascii="Times New Roman" w:eastAsia="Times New Roman" w:hAnsi="Times New Roman" w:cs="Times New Roman"/>
          <w:sz w:val="24"/>
          <w:szCs w:val="24"/>
        </w:rPr>
      </w:pPr>
    </w:p>
    <w:p w14:paraId="0000000F" w14:textId="77777777" w:rsidR="00DF08FB" w:rsidRDefault="00DF08FB">
      <w:pPr>
        <w:rPr>
          <w:rFonts w:ascii="Times New Roman" w:eastAsia="Times New Roman" w:hAnsi="Times New Roman" w:cs="Times New Roman"/>
          <w:b/>
          <w:sz w:val="24"/>
          <w:szCs w:val="24"/>
        </w:rPr>
      </w:pPr>
    </w:p>
    <w:p w14:paraId="00000010" w14:textId="77777777" w:rsidR="00DF08F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Demand System Estimation Techniques</w:t>
      </w:r>
    </w:p>
    <w:p w14:paraId="00000011"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modern review of demand estimation, see this </w:t>
      </w:r>
      <w:hyperlink r:id="rId9">
        <w:r w:rsidR="00DF08FB">
          <w:rPr>
            <w:rFonts w:ascii="Times New Roman" w:eastAsia="Times New Roman" w:hAnsi="Times New Roman" w:cs="Times New Roman"/>
            <w:i/>
            <w:color w:val="1155CC"/>
            <w:sz w:val="24"/>
            <w:szCs w:val="24"/>
            <w:u w:val="single"/>
          </w:rPr>
          <w:t xml:space="preserve">NBER </w:t>
        </w:r>
      </w:hyperlink>
      <w:hyperlink r:id="rId10">
        <w:r w:rsidR="00DF08FB">
          <w:rPr>
            <w:rFonts w:ascii="Times New Roman" w:eastAsia="Times New Roman" w:hAnsi="Times New Roman" w:cs="Times New Roman"/>
            <w:color w:val="1155CC"/>
            <w:sz w:val="24"/>
            <w:szCs w:val="24"/>
            <w:u w:val="single"/>
          </w:rPr>
          <w:t>article</w:t>
        </w:r>
      </w:hyperlink>
      <w:r>
        <w:rPr>
          <w:rFonts w:ascii="Times New Roman" w:eastAsia="Times New Roman" w:hAnsi="Times New Roman" w:cs="Times New Roman"/>
          <w:sz w:val="24"/>
          <w:szCs w:val="24"/>
        </w:rPr>
        <w:t xml:space="preserve"> by Berry and Haile.</w:t>
      </w:r>
    </w:p>
    <w:p w14:paraId="00000012" w14:textId="77777777" w:rsidR="00DF08FB" w:rsidRDefault="00DF08FB">
      <w:pPr>
        <w:rPr>
          <w:rFonts w:ascii="Times New Roman" w:eastAsia="Times New Roman" w:hAnsi="Times New Roman" w:cs="Times New Roman"/>
          <w:sz w:val="24"/>
          <w:szCs w:val="24"/>
        </w:rPr>
      </w:pPr>
    </w:p>
    <w:p w14:paraId="00000013" w14:textId="77777777" w:rsidR="00DF08FB"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Linear Demand Model </w:t>
      </w:r>
    </w:p>
    <w:p w14:paraId="00000014"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linear demand model, we can write consumer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’s utility from good </w:t>
      </w:r>
      <w:r>
        <w:rPr>
          <w:rFonts w:ascii="Times New Roman" w:eastAsia="Times New Roman" w:hAnsi="Times New Roman" w:cs="Times New Roman"/>
          <w:i/>
          <w:sz w:val="24"/>
          <w:szCs w:val="24"/>
        </w:rPr>
        <w:t xml:space="preserve">j </w:t>
      </w:r>
      <w:r>
        <w:rPr>
          <w:rFonts w:ascii="Times New Roman" w:eastAsia="Times New Roman" w:hAnsi="Times New Roman" w:cs="Times New Roman"/>
          <w:sz w:val="24"/>
          <w:szCs w:val="24"/>
        </w:rPr>
        <w:t>takes the following form:</w:t>
      </w:r>
    </w:p>
    <w:p w14:paraId="00000015" w14:textId="7D7A3224" w:rsidR="00DF08FB" w:rsidRDefault="0000000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u</m:t>
              </m:r>
              <m:ctrlPr>
                <w:rPr>
                  <w:rFonts w:ascii="Cambria Math" w:eastAsia="Times New Roman" w:hAnsi="Cambria Math" w:cs="Times New Roman"/>
                  <w:sz w:val="24"/>
                  <w:szCs w:val="24"/>
                </w:rPr>
              </m:ctrlPr>
            </m:e>
            <m:sub>
              <m:r>
                <m:rPr>
                  <m:sty m:val="p"/>
                </m:rPr>
                <w:rPr>
                  <w:rFonts w:ascii="Cambria Math" w:eastAsia="Times New Roman" w:hAnsi="Cambria Math" w:cs="Times New Roman"/>
                  <w:sz w:val="24"/>
                  <w:szCs w:val="24"/>
                </w:rPr>
                <m:t>ijt</m:t>
              </m:r>
            </m:sub>
          </m:sSub>
          <m:r>
            <w:rPr>
              <w:rFonts w:ascii="Cambria Math" w:eastAsia="Times New Roman" w:hAnsi="Cambria Math" w:cs="Times New Roman"/>
              <w:sz w:val="24"/>
              <w:szCs w:val="24"/>
            </w:rPr>
            <m:t> = </m:t>
          </m:r>
          <m:r>
            <m:rPr>
              <m:sty m:val="p"/>
            </m:rPr>
            <w:rPr>
              <w:rFonts w:ascii="Cambria Math" w:eastAsia="Times New Roman" w:hAnsi="Cambria Math" w:cs="Times New Roman"/>
              <w:sz w:val="24"/>
              <w:szCs w:val="24"/>
            </w:rPr>
            <m:t>α</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p</m:t>
              </m:r>
              <m:ctrlPr>
                <w:rPr>
                  <w:rFonts w:ascii="Cambria Math" w:eastAsia="Times New Roman" w:hAnsi="Cambria Math" w:cs="Times New Roman"/>
                  <w:sz w:val="24"/>
                  <w:szCs w:val="24"/>
                </w:rPr>
              </m:ctrlPr>
            </m:e>
            <m:sub>
              <m:r>
                <m:rPr>
                  <m:sty m:val="p"/>
                </m:rPr>
                <w:rPr>
                  <w:rFonts w:ascii="Cambria Math" w:eastAsia="Times New Roman" w:hAnsi="Cambria Math" w:cs="Times New Roman"/>
                  <w:sz w:val="24"/>
                  <w:szCs w:val="24"/>
                </w:rPr>
                <m:t>jt</m:t>
              </m:r>
            </m:sub>
          </m:sSub>
          <m:r>
            <w:rPr>
              <w:rFonts w:ascii="Cambria Math" w:eastAsia="Times New Roman" w:hAnsi="Cambria Math" w:cs="Times New Roman"/>
              <w:sz w:val="24"/>
              <w:szCs w:val="24"/>
            </w:rPr>
            <m:t> + </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ϵ</m:t>
              </m:r>
            </m:e>
            <m:sub>
              <m:r>
                <m:rPr>
                  <m:sty m:val="p"/>
                </m:rPr>
                <w:rPr>
                  <w:rFonts w:ascii="Cambria Math" w:eastAsia="Times New Roman" w:hAnsi="Cambria Math" w:cs="Times New Roman"/>
                  <w:sz w:val="24"/>
                  <w:szCs w:val="24"/>
                </w:rPr>
                <m:t>ijt</m:t>
              </m:r>
            </m:sub>
          </m:sSub>
        </m:oMath>
      </m:oMathPara>
    </w:p>
    <w:p w14:paraId="00000016"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utility is only a function of price; this is obviously not borne out in our data, where there is the significant and growing gap in branded and unbranded prices. </w:t>
      </w:r>
    </w:p>
    <w:p w14:paraId="00000017" w14:textId="77777777" w:rsidR="00DF08FB" w:rsidRDefault="00DF08FB">
      <w:pPr>
        <w:rPr>
          <w:rFonts w:ascii="Times New Roman" w:eastAsia="Times New Roman" w:hAnsi="Times New Roman" w:cs="Times New Roman"/>
          <w:sz w:val="24"/>
          <w:szCs w:val="24"/>
        </w:rPr>
      </w:pPr>
    </w:p>
    <w:p w14:paraId="00000018" w14:textId="77777777" w:rsidR="00DF08FB"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Multinomial Logit Model</w:t>
      </w:r>
    </w:p>
    <w:p w14:paraId="00000019"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 consumer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’s utility from good </w:t>
      </w:r>
      <w:r>
        <w:rPr>
          <w:rFonts w:ascii="Times New Roman" w:eastAsia="Times New Roman" w:hAnsi="Times New Roman" w:cs="Times New Roman"/>
          <w:i/>
          <w:sz w:val="24"/>
          <w:szCs w:val="24"/>
        </w:rPr>
        <w:t xml:space="preserve">j </w:t>
      </w:r>
      <w:r>
        <w:rPr>
          <w:rFonts w:ascii="Times New Roman" w:eastAsia="Times New Roman" w:hAnsi="Times New Roman" w:cs="Times New Roman"/>
          <w:sz w:val="24"/>
          <w:szCs w:val="24"/>
        </w:rPr>
        <w:t>take the following form:</w:t>
      </w:r>
    </w:p>
    <w:p w14:paraId="0000001A" w14:textId="47C0A217" w:rsidR="00DF08FB" w:rsidRDefault="0000000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δ</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μ</m:t>
              </m:r>
            </m:e>
            <m:sub>
              <m:r>
                <w:rPr>
                  <w:rFonts w:ascii="Cambria Math" w:eastAsia="Times New Roman" w:hAnsi="Cambria Math" w:cs="Times New Roman"/>
                  <w:sz w:val="24"/>
                  <w:szCs w:val="24"/>
                </w:rPr>
                <m:t>ijt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ϵ</m:t>
              </m:r>
            </m:e>
            <m:sub>
              <m:r>
                <w:rPr>
                  <w:rFonts w:ascii="Cambria Math" w:eastAsia="Times New Roman" w:hAnsi="Cambria Math" w:cs="Times New Roman"/>
                  <w:sz w:val="24"/>
                  <w:szCs w:val="24"/>
                </w:rPr>
                <m:t>ijt</m:t>
              </m:r>
            </m:sub>
          </m:sSub>
        </m:oMath>
      </m:oMathPara>
    </w:p>
    <w:p w14:paraId="0000001B"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14:paraId="0000001C" w14:textId="77777777" w:rsidR="00DF08FB"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delta</w:t>
      </w:r>
      <w:proofErr w:type="gramEnd"/>
      <w:r>
        <w:rPr>
          <w:rFonts w:ascii="Times New Roman" w:eastAsia="Times New Roman" w:hAnsi="Times New Roman" w:cs="Times New Roman"/>
          <w:sz w:val="24"/>
          <w:szCs w:val="24"/>
        </w:rPr>
        <w:t>_{</w:t>
      </w:r>
      <w:proofErr w:type="spellStart"/>
      <w:r>
        <w:rPr>
          <w:rFonts w:ascii="Times New Roman" w:eastAsia="Times New Roman" w:hAnsi="Times New Roman" w:cs="Times New Roman"/>
          <w:sz w:val="24"/>
          <w:szCs w:val="24"/>
        </w:rPr>
        <w:t>jt</w:t>
      </w:r>
      <w:proofErr w:type="spellEnd"/>
      <w:r>
        <w:rPr>
          <w:rFonts w:ascii="Times New Roman" w:eastAsia="Times New Roman" w:hAnsi="Times New Roman" w:cs="Times New Roman"/>
          <w:sz w:val="24"/>
          <w:szCs w:val="24"/>
        </w:rPr>
        <w:t xml:space="preserve">} is the mean utility for good </w:t>
      </w:r>
      <w:r>
        <w:rPr>
          <w:rFonts w:ascii="Times New Roman" w:eastAsia="Times New Roman" w:hAnsi="Times New Roman" w:cs="Times New Roman"/>
          <w:i/>
          <w:sz w:val="24"/>
          <w:szCs w:val="24"/>
        </w:rPr>
        <w:t>j</w:t>
      </w:r>
      <w:r>
        <w:rPr>
          <w:rFonts w:ascii="Times New Roman" w:eastAsia="Times New Roman" w:hAnsi="Times New Roman" w:cs="Times New Roman"/>
          <w:sz w:val="24"/>
          <w:szCs w:val="24"/>
        </w:rPr>
        <w:t xml:space="preserve"> in market </w:t>
      </w:r>
      <w:r>
        <w:rPr>
          <w:rFonts w:ascii="Times New Roman" w:eastAsia="Times New Roman" w:hAnsi="Times New Roman" w:cs="Times New Roman"/>
          <w:i/>
          <w:sz w:val="24"/>
          <w:szCs w:val="24"/>
        </w:rPr>
        <w:t>t</w:t>
      </w:r>
    </w:p>
    <w:p w14:paraId="0000001D" w14:textId="77777777" w:rsidR="00DF08FB"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mu</w:t>
      </w:r>
      <w:proofErr w:type="gramEnd"/>
      <w:r>
        <w:rPr>
          <w:rFonts w:ascii="Times New Roman" w:eastAsia="Times New Roman" w:hAnsi="Times New Roman" w:cs="Times New Roman"/>
          <w:sz w:val="24"/>
          <w:szCs w:val="24"/>
        </w:rPr>
        <w:t>_{</w:t>
      </w:r>
      <w:proofErr w:type="spellStart"/>
      <w:r>
        <w:rPr>
          <w:rFonts w:ascii="Times New Roman" w:eastAsia="Times New Roman" w:hAnsi="Times New Roman" w:cs="Times New Roman"/>
          <w:sz w:val="24"/>
          <w:szCs w:val="24"/>
        </w:rPr>
        <w:t>ijt</w:t>
      </w:r>
      <w:proofErr w:type="spellEnd"/>
      <w:r>
        <w:rPr>
          <w:rFonts w:ascii="Times New Roman" w:eastAsia="Times New Roman" w:hAnsi="Times New Roman" w:cs="Times New Roman"/>
          <w:sz w:val="24"/>
          <w:szCs w:val="24"/>
        </w:rPr>
        <w:t xml:space="preserve">} captures heterogeneity in individual’s preferences </w:t>
      </w:r>
    </w:p>
    <w:p w14:paraId="0000001E" w14:textId="77777777" w:rsidR="00DF08FB"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epsilon</w:t>
      </w:r>
      <w:proofErr w:type="gramEnd"/>
      <w:r>
        <w:rPr>
          <w:rFonts w:ascii="Times New Roman" w:eastAsia="Times New Roman" w:hAnsi="Times New Roman" w:cs="Times New Roman"/>
          <w:sz w:val="24"/>
          <w:szCs w:val="24"/>
        </w:rPr>
        <w:t>_{</w:t>
      </w:r>
      <w:proofErr w:type="spellStart"/>
      <w:r>
        <w:rPr>
          <w:rFonts w:ascii="Times New Roman" w:eastAsia="Times New Roman" w:hAnsi="Times New Roman" w:cs="Times New Roman"/>
          <w:sz w:val="24"/>
          <w:szCs w:val="24"/>
        </w:rPr>
        <w:t>ijt</w:t>
      </w:r>
      <w:proofErr w:type="spellEnd"/>
      <w:r>
        <w:rPr>
          <w:rFonts w:ascii="Times New Roman" w:eastAsia="Times New Roman" w:hAnsi="Times New Roman" w:cs="Times New Roman"/>
          <w:sz w:val="24"/>
          <w:szCs w:val="24"/>
        </w:rPr>
        <w:t>} captures idiosyncratic heterogeneity and accommodates estimation</w:t>
      </w:r>
    </w:p>
    <w:p w14:paraId="0000001F" w14:textId="77777777" w:rsidR="00DF08FB" w:rsidRDefault="00DF08FB">
      <w:pPr>
        <w:rPr>
          <w:rFonts w:ascii="Times New Roman" w:eastAsia="Times New Roman" w:hAnsi="Times New Roman" w:cs="Times New Roman"/>
          <w:sz w:val="24"/>
          <w:szCs w:val="24"/>
        </w:rPr>
      </w:pPr>
    </w:p>
    <w:p w14:paraId="00000020"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Assuming \epsilon_{</w:t>
      </w:r>
      <w:proofErr w:type="spellStart"/>
      <w:r>
        <w:rPr>
          <w:rFonts w:ascii="Times New Roman" w:eastAsia="Times New Roman" w:hAnsi="Times New Roman" w:cs="Times New Roman"/>
          <w:sz w:val="24"/>
          <w:szCs w:val="24"/>
        </w:rPr>
        <w:t>ijt</w:t>
      </w:r>
      <w:proofErr w:type="spellEnd"/>
      <w:r>
        <w:rPr>
          <w:rFonts w:ascii="Times New Roman" w:eastAsia="Times New Roman" w:hAnsi="Times New Roman" w:cs="Times New Roman"/>
          <w:sz w:val="24"/>
          <w:szCs w:val="24"/>
        </w:rPr>
        <w:t xml:space="preserve">}’s distribution is </w:t>
      </w:r>
      <w:proofErr w:type="spellStart"/>
      <w:r>
        <w:rPr>
          <w:rFonts w:ascii="Times New Roman" w:eastAsia="Times New Roman" w:hAnsi="Times New Roman" w:cs="Times New Roman"/>
          <w:sz w:val="24"/>
          <w:szCs w:val="24"/>
        </w:rPr>
        <w:t>i.i.d.</w:t>
      </w:r>
      <w:proofErr w:type="spellEnd"/>
      <w:r>
        <w:rPr>
          <w:rFonts w:ascii="Times New Roman" w:eastAsia="Times New Roman" w:hAnsi="Times New Roman" w:cs="Times New Roman"/>
          <w:sz w:val="24"/>
          <w:szCs w:val="24"/>
        </w:rPr>
        <w:t xml:space="preserve"> Type I extreme value, we can derive the market shares:</w:t>
      </w:r>
    </w:p>
    <w:p w14:paraId="00000021" w14:textId="6131A3C5" w:rsidR="00DF08FB" w:rsidRDefault="0000000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ijt</m:t>
              </m:r>
            </m:sub>
          </m:sSub>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ex</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p</m:t>
                  </m:r>
                </m:fName>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δ</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μ</m:t>
                          </m:r>
                        </m:e>
                        <m:sub>
                          <m:r>
                            <w:rPr>
                              <w:rFonts w:ascii="Cambria Math" w:eastAsia="Times New Roman" w:hAnsi="Cambria Math" w:cs="Times New Roman"/>
                              <w:sz w:val="24"/>
                              <w:szCs w:val="24"/>
                            </w:rPr>
                            <m:t>ijt</m:t>
                          </m:r>
                        </m:sub>
                      </m:sSub>
                    </m:e>
                  </m:d>
                </m:e>
              </m:func>
              <m:ctrlPr>
                <w:rPr>
                  <w:rFonts w:ascii="Cambria Math" w:eastAsia="Times New Roman" w:hAnsi="Cambria Math" w:cs="Times New Roman"/>
                  <w:i/>
                  <w:sz w:val="24"/>
                  <w:szCs w:val="24"/>
                </w:rPr>
              </m:ctrlPr>
            </m:num>
            <m:den>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k</m:t>
                  </m:r>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U </m:t>
                  </m:r>
                  <m:r>
                    <m:rPr>
                      <m:lit/>
                    </m:rPr>
                    <w:rPr>
                      <w:rFonts w:ascii="Cambria Math" w:eastAsia="Times New Roman" w:hAnsi="Cambria Math" w:cs="Times New Roman"/>
                      <w:sz w:val="24"/>
                      <w:szCs w:val="24"/>
                    </w:rPr>
                    <m:t>{</m:t>
                  </m:r>
                  <m:r>
                    <w:rPr>
                      <w:rFonts w:ascii="Cambria Math" w:eastAsia="Times New Roman" w:hAnsi="Cambria Math" w:cs="Times New Roman"/>
                      <w:sz w:val="24"/>
                      <w:szCs w:val="24"/>
                    </w:rPr>
                    <m:t>0</m:t>
                  </m:r>
                  <m:r>
                    <m:rPr>
                      <m:lit/>
                    </m:rPr>
                    <w:rPr>
                      <w:rFonts w:ascii="Cambria Math" w:eastAsia="Times New Roman" w:hAnsi="Cambria Math" w:cs="Times New Roman"/>
                      <w:sz w:val="24"/>
                      <w:szCs w:val="24"/>
                    </w:rPr>
                    <m:t>}</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ctrlPr>
                    <w:rPr>
                      <w:rFonts w:ascii="Cambria Math" w:eastAsia="Times New Roman" w:hAnsi="Cambria Math" w:cs="Times New Roman"/>
                      <w:i/>
                      <w:sz w:val="24"/>
                      <w:szCs w:val="24"/>
                    </w:rPr>
                  </m:ctrlPr>
                </m:e>
              </m:nary>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exp</m:t>
                  </m:r>
                </m:fName>
                <m:e>
                  <m:d>
                    <m:dPr>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δ</m:t>
                          </m:r>
                        </m:e>
                        <m:sub>
                          <m:r>
                            <w:rPr>
                              <w:rFonts w:ascii="Cambria Math" w:eastAsia="Times New Roman" w:hAnsi="Cambria Math" w:cs="Times New Roman"/>
                              <w:sz w:val="24"/>
                              <w:szCs w:val="24"/>
                            </w:rPr>
                            <m:t>kt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μ</m:t>
                          </m:r>
                        </m:e>
                        <m:sub>
                          <m:r>
                            <w:rPr>
                              <w:rFonts w:ascii="Cambria Math" w:eastAsia="Times New Roman" w:hAnsi="Cambria Math" w:cs="Times New Roman"/>
                              <w:sz w:val="24"/>
                              <w:szCs w:val="24"/>
                            </w:rPr>
                            <m:t>ikt</m:t>
                          </m:r>
                        </m:sub>
                      </m:sSub>
                    </m:e>
                  </m:d>
                </m:e>
              </m:func>
              <m:ctrlPr>
                <w:rPr>
                  <w:rFonts w:ascii="Cambria Math" w:eastAsia="Times New Roman" w:hAnsi="Cambria Math" w:cs="Times New Roman"/>
                  <w:i/>
                  <w:sz w:val="24"/>
                  <w:szCs w:val="24"/>
                </w:rPr>
              </m:ctrlPr>
            </m:den>
          </m:f>
        </m:oMath>
      </m:oMathPara>
    </w:p>
    <w:p w14:paraId="00000022"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J_t</w:t>
      </w:r>
      <w:proofErr w:type="spellEnd"/>
      <w:r>
        <w:rPr>
          <w:rFonts w:ascii="Times New Roman" w:eastAsia="Times New Roman" w:hAnsi="Times New Roman" w:cs="Times New Roman"/>
          <w:sz w:val="24"/>
          <w:szCs w:val="24"/>
        </w:rPr>
        <w:t xml:space="preserve"> represents the set of all products in market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w:t>
      </w:r>
    </w:p>
    <w:p w14:paraId="00000023" w14:textId="77777777" w:rsidR="00DF08FB" w:rsidRDefault="00DF08FB">
      <w:pPr>
        <w:rPr>
          <w:rFonts w:ascii="Times New Roman" w:eastAsia="Times New Roman" w:hAnsi="Times New Roman" w:cs="Times New Roman"/>
          <w:sz w:val="24"/>
          <w:szCs w:val="24"/>
        </w:rPr>
      </w:pPr>
    </w:p>
    <w:p w14:paraId="00000024" w14:textId="77777777" w:rsidR="00DF08FB"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Pure Logit Model</w:t>
      </w:r>
    </w:p>
    <w:p w14:paraId="00000025"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can simplify this model by assuming away systematic heterogeneity in individuals’ preferences. This limits the richness of our model but makes estimation very straightforward as we can write:</w:t>
      </w:r>
    </w:p>
    <w:p w14:paraId="00000026" w14:textId="00AF7A27" w:rsidR="00DF08FB" w:rsidRDefault="0000000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δ</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jt</m:t>
              </m:r>
            </m:sub>
          </m:sSub>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α</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ξ</m:t>
              </m:r>
            </m:e>
            <m:sub>
              <m:r>
                <w:rPr>
                  <w:rFonts w:ascii="Cambria Math" w:eastAsia="Times New Roman" w:hAnsi="Cambria Math" w:cs="Times New Roman"/>
                  <w:sz w:val="24"/>
                  <w:szCs w:val="24"/>
                </w:rPr>
                <m:t>jt</m:t>
              </m:r>
            </m:sub>
          </m:sSub>
        </m:oMath>
      </m:oMathPara>
    </w:p>
    <w:p w14:paraId="00000027"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thus </w:t>
      </w:r>
    </w:p>
    <w:p w14:paraId="00000028" w14:textId="574E7648" w:rsidR="00DF08FB" w:rsidRDefault="0000000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jt</m:t>
              </m:r>
            </m:sub>
          </m:sSub>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α</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ξ</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ϵ</m:t>
              </m:r>
            </m:e>
            <m:sub>
              <m:r>
                <w:rPr>
                  <w:rFonts w:ascii="Cambria Math" w:eastAsia="Times New Roman" w:hAnsi="Cambria Math" w:cs="Times New Roman"/>
                  <w:sz w:val="24"/>
                  <w:szCs w:val="24"/>
                </w:rPr>
                <m:t>ijt</m:t>
              </m:r>
            </m:sub>
          </m:sSub>
        </m:oMath>
      </m:oMathPara>
    </w:p>
    <w:p w14:paraId="00000029"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Where x_{</w:t>
      </w:r>
      <w:proofErr w:type="spellStart"/>
      <w:r>
        <w:rPr>
          <w:rFonts w:ascii="Times New Roman" w:eastAsia="Times New Roman" w:hAnsi="Times New Roman" w:cs="Times New Roman"/>
          <w:sz w:val="24"/>
          <w:szCs w:val="24"/>
        </w:rPr>
        <w:t>jt</w:t>
      </w:r>
      <w:proofErr w:type="spellEnd"/>
      <w:r>
        <w:rPr>
          <w:rFonts w:ascii="Times New Roman" w:eastAsia="Times New Roman" w:hAnsi="Times New Roman" w:cs="Times New Roman"/>
          <w:sz w:val="24"/>
          <w:szCs w:val="24"/>
        </w:rPr>
        <w:t xml:space="preserve">} is a vector of non-price characteristics of product </w:t>
      </w:r>
      <w:r>
        <w:rPr>
          <w:rFonts w:ascii="Times New Roman" w:eastAsia="Times New Roman" w:hAnsi="Times New Roman" w:cs="Times New Roman"/>
          <w:i/>
          <w:sz w:val="24"/>
          <w:szCs w:val="24"/>
        </w:rPr>
        <w:t xml:space="preserve">j </w:t>
      </w:r>
      <w:r>
        <w:rPr>
          <w:rFonts w:ascii="Times New Roman" w:eastAsia="Times New Roman" w:hAnsi="Times New Roman" w:cs="Times New Roman"/>
          <w:sz w:val="24"/>
          <w:szCs w:val="24"/>
        </w:rPr>
        <w:t xml:space="preserve">in market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and \xi_{</w:t>
      </w:r>
      <w:proofErr w:type="spellStart"/>
      <w:r>
        <w:rPr>
          <w:rFonts w:ascii="Times New Roman" w:eastAsia="Times New Roman" w:hAnsi="Times New Roman" w:cs="Times New Roman"/>
          <w:sz w:val="24"/>
          <w:szCs w:val="24"/>
        </w:rPr>
        <w:t>jt</w:t>
      </w:r>
      <w:proofErr w:type="spellEnd"/>
      <w:r>
        <w:rPr>
          <w:rFonts w:ascii="Times New Roman" w:eastAsia="Times New Roman" w:hAnsi="Times New Roman" w:cs="Times New Roman"/>
          <w:sz w:val="24"/>
          <w:szCs w:val="24"/>
        </w:rPr>
        <w:t>} are unobserved product characteristics.</w:t>
      </w:r>
    </w:p>
    <w:p w14:paraId="0000002A" w14:textId="77777777" w:rsidR="00DF08FB" w:rsidRDefault="00DF08FB">
      <w:pPr>
        <w:rPr>
          <w:rFonts w:ascii="Times New Roman" w:eastAsia="Times New Roman" w:hAnsi="Times New Roman" w:cs="Times New Roman"/>
          <w:sz w:val="24"/>
          <w:szCs w:val="24"/>
        </w:rPr>
      </w:pPr>
    </w:p>
    <w:p w14:paraId="0000002B"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Then, each market share is:</w:t>
      </w:r>
    </w:p>
    <w:p w14:paraId="0000002C" w14:textId="3784A429" w:rsidR="00DF08FB" w:rsidRDefault="0000000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ex</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p</m:t>
                  </m:r>
                </m:fName>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δ</m:t>
                          </m:r>
                        </m:e>
                        <m:sub>
                          <m:r>
                            <w:rPr>
                              <w:rFonts w:ascii="Cambria Math" w:eastAsia="Times New Roman" w:hAnsi="Cambria Math" w:cs="Times New Roman"/>
                              <w:sz w:val="24"/>
                              <w:szCs w:val="24"/>
                            </w:rPr>
                            <m:t>jt</m:t>
                          </m:r>
                        </m:sub>
                      </m:sSub>
                    </m:e>
                  </m:d>
                </m:e>
              </m:func>
              <m:ctrlPr>
                <w:rPr>
                  <w:rFonts w:ascii="Cambria Math" w:eastAsia="Times New Roman" w:hAnsi="Cambria Math" w:cs="Times New Roman"/>
                  <w:i/>
                  <w:sz w:val="24"/>
                  <w:szCs w:val="24"/>
                </w:rPr>
              </m:ctrlPr>
            </m:num>
            <m:den>
              <m:r>
                <w:rPr>
                  <w:rFonts w:ascii="Cambria Math" w:eastAsia="Times New Roman" w:hAnsi="Cambria Math" w:cs="Times New Roman"/>
                  <w:sz w:val="24"/>
                  <w:szCs w:val="24"/>
                </w:rPr>
                <m:t>1+</m:t>
              </m:r>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k</m:t>
                  </m:r>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U</m:t>
                  </m:r>
                  <m:r>
                    <m:rPr>
                      <m:lit/>
                    </m:rPr>
                    <w:rPr>
                      <w:rFonts w:ascii="Cambria Math" w:eastAsia="Times New Roman" w:hAnsi="Cambria Math" w:cs="Times New Roman"/>
                      <w:sz w:val="24"/>
                      <w:szCs w:val="24"/>
                    </w:rPr>
                    <m:t>{</m:t>
                  </m:r>
                  <m:r>
                    <w:rPr>
                      <w:rFonts w:ascii="Cambria Math" w:eastAsia="Times New Roman" w:hAnsi="Cambria Math" w:cs="Times New Roman"/>
                      <w:sz w:val="24"/>
                      <w:szCs w:val="24"/>
                    </w:rPr>
                    <m:t>0</m:t>
                  </m:r>
                  <m:r>
                    <m:rPr>
                      <m:lit/>
                    </m:rPr>
                    <w:rPr>
                      <w:rFonts w:ascii="Cambria Math" w:eastAsia="Times New Roman" w:hAnsi="Cambria Math" w:cs="Times New Roman"/>
                      <w:sz w:val="24"/>
                      <w:szCs w:val="24"/>
                    </w:rPr>
                    <m:t>}</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exp</m:t>
                      </m:r>
                      <m:ctrlPr>
                        <w:rPr>
                          <w:rFonts w:ascii="Cambria Math" w:eastAsia="Times New Roman" w:hAnsi="Cambria Math" w:cs="Times New Roman"/>
                          <w:i/>
                          <w:sz w:val="24"/>
                          <w:szCs w:val="24"/>
                        </w:rPr>
                      </m:ctrlPr>
                    </m:fName>
                    <m:e>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δ</m:t>
                          </m:r>
                        </m:e>
                        <m:sub>
                          <m:r>
                            <w:rPr>
                              <w:rFonts w:ascii="Cambria Math" w:eastAsia="Times New Roman" w:hAnsi="Cambria Math" w:cs="Times New Roman"/>
                              <w:sz w:val="24"/>
                              <w:szCs w:val="24"/>
                            </w:rPr>
                            <m:t>kt</m:t>
                          </m:r>
                        </m:sub>
                      </m:sSub>
                      <m:r>
                        <w:rPr>
                          <w:rFonts w:ascii="Cambria Math" w:eastAsia="Times New Roman" w:hAnsi="Cambria Math" w:cs="Times New Roman"/>
                          <w:sz w:val="24"/>
                          <w:szCs w:val="24"/>
                        </w:rPr>
                        <m:t>)</m:t>
                      </m:r>
                    </m:e>
                  </m:func>
                  <m:ctrlPr>
                    <w:rPr>
                      <w:rFonts w:ascii="Cambria Math" w:eastAsia="Times New Roman" w:hAnsi="Cambria Math" w:cs="Times New Roman"/>
                      <w:i/>
                      <w:sz w:val="24"/>
                      <w:szCs w:val="24"/>
                    </w:rPr>
                  </m:ctrlPr>
                </m:e>
              </m:nary>
              <m:ctrlPr>
                <w:rPr>
                  <w:rFonts w:ascii="Cambria Math" w:eastAsia="Times New Roman" w:hAnsi="Cambria Math" w:cs="Times New Roman"/>
                  <w:i/>
                  <w:sz w:val="24"/>
                  <w:szCs w:val="24"/>
                </w:rPr>
              </m:ctrlPr>
            </m:den>
          </m:f>
        </m:oMath>
      </m:oMathPara>
    </w:p>
    <w:p w14:paraId="0000002D"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Then we can write and estimate:</w:t>
      </w:r>
    </w:p>
    <w:p w14:paraId="0000002E" w14:textId="77814C70" w:rsidR="00DF08FB" w:rsidRDefault="0000000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δ</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ln</m:t>
              </m:r>
              <m:ctrlPr>
                <w:rPr>
                  <w:rFonts w:ascii="Cambria Math" w:eastAsia="Times New Roman" w:hAnsi="Cambria Math" w:cs="Times New Roman"/>
                  <w:i/>
                  <w:sz w:val="24"/>
                  <w:szCs w:val="24"/>
                </w:rPr>
              </m:ctrlPr>
            </m:fName>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jt</m:t>
                      </m:r>
                    </m:sub>
                  </m:sSub>
                </m:e>
              </m:d>
            </m:e>
          </m:func>
          <m:r>
            <w:rPr>
              <w:rFonts w:ascii="Cambria Math" w:eastAsia="Times New Roman" w:hAnsi="Cambria Math" w:cs="Times New Roman"/>
              <w:sz w:val="24"/>
              <w:szCs w:val="24"/>
            </w:rPr>
            <m:t>-</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ln</m:t>
              </m:r>
              <m:ctrlPr>
                <w:rPr>
                  <w:rFonts w:ascii="Cambria Math" w:eastAsia="Times New Roman" w:hAnsi="Cambria Math" w:cs="Times New Roman"/>
                  <w:i/>
                  <w:sz w:val="24"/>
                  <w:szCs w:val="24"/>
                </w:rPr>
              </m:ctrlPr>
            </m:fName>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0t</m:t>
                      </m:r>
                    </m:sub>
                  </m:sSub>
                </m:e>
              </m:d>
            </m:e>
          </m:func>
        </m:oMath>
      </m:oMathPara>
    </w:p>
    <w:p w14:paraId="0000002F" w14:textId="1AADB49B" w:rsidR="00DF08FB" w:rsidRDefault="00000000">
      <w:pPr>
        <w:rPr>
          <w:rFonts w:ascii="Times New Roman" w:eastAsia="Times New Roman" w:hAnsi="Times New Roman" w:cs="Times New Roman"/>
          <w:sz w:val="24"/>
          <w:szCs w:val="24"/>
        </w:rPr>
      </w:pPr>
      <m:oMathPara>
        <m:oMath>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ln</m:t>
              </m:r>
              <m:ctrlPr>
                <w:rPr>
                  <w:rFonts w:ascii="Cambria Math" w:eastAsia="Times New Roman" w:hAnsi="Cambria Math" w:cs="Times New Roman"/>
                  <w:i/>
                  <w:sz w:val="24"/>
                  <w:szCs w:val="24"/>
                </w:rPr>
              </m:ctrlPr>
            </m:fName>
            <m:e>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e>
          </m:func>
          <m:r>
            <w:rPr>
              <w:rFonts w:ascii="Cambria Math" w:eastAsia="Times New Roman" w:hAnsi="Cambria Math" w:cs="Times New Roman"/>
              <w:sz w:val="24"/>
              <w:szCs w:val="24"/>
            </w:rPr>
            <m:t>-</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ln</m:t>
              </m:r>
              <m:ctrlPr>
                <w:rPr>
                  <w:rFonts w:ascii="Cambria Math" w:eastAsia="Times New Roman" w:hAnsi="Cambria Math" w:cs="Times New Roman"/>
                  <w:i/>
                  <w:sz w:val="24"/>
                  <w:szCs w:val="24"/>
                </w:rPr>
              </m:ctrlPr>
            </m:fName>
            <m:e>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0t</m:t>
                  </m:r>
                </m:sub>
              </m:sSub>
              <m:r>
                <w:rPr>
                  <w:rFonts w:ascii="Cambria Math" w:eastAsia="Times New Roman" w:hAnsi="Cambria Math" w:cs="Times New Roman"/>
                  <w:sz w:val="24"/>
                  <w:szCs w:val="24"/>
                </w:rPr>
                <m:t>)</m:t>
              </m:r>
            </m:e>
          </m:func>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jt</m:t>
              </m:r>
            </m:sub>
          </m:sSub>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α</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ξ</m:t>
              </m:r>
            </m:e>
            <m:sub>
              <m:r>
                <w:rPr>
                  <w:rFonts w:ascii="Cambria Math" w:eastAsia="Times New Roman" w:hAnsi="Cambria Math" w:cs="Times New Roman"/>
                  <w:sz w:val="24"/>
                  <w:szCs w:val="24"/>
                </w:rPr>
                <m:t>jt</m:t>
              </m:r>
            </m:sub>
          </m:sSub>
        </m:oMath>
      </m:oMathPara>
    </w:p>
    <w:p w14:paraId="00000030" w14:textId="77777777" w:rsidR="00DF08FB" w:rsidRDefault="00DF08FB">
      <w:pPr>
        <w:rPr>
          <w:rFonts w:ascii="Times New Roman" w:eastAsia="Times New Roman" w:hAnsi="Times New Roman" w:cs="Times New Roman"/>
          <w:sz w:val="24"/>
          <w:szCs w:val="24"/>
        </w:rPr>
      </w:pPr>
    </w:p>
    <w:p w14:paraId="00000031"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s_{0t} is the market share of the outside good. This is clearly </w:t>
      </w:r>
      <w:proofErr w:type="gramStart"/>
      <w:r>
        <w:rPr>
          <w:rFonts w:ascii="Times New Roman" w:eastAsia="Times New Roman" w:hAnsi="Times New Roman" w:cs="Times New Roman"/>
          <w:sz w:val="24"/>
          <w:szCs w:val="24"/>
        </w:rPr>
        <w:t>fully-identified</w:t>
      </w:r>
      <w:proofErr w:type="gramEnd"/>
      <w:r>
        <w:rPr>
          <w:rFonts w:ascii="Times New Roman" w:eastAsia="Times New Roman" w:hAnsi="Times New Roman" w:cs="Times New Roman"/>
          <w:sz w:val="24"/>
          <w:szCs w:val="24"/>
        </w:rPr>
        <w:t>; we have observed shares for each good (yearly quantity data), prices (daily price data), and we can easily develop some gas station-specific characteristics (mainly a measure of its proximity to commuter routes, an issue I address in the subsequent section). We would also incorporate brand into this vector of characteristics.</w:t>
      </w:r>
    </w:p>
    <w:p w14:paraId="00000032" w14:textId="77777777" w:rsidR="00DF08FB" w:rsidRDefault="00DF08FB">
      <w:pPr>
        <w:rPr>
          <w:rFonts w:ascii="Times New Roman" w:eastAsia="Times New Roman" w:hAnsi="Times New Roman" w:cs="Times New Roman"/>
          <w:sz w:val="24"/>
          <w:szCs w:val="24"/>
        </w:rPr>
      </w:pPr>
    </w:p>
    <w:p w14:paraId="00000033"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p_{</w:t>
      </w:r>
      <w:proofErr w:type="spellStart"/>
      <w:r>
        <w:rPr>
          <w:rFonts w:ascii="Times New Roman" w:eastAsia="Times New Roman" w:hAnsi="Times New Roman" w:cs="Times New Roman"/>
          <w:sz w:val="24"/>
          <w:szCs w:val="24"/>
        </w:rPr>
        <w:t>jt</w:t>
      </w:r>
      <w:proofErr w:type="spellEnd"/>
      <w:r>
        <w:rPr>
          <w:rFonts w:ascii="Times New Roman" w:eastAsia="Times New Roman" w:hAnsi="Times New Roman" w:cs="Times New Roman"/>
          <w:sz w:val="24"/>
          <w:szCs w:val="24"/>
        </w:rPr>
        <w:t>} is endogenous, as it is correlated with unobserved product characteristics \xi_{</w:t>
      </w:r>
      <w:proofErr w:type="spellStart"/>
      <w:r>
        <w:rPr>
          <w:rFonts w:ascii="Times New Roman" w:eastAsia="Times New Roman" w:hAnsi="Times New Roman" w:cs="Times New Roman"/>
          <w:sz w:val="24"/>
          <w:szCs w:val="24"/>
        </w:rPr>
        <w:t>jt</w:t>
      </w:r>
      <w:proofErr w:type="spellEnd"/>
      <w:r>
        <w:rPr>
          <w:rFonts w:ascii="Times New Roman" w:eastAsia="Times New Roman" w:hAnsi="Times New Roman" w:cs="Times New Roman"/>
          <w:sz w:val="24"/>
          <w:szCs w:val="24"/>
        </w:rPr>
        <w:t xml:space="preserve">}. Thus, we would have to instrument it–something we can discuss later and which I mention in the BLP/Random Coefficients section. </w:t>
      </w:r>
    </w:p>
    <w:p w14:paraId="00000034" w14:textId="77777777" w:rsidR="00DF08FB" w:rsidRDefault="00DF08FB">
      <w:pPr>
        <w:rPr>
          <w:rFonts w:ascii="Times New Roman" w:eastAsia="Times New Roman" w:hAnsi="Times New Roman" w:cs="Times New Roman"/>
          <w:sz w:val="24"/>
          <w:szCs w:val="24"/>
        </w:rPr>
      </w:pPr>
    </w:p>
    <w:p w14:paraId="00000035"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advantage of this approach is that it’s easy/straightforward and very computationally cheap. We could execute this immediately, no more modeling/data needed. The disadvantage is that it’s not rich; it allows for no systematic heterogeneity in individuals’ preferences, restricting elasticity estimation. This runs counter to our story of branded market power, which is predicated on there being different ‘types’ of consumers preferring different brands. </w:t>
      </w:r>
    </w:p>
    <w:p w14:paraId="00000036" w14:textId="77777777" w:rsidR="00DF08FB" w:rsidRDefault="00DF08FB">
      <w:pPr>
        <w:rPr>
          <w:rFonts w:ascii="Times New Roman" w:eastAsia="Times New Roman" w:hAnsi="Times New Roman" w:cs="Times New Roman"/>
          <w:sz w:val="24"/>
          <w:szCs w:val="24"/>
        </w:rPr>
      </w:pPr>
    </w:p>
    <w:p w14:paraId="00000038" w14:textId="1F7518AD" w:rsidR="00DF08FB" w:rsidRDefault="00000000" w:rsidP="00B1595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Materials for “Pure” Logit Model:</w:t>
      </w:r>
    </w:p>
    <w:p w14:paraId="00000039" w14:textId="77777777" w:rsidR="00DF08FB"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5.1.1, pgs. 34-35 in </w:t>
      </w:r>
      <w:hyperlink r:id="rId11">
        <w:r w:rsidR="00DF08FB">
          <w:rPr>
            <w:rFonts w:ascii="Times New Roman" w:eastAsia="Times New Roman" w:hAnsi="Times New Roman" w:cs="Times New Roman"/>
            <w:color w:val="1155CC"/>
            <w:sz w:val="24"/>
            <w:szCs w:val="24"/>
            <w:u w:val="single"/>
          </w:rPr>
          <w:t>Berry and Haile (2021)</w:t>
        </w:r>
      </w:hyperlink>
    </w:p>
    <w:p w14:paraId="0000003A" w14:textId="77777777" w:rsidR="00DF08FB" w:rsidRDefault="00000000">
      <w:pPr>
        <w:numPr>
          <w:ilvl w:val="0"/>
          <w:numId w:val="9"/>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Gortmaker’s</w:t>
      </w:r>
      <w:proofErr w:type="spellEnd"/>
      <w:r>
        <w:rPr>
          <w:rFonts w:ascii="Times New Roman" w:eastAsia="Times New Roman" w:hAnsi="Times New Roman" w:cs="Times New Roman"/>
          <w:sz w:val="24"/>
          <w:szCs w:val="24"/>
        </w:rPr>
        <w:t xml:space="preserve"> BLP Workshop Pure Logit </w:t>
      </w:r>
      <w:hyperlink r:id="rId12">
        <w:r w:rsidR="00DF08FB">
          <w:rPr>
            <w:rFonts w:ascii="Times New Roman" w:eastAsia="Times New Roman" w:hAnsi="Times New Roman" w:cs="Times New Roman"/>
            <w:color w:val="1155CC"/>
            <w:sz w:val="24"/>
            <w:szCs w:val="24"/>
            <w:u w:val="single"/>
          </w:rPr>
          <w:t>slides</w:t>
        </w:r>
      </w:hyperlink>
    </w:p>
    <w:p w14:paraId="0000003B" w14:textId="77777777" w:rsidR="00DF08FB" w:rsidRDefault="00DF08FB">
      <w:pPr>
        <w:rPr>
          <w:rFonts w:ascii="Times New Roman" w:eastAsia="Times New Roman" w:hAnsi="Times New Roman" w:cs="Times New Roman"/>
          <w:sz w:val="24"/>
          <w:szCs w:val="24"/>
        </w:rPr>
      </w:pPr>
    </w:p>
    <w:p w14:paraId="0000003C" w14:textId="77777777" w:rsidR="00DF08FB"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BLP/Random Coefficients/Mixed Logit</w:t>
      </w:r>
    </w:p>
    <w:p w14:paraId="0000003D"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Pure Logit is hobbled by a clear shortcoming–it allows no systematic heterogeneity in consumer preferences. So, let’s reintroduce a non-zero consumer systematic heterogeneity. Now, once again:</w:t>
      </w:r>
    </w:p>
    <w:p w14:paraId="0000003E" w14:textId="48507A61" w:rsidR="00DF08FB" w:rsidRDefault="0000000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δ</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μ</m:t>
              </m:r>
            </m:e>
            <m:sub>
              <m:r>
                <w:rPr>
                  <w:rFonts w:ascii="Cambria Math" w:eastAsia="Times New Roman" w:hAnsi="Cambria Math" w:cs="Times New Roman"/>
                  <w:sz w:val="24"/>
                  <w:szCs w:val="24"/>
                </w:rPr>
                <m:t>ijt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ϵ</m:t>
              </m:r>
            </m:e>
            <m:sub>
              <m:r>
                <w:rPr>
                  <w:rFonts w:ascii="Cambria Math" w:eastAsia="Times New Roman" w:hAnsi="Cambria Math" w:cs="Times New Roman"/>
                  <w:sz w:val="24"/>
                  <w:szCs w:val="24"/>
                </w:rPr>
                <m:t>ijt</m:t>
              </m:r>
            </m:sub>
          </m:sSub>
        </m:oMath>
      </m:oMathPara>
    </w:p>
    <w:p w14:paraId="0000003F"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then we can write</w:t>
      </w:r>
    </w:p>
    <w:p w14:paraId="00000040" w14:textId="0C0BF0F5" w:rsidR="00DF08FB" w:rsidRDefault="0000000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ijt</m:t>
              </m:r>
            </m:sub>
          </m:sSub>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jt</m:t>
              </m:r>
            </m:sub>
          </m:sSub>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ξ</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ϵ</m:t>
              </m:r>
            </m:e>
            <m:sub>
              <m:r>
                <w:rPr>
                  <w:rFonts w:ascii="Cambria Math" w:eastAsia="Times New Roman" w:hAnsi="Cambria Math" w:cs="Times New Roman"/>
                  <w:sz w:val="24"/>
                  <w:szCs w:val="24"/>
                </w:rPr>
                <m:t>ijt</m:t>
              </m:r>
            </m:sub>
          </m:sSub>
        </m:oMath>
      </m:oMathPara>
    </w:p>
    <w:p w14:paraId="00000041"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Where x’_{</w:t>
      </w:r>
      <w:proofErr w:type="spellStart"/>
      <w:r>
        <w:rPr>
          <w:rFonts w:ascii="Times New Roman" w:eastAsia="Times New Roman" w:hAnsi="Times New Roman" w:cs="Times New Roman"/>
          <w:sz w:val="24"/>
          <w:szCs w:val="24"/>
        </w:rPr>
        <w:t>jt</w:t>
      </w:r>
      <w:proofErr w:type="spellEnd"/>
      <w:r>
        <w:rPr>
          <w:rFonts w:ascii="Times New Roman" w:eastAsia="Times New Roman" w:hAnsi="Times New Roman" w:cs="Times New Roman"/>
          <w:sz w:val="24"/>
          <w:szCs w:val="24"/>
        </w:rPr>
        <w:t xml:space="preserve">} represents </w:t>
      </w:r>
      <w:r>
        <w:rPr>
          <w:rFonts w:ascii="Times New Roman" w:eastAsia="Times New Roman" w:hAnsi="Times New Roman" w:cs="Times New Roman"/>
          <w:i/>
          <w:sz w:val="24"/>
          <w:szCs w:val="24"/>
        </w:rPr>
        <w:t xml:space="preserve">all </w:t>
      </w:r>
      <w:r>
        <w:rPr>
          <w:rFonts w:ascii="Times New Roman" w:eastAsia="Times New Roman" w:hAnsi="Times New Roman" w:cs="Times New Roman"/>
          <w:sz w:val="24"/>
          <w:szCs w:val="24"/>
        </w:rPr>
        <w:t xml:space="preserve">observed characteristics, including price. </w:t>
      </w:r>
    </w:p>
    <w:p w14:paraId="00000042" w14:textId="77777777" w:rsidR="00DF08FB" w:rsidRDefault="00DF08FB">
      <w:pPr>
        <w:rPr>
          <w:rFonts w:ascii="Times New Roman" w:eastAsia="Times New Roman" w:hAnsi="Times New Roman" w:cs="Times New Roman"/>
          <w:sz w:val="24"/>
          <w:szCs w:val="24"/>
        </w:rPr>
      </w:pPr>
    </w:p>
    <w:p w14:paraId="00000043" w14:textId="43D0BF92"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if we want to capture systematic heterogeneity, we need to estimate a new coefficient, \beta_{it} which variables at the product-consumer level. </w:t>
      </w:r>
      <w:commentRangeStart w:id="1"/>
      <w:r>
        <w:rPr>
          <w:rFonts w:ascii="Times New Roman" w:eastAsia="Times New Roman" w:hAnsi="Times New Roman" w:cs="Times New Roman"/>
          <w:sz w:val="24"/>
          <w:szCs w:val="24"/>
        </w:rPr>
        <w:t xml:space="preserve">In a parametric model, we need to draw this from some distribution, </w:t>
      </w:r>
      <w:r w:rsidR="00B15953">
        <w:rPr>
          <w:rFonts w:ascii="Times New Roman" w:eastAsia="Times New Roman" w:hAnsi="Times New Roman" w:cs="Times New Roman"/>
          <w:sz w:val="24"/>
          <w:szCs w:val="24"/>
        </w:rPr>
        <w:t>most specified</w:t>
      </w:r>
      <w:r>
        <w:rPr>
          <w:rFonts w:ascii="Times New Roman" w:eastAsia="Times New Roman" w:hAnsi="Times New Roman" w:cs="Times New Roman"/>
          <w:sz w:val="24"/>
          <w:szCs w:val="24"/>
        </w:rPr>
        <w:t xml:space="preserve"> as:</w:t>
      </w:r>
    </w:p>
    <w:p w14:paraId="00000044" w14:textId="5EC06E93" w:rsidR="00DF08FB" w:rsidRDefault="0000000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β</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it</m:t>
              </m:r>
            </m:sub>
          </m:sSub>
          <m:r>
            <w:rPr>
              <w:rFonts w:ascii="Cambria Math" w:eastAsia="Times New Roman" w:hAnsi="Cambria Math" w:cs="Times New Roman"/>
              <w:sz w:val="24"/>
              <w:szCs w:val="24"/>
            </w:rPr>
            <m:t>~N(</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π</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it</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Σ</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it</m:t>
              </m:r>
            </m:sub>
          </m:sSub>
          <m:r>
            <w:rPr>
              <w:rFonts w:ascii="Cambria Math" w:eastAsia="Times New Roman" w:hAnsi="Cambria Math" w:cs="Times New Roman"/>
              <w:sz w:val="24"/>
              <w:szCs w:val="24"/>
            </w:rPr>
            <m:t>)</m:t>
          </m:r>
        </m:oMath>
      </m:oMathPara>
    </w:p>
    <w:p w14:paraId="00000045"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Where \pi shifts preferences according to observed demographics drawn from a data source like the census (the array of which is referred to as y_{it}). Then v_{it} refers to unobserved preferences among the population of consumers.</w:t>
      </w:r>
      <w:commentRangeEnd w:id="1"/>
      <w:r>
        <w:commentReference w:id="1"/>
      </w:r>
    </w:p>
    <w:p w14:paraId="00000046" w14:textId="77777777" w:rsidR="00DF08FB" w:rsidRDefault="00DF08FB">
      <w:pPr>
        <w:rPr>
          <w:rFonts w:ascii="Times New Roman" w:eastAsia="Times New Roman" w:hAnsi="Times New Roman" w:cs="Times New Roman"/>
          <w:sz w:val="24"/>
          <w:szCs w:val="24"/>
        </w:rPr>
      </w:pPr>
    </w:p>
    <w:p w14:paraId="00000047"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allows to decompose \beta_{it} into two parts: 1) the homogenous component (denoted by \beta) and 2) the heterogeneous component (denoted by \Sigma v_{it} + \pi y_{it}) such that:</w:t>
      </w:r>
    </w:p>
    <w:p w14:paraId="00000048" w14:textId="79C52F48" w:rsidR="00DF08FB" w:rsidRDefault="0000000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ijt</m:t>
              </m:r>
            </m:sub>
          </m:sSub>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jt</m:t>
              </m:r>
            </m:sub>
          </m:sSub>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ξ</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jt</m:t>
              </m:r>
            </m:sub>
          </m:sSub>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Σ</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it</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π</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it</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ϵ</m:t>
              </m:r>
            </m:e>
            <m:sub>
              <m:r>
                <w:rPr>
                  <w:rFonts w:ascii="Cambria Math" w:eastAsia="Times New Roman" w:hAnsi="Cambria Math" w:cs="Times New Roman"/>
                  <w:sz w:val="24"/>
                  <w:szCs w:val="24"/>
                </w:rPr>
                <m:t>ijt</m:t>
              </m:r>
            </m:sub>
          </m:sSub>
        </m:oMath>
      </m:oMathPara>
    </w:p>
    <w:p w14:paraId="00000049" w14:textId="77777777" w:rsidR="00DF08FB" w:rsidRDefault="00DF08FB">
      <w:pPr>
        <w:rPr>
          <w:rFonts w:ascii="Times New Roman" w:eastAsia="Times New Roman" w:hAnsi="Times New Roman" w:cs="Times New Roman"/>
          <w:sz w:val="24"/>
          <w:szCs w:val="24"/>
        </w:rPr>
      </w:pPr>
    </w:p>
    <w:p w14:paraId="0000004A"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market shares are determined according to the following equation: </w:t>
      </w:r>
    </w:p>
    <w:p w14:paraId="0000004B" w14:textId="5B309C5C" w:rsidR="00DF08FB" w:rsidRDefault="0000000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t</m:t>
                  </m:r>
                </m:sub>
              </m:sSub>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it</m:t>
                  </m:r>
                </m:sub>
              </m:sSub>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exp</m:t>
                  </m:r>
                  <m:ctrlPr>
                    <w:rPr>
                      <w:rFonts w:ascii="Cambria Math" w:eastAsia="Times New Roman" w:hAnsi="Cambria Math" w:cs="Times New Roman"/>
                      <w:i/>
                      <w:sz w:val="24"/>
                      <w:szCs w:val="24"/>
                    </w:rPr>
                  </m:ctrlP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δ</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μ</m:t>
                          </m:r>
                        </m:e>
                        <m:sub>
                          <m:r>
                            <w:rPr>
                              <w:rFonts w:ascii="Cambria Math" w:eastAsia="Times New Roman" w:hAnsi="Cambria Math" w:cs="Times New Roman"/>
                              <w:sz w:val="24"/>
                              <w:szCs w:val="24"/>
                            </w:rPr>
                            <m:t>ijt</m:t>
                          </m:r>
                        </m:sub>
                      </m:sSub>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Σ</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π</m:t>
                          </m:r>
                        </m:e>
                      </m:d>
                    </m:e>
                  </m:d>
                </m:e>
              </m:func>
              <m:ctrlPr>
                <w:rPr>
                  <w:rFonts w:ascii="Cambria Math" w:eastAsia="Times New Roman" w:hAnsi="Cambria Math" w:cs="Times New Roman"/>
                  <w:i/>
                  <w:sz w:val="24"/>
                  <w:szCs w:val="24"/>
                </w:rPr>
              </m:ctrlPr>
            </m:num>
            <m:den>
              <m:r>
                <w:rPr>
                  <w:rFonts w:ascii="Cambria Math" w:eastAsia="Times New Roman" w:hAnsi="Cambria Math" w:cs="Times New Roman"/>
                  <w:sz w:val="24"/>
                  <w:szCs w:val="24"/>
                </w:rPr>
                <m:t>1+</m:t>
              </m:r>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k</m:t>
                  </m:r>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t</m:t>
                      </m:r>
                    </m:sub>
                  </m:sSub>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ctrlPr>
                    <w:rPr>
                      <w:rFonts w:ascii="Cambria Math" w:eastAsia="Times New Roman" w:hAnsi="Cambria Math" w:cs="Times New Roman"/>
                      <w:i/>
                      <w:sz w:val="24"/>
                      <w:szCs w:val="24"/>
                    </w:rPr>
                  </m:ctrlPr>
                </m:e>
              </m:nary>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exp</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δ</m:t>
                          </m:r>
                        </m:e>
                        <m:sub>
                          <m:r>
                            <w:rPr>
                              <w:rFonts w:ascii="Cambria Math" w:eastAsia="Times New Roman" w:hAnsi="Cambria Math" w:cs="Times New Roman"/>
                              <w:sz w:val="24"/>
                              <w:szCs w:val="24"/>
                            </w:rPr>
                            <m:t>kt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μ</m:t>
                          </m:r>
                        </m:e>
                        <m:sub>
                          <m:r>
                            <w:rPr>
                              <w:rFonts w:ascii="Cambria Math" w:eastAsia="Times New Roman" w:hAnsi="Cambria Math" w:cs="Times New Roman"/>
                              <w:sz w:val="24"/>
                              <w:szCs w:val="24"/>
                            </w:rPr>
                            <m:t>ikt</m:t>
                          </m:r>
                        </m:sub>
                      </m:sSub>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Σ</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π</m:t>
                          </m:r>
                        </m:e>
                      </m:d>
                    </m:e>
                  </m:d>
                </m:e>
              </m:func>
              <m:ctrlPr>
                <w:rPr>
                  <w:rFonts w:ascii="Cambria Math" w:eastAsia="Times New Roman" w:hAnsi="Cambria Math" w:cs="Times New Roman"/>
                  <w:i/>
                  <w:sz w:val="24"/>
                  <w:szCs w:val="24"/>
                </w:rPr>
              </m:ctrlPr>
            </m:den>
          </m:f>
        </m:oMath>
      </m:oMathPara>
    </w:p>
    <w:p w14:paraId="0000004C" w14:textId="77777777" w:rsidR="00DF08FB" w:rsidRDefault="00000000">
      <w:pPr>
        <w:rPr>
          <w:rFonts w:ascii="Times New Roman" w:eastAsia="Times New Roman" w:hAnsi="Times New Roman" w:cs="Times New Roman"/>
          <w:sz w:val="24"/>
          <w:szCs w:val="24"/>
        </w:rPr>
      </w:pPr>
      <w:commentRangeStart w:id="2"/>
      <w:r>
        <w:rPr>
          <w:rFonts w:ascii="Times New Roman" w:eastAsia="Times New Roman" w:hAnsi="Times New Roman" w:cs="Times New Roman"/>
          <w:sz w:val="24"/>
          <w:szCs w:val="24"/>
        </w:rPr>
        <w:t xml:space="preserve">Which we identify using the BLP estimator/GMM. </w:t>
      </w:r>
      <w:commentRangeEnd w:id="2"/>
      <w:r>
        <w:commentReference w:id="2"/>
      </w:r>
    </w:p>
    <w:p w14:paraId="0000004D" w14:textId="77777777" w:rsidR="00DF08FB" w:rsidRDefault="00DF08FB">
      <w:pPr>
        <w:rPr>
          <w:rFonts w:ascii="Times New Roman" w:eastAsia="Times New Roman" w:hAnsi="Times New Roman" w:cs="Times New Roman"/>
          <w:sz w:val="24"/>
          <w:szCs w:val="24"/>
        </w:rPr>
      </w:pPr>
    </w:p>
    <w:p w14:paraId="0000004E"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 of BLP:</w:t>
      </w:r>
    </w:p>
    <w:p w14:paraId="0000004F" w14:textId="77777777" w:rsidR="00DF08FB"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Allows for </w:t>
      </w:r>
      <w:r>
        <w:rPr>
          <w:rFonts w:ascii="Times New Roman" w:eastAsia="Times New Roman" w:hAnsi="Times New Roman" w:cs="Times New Roman"/>
          <w:i/>
          <w:sz w:val="24"/>
          <w:szCs w:val="24"/>
        </w:rPr>
        <w:t xml:space="preserve">systematic </w:t>
      </w:r>
      <w:r>
        <w:rPr>
          <w:rFonts w:ascii="Times New Roman" w:eastAsia="Times New Roman" w:hAnsi="Times New Roman" w:cs="Times New Roman"/>
          <w:sz w:val="24"/>
          <w:szCs w:val="24"/>
        </w:rPr>
        <w:t>heterogeneity in consumer preferences</w:t>
      </w:r>
    </w:p>
    <w:p w14:paraId="00000050" w14:textId="77777777" w:rsidR="00DF08FB" w:rsidRDefault="00DF08FB">
      <w:pPr>
        <w:rPr>
          <w:rFonts w:ascii="Times New Roman" w:eastAsia="Times New Roman" w:hAnsi="Times New Roman" w:cs="Times New Roman"/>
          <w:sz w:val="24"/>
          <w:szCs w:val="24"/>
        </w:rPr>
      </w:pPr>
    </w:p>
    <w:p w14:paraId="00000051"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Disadvantages of BLP:</w:t>
      </w:r>
    </w:p>
    <w:p w14:paraId="00000052" w14:textId="77777777" w:rsidR="00DF08FB"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 are unknown; estimating them requires an iterative non-linear optimization problem, meaning there is no mathematical guarantee of a solution.</w:t>
      </w:r>
    </w:p>
    <w:p w14:paraId="00000053" w14:textId="77777777" w:rsidR="00DF08FB"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computational difficulty has helped to cause a lack of a standardized implementation of the model, resulting in numerical inconsistencies. </w:t>
      </w:r>
    </w:p>
    <w:p w14:paraId="00000054" w14:textId="77777777" w:rsidR="00DF08FB" w:rsidRDefault="00DF08FB">
      <w:pPr>
        <w:rPr>
          <w:rFonts w:ascii="Times New Roman" w:eastAsia="Times New Roman" w:hAnsi="Times New Roman" w:cs="Times New Roman"/>
          <w:sz w:val="24"/>
          <w:szCs w:val="24"/>
        </w:rPr>
      </w:pPr>
    </w:p>
    <w:p w14:paraId="00000055"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Materials for BLP Modelling/Estimation:</w:t>
      </w:r>
    </w:p>
    <w:p w14:paraId="00000056" w14:textId="77777777" w:rsidR="00DF08FB" w:rsidRDefault="00DF08FB">
      <w:pPr>
        <w:numPr>
          <w:ilvl w:val="0"/>
          <w:numId w:val="2"/>
        </w:numPr>
        <w:rPr>
          <w:rFonts w:ascii="Times New Roman" w:eastAsia="Times New Roman" w:hAnsi="Times New Roman" w:cs="Times New Roman"/>
          <w:sz w:val="24"/>
          <w:szCs w:val="24"/>
        </w:rPr>
      </w:pPr>
      <w:hyperlink r:id="rId13">
        <w:r>
          <w:rPr>
            <w:rFonts w:ascii="Times New Roman" w:eastAsia="Times New Roman" w:hAnsi="Times New Roman" w:cs="Times New Roman"/>
            <w:color w:val="1155CC"/>
            <w:sz w:val="24"/>
            <w:szCs w:val="24"/>
            <w:u w:val="single"/>
          </w:rPr>
          <w:t>Nevo (2000)</w:t>
        </w:r>
      </w:hyperlink>
      <w:r w:rsidR="00000000">
        <w:rPr>
          <w:rFonts w:ascii="Times New Roman" w:eastAsia="Times New Roman" w:hAnsi="Times New Roman" w:cs="Times New Roman"/>
          <w:sz w:val="24"/>
          <w:szCs w:val="24"/>
        </w:rPr>
        <w:t xml:space="preserve"> for good introduction/application of model</w:t>
      </w:r>
    </w:p>
    <w:p w14:paraId="00000057" w14:textId="77777777" w:rsidR="00DF08FB"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4 (starting on pg. 21) in </w:t>
      </w:r>
      <w:hyperlink r:id="rId14">
        <w:r w:rsidR="00DF08FB">
          <w:rPr>
            <w:rFonts w:ascii="Times New Roman" w:eastAsia="Times New Roman" w:hAnsi="Times New Roman" w:cs="Times New Roman"/>
            <w:color w:val="1155CC"/>
            <w:sz w:val="24"/>
            <w:szCs w:val="24"/>
            <w:u w:val="single"/>
          </w:rPr>
          <w:t>Berry and Haile (2021)</w:t>
        </w:r>
      </w:hyperlink>
    </w:p>
    <w:p w14:paraId="00000058" w14:textId="77777777" w:rsidR="00DF08FB" w:rsidRDefault="00DF08FB">
      <w:pPr>
        <w:numPr>
          <w:ilvl w:val="0"/>
          <w:numId w:val="2"/>
        </w:numPr>
        <w:rPr>
          <w:rFonts w:ascii="Times New Roman" w:eastAsia="Times New Roman" w:hAnsi="Times New Roman" w:cs="Times New Roman"/>
          <w:sz w:val="24"/>
          <w:szCs w:val="24"/>
        </w:rPr>
      </w:pPr>
      <w:hyperlink r:id="rId15" w:anchor="supply">
        <w:r>
          <w:rPr>
            <w:rFonts w:ascii="Times New Roman" w:eastAsia="Times New Roman" w:hAnsi="Times New Roman" w:cs="Times New Roman"/>
            <w:color w:val="1155CC"/>
            <w:sz w:val="24"/>
            <w:szCs w:val="24"/>
            <w:u w:val="single"/>
          </w:rPr>
          <w:t xml:space="preserve">Conlon and </w:t>
        </w:r>
        <w:proofErr w:type="spellStart"/>
        <w:r>
          <w:rPr>
            <w:rFonts w:ascii="Times New Roman" w:eastAsia="Times New Roman" w:hAnsi="Times New Roman" w:cs="Times New Roman"/>
            <w:color w:val="1155CC"/>
            <w:sz w:val="24"/>
            <w:szCs w:val="24"/>
            <w:u w:val="single"/>
          </w:rPr>
          <w:t>Gortmaker</w:t>
        </w:r>
        <w:proofErr w:type="spellEnd"/>
        <w:r>
          <w:rPr>
            <w:rFonts w:ascii="Times New Roman" w:eastAsia="Times New Roman" w:hAnsi="Times New Roman" w:cs="Times New Roman"/>
            <w:color w:val="1155CC"/>
            <w:sz w:val="24"/>
            <w:szCs w:val="24"/>
            <w:u w:val="single"/>
          </w:rPr>
          <w:t xml:space="preserve"> (2020)</w:t>
        </w:r>
      </w:hyperlink>
      <w:r w:rsidR="00000000">
        <w:rPr>
          <w:rFonts w:ascii="Times New Roman" w:eastAsia="Times New Roman" w:hAnsi="Times New Roman" w:cs="Times New Roman"/>
          <w:sz w:val="24"/>
          <w:szCs w:val="24"/>
        </w:rPr>
        <w:t xml:space="preserve"> for estimation of BLP (w/</w:t>
      </w:r>
      <w:proofErr w:type="spellStart"/>
      <w:r w:rsidR="00000000">
        <w:rPr>
          <w:rFonts w:ascii="Times New Roman" w:eastAsia="Times New Roman" w:hAnsi="Times New Roman" w:cs="Times New Roman"/>
          <w:sz w:val="24"/>
          <w:szCs w:val="24"/>
        </w:rPr>
        <w:t>PyBLP</w:t>
      </w:r>
      <w:proofErr w:type="spellEnd"/>
      <w:r w:rsidR="00000000">
        <w:rPr>
          <w:rFonts w:ascii="Times New Roman" w:eastAsia="Times New Roman" w:hAnsi="Times New Roman" w:cs="Times New Roman"/>
          <w:sz w:val="24"/>
          <w:szCs w:val="24"/>
        </w:rPr>
        <w:t>)</w:t>
      </w:r>
    </w:p>
    <w:p w14:paraId="00000059" w14:textId="77777777" w:rsidR="00DF08FB" w:rsidRDefault="00000000">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Gortmaker’s</w:t>
      </w:r>
      <w:proofErr w:type="spellEnd"/>
      <w:r>
        <w:rPr>
          <w:rFonts w:ascii="Times New Roman" w:eastAsia="Times New Roman" w:hAnsi="Times New Roman" w:cs="Times New Roman"/>
          <w:sz w:val="24"/>
          <w:szCs w:val="24"/>
        </w:rPr>
        <w:t xml:space="preserve"> BLP Workshop Mixed Logit </w:t>
      </w:r>
      <w:hyperlink r:id="rId16">
        <w:r w:rsidR="00DF08FB">
          <w:rPr>
            <w:rFonts w:ascii="Times New Roman" w:eastAsia="Times New Roman" w:hAnsi="Times New Roman" w:cs="Times New Roman"/>
            <w:color w:val="1155CC"/>
            <w:sz w:val="24"/>
            <w:szCs w:val="24"/>
            <w:u w:val="single"/>
          </w:rPr>
          <w:t>slides</w:t>
        </w:r>
      </w:hyperlink>
    </w:p>
    <w:p w14:paraId="0000005A" w14:textId="77777777" w:rsidR="00DF08FB" w:rsidRDefault="00DF08FB">
      <w:pPr>
        <w:numPr>
          <w:ilvl w:val="0"/>
          <w:numId w:val="2"/>
        </w:numPr>
        <w:rPr>
          <w:rFonts w:ascii="Times New Roman" w:eastAsia="Times New Roman" w:hAnsi="Times New Roman" w:cs="Times New Roman"/>
          <w:sz w:val="24"/>
          <w:szCs w:val="24"/>
        </w:rPr>
      </w:pPr>
      <w:hyperlink r:id="rId17">
        <w:r>
          <w:rPr>
            <w:rFonts w:ascii="Times New Roman" w:eastAsia="Times New Roman" w:hAnsi="Times New Roman" w:cs="Times New Roman"/>
            <w:color w:val="1155CC"/>
            <w:sz w:val="24"/>
            <w:szCs w:val="24"/>
            <w:u w:val="single"/>
          </w:rPr>
          <w:t xml:space="preserve">Knittel and </w:t>
        </w:r>
        <w:proofErr w:type="spellStart"/>
        <w:r>
          <w:rPr>
            <w:rFonts w:ascii="Times New Roman" w:eastAsia="Times New Roman" w:hAnsi="Times New Roman" w:cs="Times New Roman"/>
            <w:color w:val="1155CC"/>
            <w:sz w:val="24"/>
            <w:szCs w:val="24"/>
            <w:u w:val="single"/>
          </w:rPr>
          <w:t>Metaxoglou</w:t>
        </w:r>
        <w:proofErr w:type="spellEnd"/>
        <w:r>
          <w:rPr>
            <w:rFonts w:ascii="Times New Roman" w:eastAsia="Times New Roman" w:hAnsi="Times New Roman" w:cs="Times New Roman"/>
            <w:color w:val="1155CC"/>
            <w:sz w:val="24"/>
            <w:szCs w:val="24"/>
            <w:u w:val="single"/>
          </w:rPr>
          <w:t xml:space="preserve"> (2014)</w:t>
        </w:r>
      </w:hyperlink>
      <w:r w:rsidR="00000000">
        <w:rPr>
          <w:rFonts w:ascii="Times New Roman" w:eastAsia="Times New Roman" w:hAnsi="Times New Roman" w:cs="Times New Roman"/>
          <w:sz w:val="24"/>
          <w:szCs w:val="24"/>
        </w:rPr>
        <w:t xml:space="preserve"> for a discussion of flaws in numerically estimating BLP</w:t>
      </w:r>
    </w:p>
    <w:p w14:paraId="0000005B" w14:textId="77777777" w:rsidR="00DF08FB" w:rsidRDefault="00DF08FB">
      <w:pPr>
        <w:rPr>
          <w:rFonts w:ascii="Times New Roman" w:eastAsia="Times New Roman" w:hAnsi="Times New Roman" w:cs="Times New Roman"/>
          <w:sz w:val="24"/>
          <w:szCs w:val="24"/>
        </w:rPr>
      </w:pPr>
    </w:p>
    <w:p w14:paraId="0000005C" w14:textId="77777777" w:rsidR="00DF08FB"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Micro BLP </w:t>
      </w:r>
    </w:p>
    <w:p w14:paraId="0000005D"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Micro BLP approach connects microdata on the consumer level to the BLP estimator; given that we don’t have consumer-level data, this approach is likely not applicable/appropriate for our model.</w:t>
      </w:r>
    </w:p>
    <w:p w14:paraId="0000005E" w14:textId="77777777" w:rsidR="00DF08FB" w:rsidRDefault="00DF08FB">
      <w:pPr>
        <w:rPr>
          <w:rFonts w:ascii="Times New Roman" w:eastAsia="Times New Roman" w:hAnsi="Times New Roman" w:cs="Times New Roman"/>
          <w:sz w:val="24"/>
          <w:szCs w:val="24"/>
        </w:rPr>
      </w:pPr>
    </w:p>
    <w:p w14:paraId="0000005F"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Materials for Micro BLP:</w:t>
      </w:r>
    </w:p>
    <w:p w14:paraId="00000060" w14:textId="77777777" w:rsidR="00DF08FB" w:rsidRDefault="00DF08FB">
      <w:pPr>
        <w:numPr>
          <w:ilvl w:val="0"/>
          <w:numId w:val="7"/>
        </w:numPr>
        <w:rPr>
          <w:rFonts w:ascii="Times New Roman" w:eastAsia="Times New Roman" w:hAnsi="Times New Roman" w:cs="Times New Roman"/>
          <w:sz w:val="24"/>
          <w:szCs w:val="24"/>
        </w:rPr>
      </w:pPr>
      <w:hyperlink r:id="rId18">
        <w:r>
          <w:rPr>
            <w:rFonts w:ascii="Times New Roman" w:eastAsia="Times New Roman" w:hAnsi="Times New Roman" w:cs="Times New Roman"/>
            <w:color w:val="1155CC"/>
            <w:sz w:val="24"/>
            <w:szCs w:val="24"/>
            <w:u w:val="single"/>
          </w:rPr>
          <w:t xml:space="preserve">Conlon and </w:t>
        </w:r>
        <w:proofErr w:type="spellStart"/>
        <w:r>
          <w:rPr>
            <w:rFonts w:ascii="Times New Roman" w:eastAsia="Times New Roman" w:hAnsi="Times New Roman" w:cs="Times New Roman"/>
            <w:color w:val="1155CC"/>
            <w:sz w:val="24"/>
            <w:szCs w:val="24"/>
            <w:u w:val="single"/>
          </w:rPr>
          <w:t>Gortmaker</w:t>
        </w:r>
        <w:proofErr w:type="spellEnd"/>
        <w:r>
          <w:rPr>
            <w:rFonts w:ascii="Times New Roman" w:eastAsia="Times New Roman" w:hAnsi="Times New Roman" w:cs="Times New Roman"/>
            <w:color w:val="1155CC"/>
            <w:sz w:val="24"/>
            <w:szCs w:val="24"/>
            <w:u w:val="single"/>
          </w:rPr>
          <w:t xml:space="preserve"> (2024)</w:t>
        </w:r>
      </w:hyperlink>
    </w:p>
    <w:p w14:paraId="00000061" w14:textId="77777777" w:rsidR="00DF08FB" w:rsidRDefault="00DF08FB">
      <w:pPr>
        <w:rPr>
          <w:rFonts w:ascii="Times New Roman" w:eastAsia="Times New Roman" w:hAnsi="Times New Roman" w:cs="Times New Roman"/>
          <w:sz w:val="24"/>
          <w:szCs w:val="24"/>
        </w:rPr>
      </w:pPr>
    </w:p>
    <w:p w14:paraId="00000062" w14:textId="77777777" w:rsidR="00DF08F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Potential Solutions to Spatial Aspect of Gas Station Competition</w:t>
      </w:r>
    </w:p>
    <w:sectPr w:rsidR="00DF08F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iel Karsten Posthumus" w:date="2025-01-09T19:30:00Z" w:initials="">
    <w:p w14:paraId="00000063" w14:textId="77777777" w:rsidR="00DF08FB" w:rsidRDefault="00000000">
      <w:pPr>
        <w:widowControl w:val="0"/>
        <w:pBdr>
          <w:top w:val="nil"/>
          <w:left w:val="nil"/>
          <w:bottom w:val="nil"/>
          <w:right w:val="nil"/>
          <w:between w:val="nil"/>
        </w:pBdr>
        <w:spacing w:line="240" w:lineRule="auto"/>
        <w:rPr>
          <w:color w:val="000000"/>
        </w:rPr>
      </w:pPr>
      <w:r>
        <w:rPr>
          <w:color w:val="000000"/>
        </w:rPr>
        <w:t>Based on our meeting with CDTFA tomorrow, we might have access to monthly gas station-level quantities.</w:t>
      </w:r>
    </w:p>
  </w:comment>
  <w:comment w:id="1" w:author="Daniel Karsten Posthumus" w:date="2025-01-09T23:37:00Z" w:initials="">
    <w:p w14:paraId="00000064" w14:textId="77777777" w:rsidR="00DF08FB" w:rsidRDefault="00000000">
      <w:pPr>
        <w:widowControl w:val="0"/>
        <w:pBdr>
          <w:top w:val="nil"/>
          <w:left w:val="nil"/>
          <w:bottom w:val="nil"/>
          <w:right w:val="nil"/>
          <w:between w:val="nil"/>
        </w:pBdr>
        <w:spacing w:line="240" w:lineRule="auto"/>
        <w:rPr>
          <w:color w:val="000000"/>
        </w:rPr>
      </w:pPr>
      <w:r>
        <w:rPr>
          <w:color w:val="000000"/>
        </w:rPr>
        <w:t>Need to double-check / revisit.</w:t>
      </w:r>
    </w:p>
  </w:comment>
  <w:comment w:id="2" w:author="Daniel Karsten Posthumus" w:date="2025-01-09T23:45:00Z" w:initials="">
    <w:p w14:paraId="00000065" w14:textId="77777777" w:rsidR="00DF08FB" w:rsidRDefault="00000000">
      <w:pPr>
        <w:widowControl w:val="0"/>
        <w:pBdr>
          <w:top w:val="nil"/>
          <w:left w:val="nil"/>
          <w:bottom w:val="nil"/>
          <w:right w:val="nil"/>
          <w:between w:val="nil"/>
        </w:pBdr>
        <w:spacing w:line="240" w:lineRule="auto"/>
        <w:rPr>
          <w:color w:val="000000"/>
        </w:rPr>
      </w:pPr>
      <w:r>
        <w:rPr>
          <w:color w:val="000000"/>
        </w:rPr>
        <w:t>Should I include a section about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063" w15:done="0"/>
  <w15:commentEx w15:paraId="00000064" w15:done="0"/>
  <w15:commentEx w15:paraId="000000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063" w16cid:durableId="00000063"/>
  <w16cid:commentId w16cid:paraId="00000064" w16cid:durableId="00000064"/>
  <w16cid:commentId w16cid:paraId="00000065" w16cid:durableId="000000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F7BD1"/>
    <w:multiLevelType w:val="multilevel"/>
    <w:tmpl w:val="A72A8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D24712"/>
    <w:multiLevelType w:val="multilevel"/>
    <w:tmpl w:val="655E5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AB54AA"/>
    <w:multiLevelType w:val="multilevel"/>
    <w:tmpl w:val="7E04D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761914"/>
    <w:multiLevelType w:val="multilevel"/>
    <w:tmpl w:val="77AC7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8B55AB"/>
    <w:multiLevelType w:val="multilevel"/>
    <w:tmpl w:val="8E2CB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CE523A"/>
    <w:multiLevelType w:val="multilevel"/>
    <w:tmpl w:val="923C6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16690F"/>
    <w:multiLevelType w:val="multilevel"/>
    <w:tmpl w:val="6298D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097A15"/>
    <w:multiLevelType w:val="multilevel"/>
    <w:tmpl w:val="829AE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AA60282"/>
    <w:multiLevelType w:val="multilevel"/>
    <w:tmpl w:val="E8C20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2450123">
    <w:abstractNumId w:val="7"/>
  </w:num>
  <w:num w:numId="2" w16cid:durableId="1164316072">
    <w:abstractNumId w:val="2"/>
  </w:num>
  <w:num w:numId="3" w16cid:durableId="350225771">
    <w:abstractNumId w:val="6"/>
  </w:num>
  <w:num w:numId="4" w16cid:durableId="257760958">
    <w:abstractNumId w:val="4"/>
  </w:num>
  <w:num w:numId="5" w16cid:durableId="392125107">
    <w:abstractNumId w:val="0"/>
  </w:num>
  <w:num w:numId="6" w16cid:durableId="381756984">
    <w:abstractNumId w:val="8"/>
  </w:num>
  <w:num w:numId="7" w16cid:durableId="913708314">
    <w:abstractNumId w:val="3"/>
  </w:num>
  <w:num w:numId="8" w16cid:durableId="1390612165">
    <w:abstractNumId w:val="1"/>
  </w:num>
  <w:num w:numId="9" w16cid:durableId="89681468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Karsten Posthumus">
    <w15:presenceInfo w15:providerId="AD" w15:userId="S::danpost@stanford.edu::d7773fd7-41d0-4efd-976d-f171287c9a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8FB"/>
    <w:rsid w:val="0009555E"/>
    <w:rsid w:val="00303420"/>
    <w:rsid w:val="003F75CC"/>
    <w:rsid w:val="00554B0B"/>
    <w:rsid w:val="005F57A5"/>
    <w:rsid w:val="00636788"/>
    <w:rsid w:val="00A07416"/>
    <w:rsid w:val="00A64FCC"/>
    <w:rsid w:val="00B15953"/>
    <w:rsid w:val="00C61F07"/>
    <w:rsid w:val="00DF08FB"/>
    <w:rsid w:val="00E17EEE"/>
    <w:rsid w:val="00E4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04EC3D"/>
  <w15:docId w15:val="{436765DD-1350-A648-A888-1C77AC0D9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jstor.org/stable/pdf/2600994.pdf?refreqid=fastly-default%3A701666696a190ab7808d5b076e188ea8&amp;ab_segments=&amp;initiator=&amp;acceptTC=1" TargetMode="External"/><Relationship Id="rId18" Type="http://schemas.openxmlformats.org/officeDocument/2006/relationships/hyperlink" Target="https://chrisconlon.github.io/site/micro_pyblp.pdf"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https://github.com/Mixtape-Sessions/Demand-Estimation/tree/main/Slides" TargetMode="External"/><Relationship Id="rId17" Type="http://schemas.openxmlformats.org/officeDocument/2006/relationships/hyperlink" Target="https://www.jstor.org/stable/pdf/43554912.pdf" TargetMode="External"/><Relationship Id="rId2" Type="http://schemas.openxmlformats.org/officeDocument/2006/relationships/styles" Target="styles.xml"/><Relationship Id="rId16" Type="http://schemas.openxmlformats.org/officeDocument/2006/relationships/hyperlink" Target="https://github.com/Mixtape-Sessions/Demand-Estimation/tree/main/Slides"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nber.org/system/files/working_papers/w29305/w29305.pdf" TargetMode="External"/><Relationship Id="rId5" Type="http://schemas.openxmlformats.org/officeDocument/2006/relationships/hyperlink" Target="https://docs.google.com/document/d/1H-qqbAOXen2Vnzcd4F6FLtCeTU8EBRH9eXskM3waR1Q/edit?usp=sharing" TargetMode="External"/><Relationship Id="rId15" Type="http://schemas.openxmlformats.org/officeDocument/2006/relationships/hyperlink" Target="https://pyblp.readthedocs.io/en/stable/background.html" TargetMode="External"/><Relationship Id="rId10" Type="http://schemas.openxmlformats.org/officeDocument/2006/relationships/hyperlink" Target="https://www.nber.org/system/files/working_papers/w29305/w29305.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ber.org/system/files/working_papers/w29305/w29305.pdf" TargetMode="External"/><Relationship Id="rId14" Type="http://schemas.openxmlformats.org/officeDocument/2006/relationships/hyperlink" Target="https://www.nber.org/system/files/working_papers/w29305/w293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Karsten Posthumus</cp:lastModifiedBy>
  <cp:revision>11</cp:revision>
  <dcterms:created xsi:type="dcterms:W3CDTF">2025-01-10T00:48:00Z</dcterms:created>
  <dcterms:modified xsi:type="dcterms:W3CDTF">2025-01-10T01:05:00Z</dcterms:modified>
</cp:coreProperties>
</file>