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C3ABE" w14:textId="56C2D20A" w:rsidR="008B0F60" w:rsidRDefault="008B0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Edgeworth Cycles (see Maskin and </w:t>
      </w:r>
      <w:proofErr w:type="spellStart"/>
      <w:r>
        <w:rPr>
          <w:rFonts w:ascii="Times New Roman" w:hAnsi="Times New Roman" w:cs="Times New Roman"/>
        </w:rPr>
        <w:t>Tirole</w:t>
      </w:r>
      <w:proofErr w:type="spellEnd"/>
      <w:r>
        <w:rPr>
          <w:rFonts w:ascii="Times New Roman" w:hAnsi="Times New Roman" w:cs="Times New Roman"/>
        </w:rPr>
        <w:t>):</w:t>
      </w:r>
    </w:p>
    <w:p w14:paraId="32A60977" w14:textId="04384388" w:rsidR="008B0F60" w:rsidRDefault="007725D2" w:rsidP="009D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Firms produce homogenous products; if two firms have different prices, consumers will purchase from firm with lower price. </w:t>
      </w:r>
    </w:p>
    <w:p w14:paraId="3441E09F" w14:textId="3502AD9D" w:rsidR="007725D2" w:rsidRDefault="007725D2" w:rsidP="009D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firm has a strong incentive to undercut its rival to realize a large immediate increase in market share before its rival can respond. </w:t>
      </w:r>
    </w:p>
    <w:p w14:paraId="0A8C0BA3" w14:textId="54848651" w:rsidR="007725D2" w:rsidRDefault="007725D2" w:rsidP="009D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swing in market shares is so great the rival will respond quickly (within the same day) by matching or undercutting the rival. </w:t>
      </w:r>
    </w:p>
    <w:p w14:paraId="544CD18A" w14:textId="60FC3DCF" w:rsidR="007725D2" w:rsidRPr="009D19B6" w:rsidRDefault="007725D2" w:rsidP="009D19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undercutting continues at a rapid pace, until prices fall to the wholesale price or to some lower bound that is a function of the wholesale price. At this point, one of the firms sacrifices short-term profits by raising price to initiate a new cycle. The rival follows this increase after a short lag but will not raise its price as far as its opponent.</w:t>
      </w:r>
    </w:p>
    <w:p w14:paraId="5784100E" w14:textId="2DE66F27" w:rsidR="008B0F60" w:rsidRPr="001E5EDE" w:rsidRDefault="001E5EDE">
      <w:pPr>
        <w:rPr>
          <w:rFonts w:ascii="Times New Roman" w:hAnsi="Times New Roman" w:cs="Times New Roman"/>
          <w:b/>
          <w:bCs/>
        </w:rPr>
      </w:pPr>
      <w:r w:rsidRPr="001E5EDE">
        <w:rPr>
          <w:rFonts w:ascii="Times New Roman" w:hAnsi="Times New Roman" w:cs="Times New Roman"/>
          <w:b/>
          <w:bCs/>
        </w:rPr>
        <w:t>Hurtado and J. Gonzalez, “Price differences within retail gasoline markets”</w:t>
      </w:r>
    </w:p>
    <w:p w14:paraId="2FF6487D" w14:textId="1FFC8955" w:rsidR="001E5EDE" w:rsidRDefault="001E5EDE" w:rsidP="001E5E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Lewis (2009):</w:t>
      </w:r>
    </w:p>
    <w:p w14:paraId="00B226BC" w14:textId="40884234" w:rsidR="001E5EDE" w:rsidRDefault="001E5EDE" w:rsidP="001E5E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Asymmetric pricing at the city level </w:t>
      </w:r>
    </w:p>
    <w:p w14:paraId="02071102" w14:textId="0DF76520" w:rsidR="001E5EDE" w:rsidRDefault="001E5EDE" w:rsidP="001E5E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 of daily price changes (calculated from the citywide </w:t>
      </w:r>
      <w:r>
        <w:rPr>
          <w:rFonts w:ascii="Times New Roman" w:hAnsi="Times New Roman" w:cs="Times New Roman"/>
          <w:i/>
          <w:iCs/>
        </w:rPr>
        <w:t xml:space="preserve">average </w:t>
      </w:r>
      <w:r>
        <w:rPr>
          <w:rFonts w:ascii="Times New Roman" w:hAnsi="Times New Roman" w:cs="Times New Roman"/>
        </w:rPr>
        <w:t>prices), to classify market-level cycling</w:t>
      </w:r>
    </w:p>
    <w:p w14:paraId="03AA4960" w14:textId="170F7050" w:rsidR="001E5EDE" w:rsidRDefault="001E5EDE" w:rsidP="001E5E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Cities with asymmetric price cycles should exhibit frequence negative price changes, relatively infrequence positive price changes</w:t>
      </w:r>
    </w:p>
    <w:p w14:paraId="1043DBBA" w14:textId="407AFA1A" w:rsidR="00766671" w:rsidRDefault="00766671" w:rsidP="001E5E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Lewis categorizes cities as ‘cyclers’ if median of daily changes in citywide average prices is negative </w:t>
      </w:r>
    </w:p>
    <w:p w14:paraId="455943DC" w14:textId="7375DF43" w:rsidR="00AB6072" w:rsidRDefault="00100DB7" w:rsidP="00AB60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Hurtado and Gonzalez:</w:t>
      </w:r>
    </w:p>
    <w:p w14:paraId="6CE08DF2" w14:textId="3B30265D" w:rsidR="00100DB7" w:rsidRDefault="002068FE" w:rsidP="00100DB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Develops new “cycling indicator”</w:t>
      </w:r>
      <w:r w:rsidR="00797872">
        <w:rPr>
          <w:rFonts w:ascii="Times New Roman" w:hAnsi="Times New Roman" w:cs="Times New Roman"/>
        </w:rPr>
        <w:t>, relies on 3 fundamental characteristics of station-level asymmetric pricing:</w:t>
      </w:r>
    </w:p>
    <w:p w14:paraId="196C1EA7" w14:textId="38018FC9" w:rsidR="002068FE" w:rsidRDefault="007C5E02" w:rsidP="00007FA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Gradual price decreases follow sharp price increases </w:t>
      </w:r>
      <w:r w:rsidR="000B50BC">
        <w:rPr>
          <w:rFonts w:ascii="Times New Roman" w:hAnsi="Times New Roman" w:cs="Times New Roman"/>
        </w:rPr>
        <w:t>for stations using price cycles</w:t>
      </w:r>
    </w:p>
    <w:p w14:paraId="2C96DAE3" w14:textId="4C9436D6" w:rsidR="000B50BC" w:rsidRDefault="000B50BC" w:rsidP="00007FA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presence of cycling behavior, price jumps are large in percentage changes</w:t>
      </w:r>
    </w:p>
    <w:p w14:paraId="7B568D83" w14:textId="388B9E5B" w:rsidR="000B50BC" w:rsidRDefault="000B50BC" w:rsidP="00007FA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Stations using asymmetric pricing show significant proportion of price changes</w:t>
      </w:r>
    </w:p>
    <w:p w14:paraId="3B171EC6" w14:textId="00BA5C6B" w:rsidR="000B50BC" w:rsidRDefault="000B50BC" w:rsidP="000B50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build a</w:t>
      </w:r>
      <w:r w:rsidR="00AB30D7">
        <w:rPr>
          <w:rFonts w:ascii="Times New Roman" w:hAnsi="Times New Roman" w:cs="Times New Roman"/>
        </w:rPr>
        <w:t xml:space="preserve">n interesting </w:t>
      </w:r>
      <w:r>
        <w:rPr>
          <w:rFonts w:ascii="Times New Roman" w:hAnsi="Times New Roman" w:cs="Times New Roman"/>
        </w:rPr>
        <w:t>algorithm:</w:t>
      </w:r>
    </w:p>
    <w:p w14:paraId="5084E198" w14:textId="77777777" w:rsidR="000B50BC" w:rsidRPr="000B50BC" w:rsidRDefault="000B50BC" w:rsidP="000B50BC">
      <w:pPr>
        <w:rPr>
          <w:rFonts w:ascii="Times New Roman" w:hAnsi="Times New Roman" w:cs="Times New Roman"/>
        </w:rPr>
      </w:pPr>
    </w:p>
    <w:p w14:paraId="0899F53A" w14:textId="47064B50" w:rsidR="001C763E" w:rsidRDefault="007C00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Byrne and De Roos’s Definitions (Australian Context):</w:t>
      </w:r>
    </w:p>
    <w:p w14:paraId="467E0F75" w14:textId="71835BF7" w:rsidR="007C0011" w:rsidRDefault="007C00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</w:t>
      </w:r>
      <w:proofErr w:type="spellStart"/>
      <w:r>
        <w:rPr>
          <w:rFonts w:ascii="Times New Roman" w:hAnsi="Times New Roman" w:cs="Times New Roman"/>
        </w:rPr>
        <w:t>cpl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C0011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cents-per-liter</w:t>
      </w:r>
    </w:p>
    <w:p w14:paraId="1687D2CC" w14:textId="19BA5EFA" w:rsidR="007C0011" w:rsidRPr="00934C11" w:rsidRDefault="00934C11" w:rsidP="00934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Station-level price jump:</w:t>
      </w:r>
    </w:p>
    <w:p w14:paraId="5C9D55E4" w14:textId="78086E5E" w:rsidR="00934C11" w:rsidRDefault="00934C11" w:rsidP="00934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i on date t if \delta p_{it} \</w:t>
      </w:r>
      <w:proofErr w:type="spellStart"/>
      <w:r>
        <w:rPr>
          <w:rFonts w:ascii="Times New Roman" w:hAnsi="Times New Roman" w:cs="Times New Roman"/>
        </w:rPr>
        <w:t>geq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cpl</w:t>
      </w:r>
      <w:proofErr w:type="spellEnd"/>
    </w:p>
    <w:p w14:paraId="7FB6D0B8" w14:textId="63D7C2BD" w:rsidR="00934C11" w:rsidRPr="00934C11" w:rsidRDefault="00934C11" w:rsidP="00934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Station-level price cycle:</w:t>
      </w:r>
    </w:p>
    <w:p w14:paraId="05E1A446" w14:textId="7A583447" w:rsidR="00934C11" w:rsidRDefault="008A4364" w:rsidP="00934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Station i on date t if \delta p_{it} \</w:t>
      </w:r>
      <w:proofErr w:type="spellStart"/>
      <w:r>
        <w:rPr>
          <w:rFonts w:ascii="Times New Roman" w:hAnsi="Times New Roman" w:cs="Times New Roman"/>
        </w:rPr>
        <w:t>geq</w:t>
      </w:r>
      <w:proofErr w:type="spellEnd"/>
      <w:r>
        <w:rPr>
          <w:rFonts w:ascii="Times New Roman" w:hAnsi="Times New Roman" w:cs="Times New Roman"/>
        </w:rPr>
        <w:t xml:space="preserve"> 6cpl. This is “day 1” of the station-level cycle. Days 2, 3, 4 of the station-level cycle correspond to the undercutting phase…continues until next station-level price jump occurs and a new cycle starts</w:t>
      </w:r>
    </w:p>
    <w:p w14:paraId="6B221B87" w14:textId="040B0309" w:rsidR="008A4364" w:rsidRDefault="008A4364" w:rsidP="00934C1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Station-level cycle length</w:t>
      </w:r>
      <w:r>
        <w:rPr>
          <w:rFonts w:ascii="Times New Roman" w:hAnsi="Times New Roman" w:cs="Times New Roman"/>
        </w:rPr>
        <w:t xml:space="preserve">: number of days between station-level price jumps </w:t>
      </w:r>
    </w:p>
    <w:p w14:paraId="12A58882" w14:textId="098A193A" w:rsidR="008A4364" w:rsidRPr="00C375AE" w:rsidRDefault="008A4364" w:rsidP="008A4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C375AE">
        <w:rPr>
          <w:rFonts w:ascii="Times New Roman" w:hAnsi="Times New Roman" w:cs="Times New Roman"/>
          <w:b/>
          <w:bCs/>
        </w:rPr>
        <w:t>Market price jump:</w:t>
      </w:r>
    </w:p>
    <w:p w14:paraId="35A2188D" w14:textId="49A8E607" w:rsidR="008A4364" w:rsidRDefault="00C375AE" w:rsidP="008A43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date t if median(\delta p_{it}) \</w:t>
      </w:r>
      <w:proofErr w:type="spellStart"/>
      <w:r>
        <w:rPr>
          <w:rFonts w:ascii="Times New Roman" w:hAnsi="Times New Roman" w:cs="Times New Roman"/>
        </w:rPr>
        <w:t>geq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cpl</w:t>
      </w:r>
      <w:proofErr w:type="spellEnd"/>
    </w:p>
    <w:p w14:paraId="221B153D" w14:textId="00557655" w:rsidR="00C375AE" w:rsidRPr="00C375AE" w:rsidRDefault="00C375AE" w:rsidP="00C375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Market cycle:</w:t>
      </w:r>
    </w:p>
    <w:p w14:paraId="1E1EB705" w14:textId="660FDD12" w:rsidR="00C375AE" w:rsidRDefault="0061435B" w:rsidP="00C375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Commences on date t if median(\delta p_{it}) \</w:t>
      </w:r>
      <w:proofErr w:type="spellStart"/>
      <w:r>
        <w:rPr>
          <w:rFonts w:ascii="Times New Roman" w:hAnsi="Times New Roman" w:cs="Times New Roman"/>
        </w:rPr>
        <w:t>geq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cpl</w:t>
      </w:r>
      <w:proofErr w:type="spellEnd"/>
      <w:r>
        <w:rPr>
          <w:rFonts w:ascii="Times New Roman" w:hAnsi="Times New Roman" w:cs="Times New Roman"/>
        </w:rPr>
        <w:t xml:space="preserve">). This is “day 1” of the market cycle. Days 2, 3, 4, … of the market cycle correspond to the undercutting phase </w:t>
      </w:r>
    </w:p>
    <w:p w14:paraId="7E768A3F" w14:textId="720662ED" w:rsidR="0061435B" w:rsidRDefault="0061435B" w:rsidP="00C375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1435B">
        <w:rPr>
          <w:rFonts w:ascii="Times New Roman" w:hAnsi="Times New Roman" w:cs="Times New Roman"/>
          <w:b/>
          <w:bCs/>
        </w:rPr>
        <w:t>Market cycle length:</w:t>
      </w:r>
      <w:r>
        <w:rPr>
          <w:rFonts w:ascii="Times New Roman" w:hAnsi="Times New Roman" w:cs="Times New Roman"/>
        </w:rPr>
        <w:t xml:space="preserve"> number of days between market price jumps </w:t>
      </w:r>
    </w:p>
    <w:p w14:paraId="685E05E5" w14:textId="306E0195" w:rsidR="0061435B" w:rsidRDefault="00530B21" w:rsidP="00614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Cycling station:</w:t>
      </w:r>
    </w:p>
    <w:p w14:paraId="27762F4D" w14:textId="1F4AEE67" w:rsidR="00530B21" w:rsidRPr="00934C11" w:rsidRDefault="00E0061F" w:rsidP="00530B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Station I is a cycling station in year y if \delta p_{it} \</w:t>
      </w:r>
      <w:proofErr w:type="spellStart"/>
      <w:r>
        <w:rPr>
          <w:rFonts w:ascii="Times New Roman" w:hAnsi="Times New Roman" w:cs="Times New Roman"/>
        </w:rPr>
        <w:t>geq</w:t>
      </w:r>
      <w:proofErr w:type="spellEnd"/>
      <w:r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cpl</w:t>
      </w:r>
      <w:proofErr w:type="spellEnd"/>
      <w:r>
        <w:rPr>
          <w:rFonts w:ascii="Times New Roman" w:hAnsi="Times New Roman" w:cs="Times New Roman"/>
        </w:rPr>
        <w:t xml:space="preserve"> at least 15 times in year y</w:t>
      </w:r>
    </w:p>
    <w:sectPr w:rsidR="00530B21" w:rsidRPr="00934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53D0C"/>
    <w:multiLevelType w:val="hybridMultilevel"/>
    <w:tmpl w:val="192CFBB6"/>
    <w:lvl w:ilvl="0" w:tplc="0382FD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4432D"/>
    <w:multiLevelType w:val="hybridMultilevel"/>
    <w:tmpl w:val="E80A56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55E41"/>
    <w:multiLevelType w:val="hybridMultilevel"/>
    <w:tmpl w:val="5E6EF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E08BB"/>
    <w:multiLevelType w:val="hybridMultilevel"/>
    <w:tmpl w:val="2C1A2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56261">
    <w:abstractNumId w:val="2"/>
  </w:num>
  <w:num w:numId="2" w16cid:durableId="688263778">
    <w:abstractNumId w:val="1"/>
  </w:num>
  <w:num w:numId="3" w16cid:durableId="886066534">
    <w:abstractNumId w:val="3"/>
  </w:num>
  <w:num w:numId="4" w16cid:durableId="53820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8C"/>
    <w:rsid w:val="00007FA5"/>
    <w:rsid w:val="000731D4"/>
    <w:rsid w:val="00093334"/>
    <w:rsid w:val="000B50BC"/>
    <w:rsid w:val="00100DB7"/>
    <w:rsid w:val="001055CB"/>
    <w:rsid w:val="001C763E"/>
    <w:rsid w:val="001E5EDE"/>
    <w:rsid w:val="002068FE"/>
    <w:rsid w:val="00477B46"/>
    <w:rsid w:val="005150F2"/>
    <w:rsid w:val="00530B21"/>
    <w:rsid w:val="0057180C"/>
    <w:rsid w:val="005C323B"/>
    <w:rsid w:val="0061435B"/>
    <w:rsid w:val="00766671"/>
    <w:rsid w:val="007725D2"/>
    <w:rsid w:val="00797872"/>
    <w:rsid w:val="007C0011"/>
    <w:rsid w:val="007C5E02"/>
    <w:rsid w:val="008A4364"/>
    <w:rsid w:val="008B0F60"/>
    <w:rsid w:val="008B2DB9"/>
    <w:rsid w:val="00934C11"/>
    <w:rsid w:val="009D19B6"/>
    <w:rsid w:val="00AB30D7"/>
    <w:rsid w:val="00AB6072"/>
    <w:rsid w:val="00BE6E61"/>
    <w:rsid w:val="00C375AE"/>
    <w:rsid w:val="00E0061F"/>
    <w:rsid w:val="00FC0A8C"/>
    <w:rsid w:val="00FE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19F1C"/>
  <w15:chartTrackingRefBased/>
  <w15:docId w15:val="{AE91BA87-D660-0649-AF1A-588F8690A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Posthumus, Daniel@Energy</dc:creator>
  <cp:keywords/>
  <dc:description/>
  <cp:lastModifiedBy>Posthumus, Daniel@Energy</cp:lastModifiedBy>
  <cp:revision>31</cp:revision>
  <dcterms:created xsi:type="dcterms:W3CDTF">2025-05-07T23:44:00Z</dcterms:created>
  <dcterms:modified xsi:type="dcterms:W3CDTF">2025-05-08T13:38:00Z</dcterms:modified>
</cp:coreProperties>
</file>