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77777777" w:rsidR="00996736" w:rsidRDefault="006E7509" w:rsidP="0045728D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</w:p>
    <w:p w14:paraId="6571CA5B" w14:textId="2740AC7D" w:rsidR="00390A7E" w:rsidRDefault="006E7509" w:rsidP="00F45383">
      <w:pPr>
        <w:pStyle w:val="Figure"/>
      </w:pPr>
      <w:r w:rsidRPr="000C0D8A">
        <w:t xml:space="preserve">{% endif </w:t>
      </w:r>
      <w:proofErr w:type="gramStart"/>
      <w:r w:rsidRPr="000C0D8A">
        <w:t>%}</w:t>
      </w:r>
      <w:r w:rsidR="00131DA1">
        <w:t>{</w:t>
      </w:r>
      <w:proofErr w:type="gramEnd"/>
      <w:r w:rsidR="00131DA1">
        <w:t xml:space="preserve">% if </w:t>
      </w:r>
      <w:proofErr w:type="spellStart"/>
      <w:r w:rsidR="00131DA1" w:rsidRPr="006E74B5"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endif %}</w:t>
      </w:r>
      <w:r w:rsidRPr="00F63412">
        <w:t>A</w:t>
      </w:r>
      <w:r>
        <w:t xml:space="preserve">{% </w:t>
      </w:r>
      <w:r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>
        <w:t xml:space="preserve"> %} </w:t>
      </w:r>
      <w:r w:rsidRPr="00F63412">
        <w:t>{{</w:t>
      </w:r>
      <w:proofErr w:type="spellStart"/>
      <w:r w:rsidRPr="00F63412">
        <w:t>crystal_colour</w:t>
      </w:r>
      <w:proofErr w:type="spellEnd"/>
      <w:r w:rsidRPr="00F63412">
        <w:t>}},</w:t>
      </w:r>
      <w:r>
        <w:t xml:space="preserve"> </w:t>
      </w:r>
      <w:r w:rsidRPr="00F63412">
        <w:t>{{</w:t>
      </w:r>
      <w:proofErr w:type="spellStart"/>
      <w:r w:rsidRPr="00F63412">
        <w:t>crystal_shape</w:t>
      </w:r>
      <w:proofErr w:type="spellEnd"/>
      <w:r w:rsidRPr="00F63412">
        <w:t>}}</w:t>
      </w:r>
      <w:r>
        <w:t>-</w:t>
      </w:r>
      <w:r w:rsidRPr="00F63412">
        <w:t>shaped</w:t>
      </w:r>
      <w:r>
        <w:t xml:space="preserve">{% </w:t>
      </w:r>
      <w:r w:rsidRPr="003724C5">
        <w:rPr>
          <w:color w:val="2F5496" w:themeColor="accent1" w:themeShade="BF"/>
          <w:sz w:val="16"/>
          <w:szCs w:val="20"/>
        </w:rPr>
        <w:t>endif</w:t>
      </w:r>
      <w:r w:rsidRPr="003724C5">
        <w:rPr>
          <w:sz w:val="16"/>
          <w:szCs w:val="20"/>
        </w:rPr>
        <w:t xml:space="preserve"> </w:t>
      </w:r>
      <w:r>
        <w:t xml:space="preserve">%} </w:t>
      </w:r>
      <w:r w:rsidRPr="00F63412">
        <w:t>crystal was mounted on</w:t>
      </w:r>
      <w:r>
        <w:t xml:space="preserve"> {% if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%}</w:t>
      </w:r>
      <w:r w:rsidRPr="00F63412">
        <w:t>a {{</w:t>
      </w:r>
      <w:r>
        <w:t xml:space="preserve">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 w:rsidRPr="00F63412">
        <w:rPr>
          <w:sz w:val="13"/>
          <w:szCs w:val="16"/>
        </w:rPr>
        <w:t xml:space="preserve"> </w:t>
      </w:r>
      <w:r w:rsidRPr="00F63412">
        <w:t xml:space="preserve">}} with </w:t>
      </w:r>
      <w:proofErr w:type="spellStart"/>
      <w:r w:rsidRPr="00F63412">
        <w:t>perfluoroether</w:t>
      </w:r>
      <w:proofErr w:type="spellEnd"/>
      <w:r w:rsidRPr="00F63412">
        <w:t xml:space="preserve"> oil.</w:t>
      </w:r>
      <w:r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Pr="006E7509">
        <w:t>{{</w:t>
      </w:r>
      <w:proofErr w:type="spellStart"/>
      <w:r w:rsidRPr="006E7509">
        <w:t>dist_unit</w:t>
      </w:r>
      <w:proofErr w:type="spellEnd"/>
      <w:r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45275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45275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</w:t>
      </w:r>
      <w:r w:rsidRPr="006A49EC">
        <w:rPr>
          <w:color w:val="00B050"/>
        </w:rPr>
        <w:t xml:space="preserve">endif </w:t>
      </w:r>
      <w:r w:rsidRPr="00F63412">
        <w:t>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7066" w14:textId="77777777" w:rsidR="00D906AC" w:rsidRDefault="00D906AC" w:rsidP="00571AF1">
      <w:pPr>
        <w:spacing w:line="240" w:lineRule="auto"/>
      </w:pPr>
      <w:r>
        <w:separator/>
      </w:r>
    </w:p>
  </w:endnote>
  <w:endnote w:type="continuationSeparator" w:id="0">
    <w:p w14:paraId="79946EEE" w14:textId="77777777" w:rsidR="00D906AC" w:rsidRDefault="00D906AC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EB22" w14:textId="77777777" w:rsidR="00D906AC" w:rsidRDefault="00D906AC" w:rsidP="00571AF1">
      <w:pPr>
        <w:spacing w:line="240" w:lineRule="auto"/>
      </w:pPr>
      <w:r>
        <w:separator/>
      </w:r>
    </w:p>
  </w:footnote>
  <w:footnote w:type="continuationSeparator" w:id="0">
    <w:p w14:paraId="73077234" w14:textId="77777777" w:rsidR="00D906AC" w:rsidRDefault="00D906AC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3638"/>
    <w:rsid w:val="003C5064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9EC"/>
    <w:rsid w:val="006A4EC8"/>
    <w:rsid w:val="006B4467"/>
    <w:rsid w:val="006C078F"/>
    <w:rsid w:val="006C641F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06AC"/>
    <w:rsid w:val="00D9283E"/>
    <w:rsid w:val="00D9592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5569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2024-09-23T17:02:00Z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