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>Structure Tables</w:t>
      </w:r>
    </w:p>
    <w:p>
      <w:pPr>
        <w:sectPr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>
      <w:pPr>
        <w:pStyle w:val="fliesstext"/>
      </w:pPr>
      <w:r>
        <w:t xml:space="preserve">The compound was crystallized from hot methanol by cooling. </w:t>
      </w:r>
      <w:r>
        <w:t xml:space="preserve">A colourless, plate-shaped crystal of cu_BruecknerJK_153F40_0m was mounted on a MiTeGen micromount with perfluoroether oil. </w:t>
      </w:r>
      <w:r>
        <w:t>Data were collected from a shock-cooled single crystal at 102(2) K</w:t>
      </w:r>
      <w:r>
        <w:t xml:space="preserve"> </w:t>
      </w:r>
      <w:r>
        <w:t xml:space="preserve">on a Bruker D8 VENTURE dual wavelength Mo/Cu three-circle diffractometer with a microfocus sealed X-ray tube using a mirror optics as monochromator and a Bruker PHOTON III detector. The diffractometer was equipped with an Oxford Cryostream 800 low temperature device and used </w:t>
      </w:r>
      <w:r>
        <w:t>Cu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radiation (λ = 1.54178 Å). </w:t>
      </w:r>
      <w:r>
        <w:t>All data were integrated with SAINT and a multi-scan absorption correction using SADABS was applied.</w:t>
      </w:r>
      <w:r>
        <w:rPr>
          <w:vertAlign w:val="superscript"/>
        </w:rPr>
        <w:t>[</w:t>
      </w:r>
      <w:r>
        <w:rPr>
          <w:vertAlign w:val="superscript"/>
        </w:rPr>
        <w:t>1,2</w:t>
      </w:r>
      <w:r>
        <w:rPr>
          <w:vertAlign w:val="superscript"/>
        </w:rPr>
        <w:t>]</w:t>
      </w:r>
      <w:r>
        <w:t xml:space="preserve"> </w:t>
      </w:r>
      <w:r>
        <w:t xml:space="preserve">The structure was solved by direct methods using SHELXT and refined by full-matrix least-squares methods against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by SHELXL-2018/3</w:t>
      </w:r>
      <w:r>
        <w:t>.</w:t>
      </w:r>
      <w:r>
        <w:rPr>
          <w:vertAlign w:val="superscript"/>
        </w:rPr>
        <w:t>[</w:t>
      </w:r>
      <w:r>
        <w:rPr>
          <w:vertAlign w:val="superscript"/>
        </w:rPr>
        <w:t>3,4</w:t>
      </w:r>
      <w:r>
        <w:rPr>
          <w:vertAlign w:val="superscript"/>
        </w:rPr>
        <w:t>]</w:t>
      </w:r>
      <w:r>
        <w:t xml:space="preserve"> </w:t>
      </w:r>
      <w:r>
        <w:t xml:space="preserve">All non-hydrogen atoms were refined with anisotropic displacement parameters. </w:t>
      </w:r>
      <w:r>
        <w:t xml:space="preserve">All hydrogen atoms were refined isotropic </w:t>
      </w:r>
      <w:r>
        <w:t xml:space="preserve">on calculated positions using a riding model with their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values constrained to 1.5 times the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of their pivot atoms for terminal sp</w:t>
      </w:r>
      <w:r>
        <w:rPr>
          <w:vertAlign w:val="superscript"/>
        </w:rPr>
        <w:t>3</w:t>
      </w:r>
      <w:r>
        <w:t xml:space="preserve"> carbon atoms and 1.2 times for all other carbon atoms.</w:t>
      </w:r>
      <w:r>
        <w:t xml:space="preserve"> </w:t>
      </w:r>
      <w:r>
        <w:t xml:space="preserve">Disordered moieties were refined using bond lengths restraints and displacement parameter restraints. </w:t>
      </w:r>
      <w:r>
        <w:t>Crystallographic data for the structures reported here have been deposited with the Cambridge Crystallographic Data Centre.</w:t>
      </w:r>
      <w:r>
        <w:rPr>
          <w:vertAlign w:val="superscript"/>
        </w:rPr>
        <w:t>[5]</w:t>
      </w:r>
      <w:r>
        <w:t xml:space="preserve"> </w:t>
      </w:r>
      <w:r>
        <w:t>CCDC 1979688 contain the supplementary crystallographic data for this paper. These data can be obtained free of charge from The Cambridge Crystallographic Data Centre via www.ccdc.cam.ac.uk/​structures.</w:t>
      </w:r>
      <w:r>
        <w:t xml:space="preserve"> </w:t>
      </w:r>
      <w:r>
        <w:t>This report and the CIF file were generated using FinalCif.</w:t>
      </w:r>
      <w:r>
        <w:rPr>
          <w:vertAlign w:val="superscript"/>
        </w:rPr>
        <w:t>[6]</w:t>
      </w:r>
    </w:p>
    <w:p>
      <w:pPr>
        <w:pStyle w:val="Heading2"/>
      </w:pPr>
      <w:r>
        <w:br w:type="column"/>
      </w:r>
      <w:r>
        <w:t>Table 1. Crystal data and structure refinement for cu_BruecknerJK_153F40_0m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01"/>
        <w:gridCol w:w="4801"/>
      </w:tblGrid>
      <w:tr>
        <w:tc>
          <w:tcPr>
            <w:tcW w:type="dxa" w:w="4801"/>
          </w:tcPr>
          <w:p>
            <w:r>
              <w:t>CCDC number</w:t>
            </w:r>
          </w:p>
        </w:tc>
        <w:tc>
          <w:tcPr>
            <w:tcW w:type="dxa" w:w="4801"/>
          </w:tcPr>
          <w:p>
            <w:r>
              <w:t>1979688</w:t>
            </w:r>
          </w:p>
        </w:tc>
      </w:tr>
      <w:tr>
        <w:tc>
          <w:tcPr>
            <w:tcW w:type="dxa" w:w="4801"/>
          </w:tcPr>
          <w:p>
            <w:r>
              <w:t>Empirical formula</w:t>
            </w:r>
          </w:p>
        </w:tc>
        <w:tc>
          <w:tcPr>
            <w:tcW w:type="dxa" w:w="4801"/>
          </w:tcPr>
          <w:p>
            <w:r>
              <w:t>C</w:t>
            </w:r>
            <w:r>
              <w:rPr>
                <w:vertAlign w:val="subscript"/>
              </w:rPr>
              <w:t>38.50</w:t>
            </w:r>
            <w:r>
              <w:t>H</w:t>
            </w:r>
            <w:r>
              <w:rPr>
                <w:vertAlign w:val="subscript"/>
              </w:rPr>
              <w:t>40</w:t>
            </w:r>
            <w:r>
              <w:t>O</w:t>
            </w:r>
            <w:r>
              <w:rPr>
                <w:vertAlign w:val="subscript"/>
              </w:rPr>
              <w:t>12.50</w:t>
            </w:r>
          </w:p>
        </w:tc>
      </w:tr>
      <w:tr>
        <w:tc>
          <w:tcPr>
            <w:tcW w:type="dxa" w:w="4801"/>
          </w:tcPr>
          <w:p>
            <w:r>
              <w:t>Formula weight</w:t>
            </w:r>
          </w:p>
        </w:tc>
        <w:tc>
          <w:tcPr>
            <w:tcW w:type="dxa" w:w="4801"/>
          </w:tcPr>
          <w:p>
            <w:r>
              <w:t>702.70</w:t>
            </w:r>
          </w:p>
        </w:tc>
      </w:tr>
      <w:tr>
        <w:tc>
          <w:tcPr>
            <w:tcW w:type="dxa" w:w="4801"/>
          </w:tcPr>
          <w:p>
            <w:r>
              <w:t>Temperature [K]</w:t>
            </w:r>
          </w:p>
        </w:tc>
        <w:tc>
          <w:tcPr>
            <w:tcW w:type="dxa" w:w="4801"/>
          </w:tcPr>
          <w:p>
            <w:r>
              <w:t>102(2)</w:t>
            </w:r>
          </w:p>
        </w:tc>
      </w:tr>
      <w:tr>
        <w:tc>
          <w:tcPr>
            <w:tcW w:type="dxa" w:w="4801"/>
          </w:tcPr>
          <w:p>
            <w:r>
              <w:t>Crystal system</w:t>
            </w:r>
          </w:p>
        </w:tc>
        <w:tc>
          <w:tcPr>
            <w:tcW w:type="dxa" w:w="4801"/>
          </w:tcPr>
          <w:p>
            <w:r>
              <w:t>orthorhombic</w:t>
            </w:r>
          </w:p>
        </w:tc>
      </w:tr>
      <w:tr>
        <w:tc>
          <w:tcPr>
            <w:tcW w:type="dxa" w:w="4801"/>
          </w:tcPr>
          <w:p>
            <w:r>
              <w:t>Space group (number)</w:t>
            </w:r>
          </w:p>
        </w:tc>
        <w:tc>
          <w:tcPr>
            <w:tcW w:type="dxa" w:w="4801"/>
          </w:tcPr>
          <w:p>
            <w:pPr>
              <w:jc w:val="left"/>
            </w:pPr>
            <m:oMath xmlns:mml="http://www.w3.org/1998/Math/MathML">
              <m:r>
                <m:t>P</m:t>
              </m:r>
              <m:sSub>
                <m:e>
                  <m:r>
                    <m:t>2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2</m:t>
                  </m:r>
                </m:e>
                <m:sub>
                  <m:r>
                    <m:t>1</m:t>
                  </m:r>
                </m:sub>
              </m:sSub>
              <m:r>
                <m:t>2</m:t>
              </m:r>
            </m:oMath>
            <w:r>
              <w:t xml:space="preserve"> (18)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4801"/>
          </w:tcPr>
          <w:p>
            <w:r>
              <w:t>19.678(3)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4801"/>
          </w:tcPr>
          <w:p>
            <w:r>
              <w:t>37.0229(9)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4801"/>
          </w:tcPr>
          <w:p>
            <w:r>
              <w:t>4.7720(4)</w:t>
            </w:r>
          </w:p>
        </w:tc>
      </w:tr>
      <w:tr>
        <w:tc>
          <w:tcPr>
            <w:tcW w:type="dxa" w:w="4801"/>
          </w:tcPr>
          <w:p>
            <w:r>
              <w:t>α [°]</w:t>
            </w:r>
          </w:p>
        </w:tc>
        <w:tc>
          <w:tcPr>
            <w:tcW w:type="dxa" w:w="4801"/>
          </w:tcPr>
          <w:p>
            <w:r>
              <w:t>90</w:t>
            </w:r>
          </w:p>
        </w:tc>
      </w:tr>
      <w:tr>
        <w:tc>
          <w:tcPr>
            <w:tcW w:type="dxa" w:w="4801"/>
          </w:tcPr>
          <w:p>
            <w:r>
              <w:t>β [°]</w:t>
            </w:r>
          </w:p>
        </w:tc>
        <w:tc>
          <w:tcPr>
            <w:tcW w:type="dxa" w:w="4801"/>
          </w:tcPr>
          <w:p>
            <w:r>
              <w:t>90</w:t>
            </w:r>
          </w:p>
        </w:tc>
      </w:tr>
      <w:tr>
        <w:tc>
          <w:tcPr>
            <w:tcW w:type="dxa" w:w="4801"/>
          </w:tcPr>
          <w:p>
            <w:r>
              <w:t>γ [°]</w:t>
            </w:r>
          </w:p>
        </w:tc>
        <w:tc>
          <w:tcPr>
            <w:tcW w:type="dxa" w:w="4801"/>
          </w:tcPr>
          <w:p>
            <w:r>
              <w:t>90</w:t>
            </w:r>
          </w:p>
        </w:tc>
      </w:tr>
      <w:tr>
        <w:tc>
          <w:tcPr>
            <w:tcW w:type="dxa" w:w="4801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4801"/>
          </w:tcPr>
          <w:p>
            <w:r>
              <w:t>3476.6(7)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Z</w:t>
            </w:r>
          </w:p>
        </w:tc>
        <w:tc>
          <w:tcPr>
            <w:tcW w:type="dxa" w:w="4801"/>
          </w:tcPr>
          <w:p>
            <w:r>
              <w:t>4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>
              <w:rPr>
                <w:vertAlign w:val="superscript"/>
              </w:rPr>
              <w:t>−3</w:t>
            </w:r>
            <w:r>
              <w:t>]</w:t>
            </w:r>
          </w:p>
        </w:tc>
        <w:tc>
          <w:tcPr>
            <w:tcW w:type="dxa" w:w="4801"/>
          </w:tcPr>
          <w:p>
            <w:r>
              <w:t>1.343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−1</w:t>
            </w:r>
            <w:r>
              <w:t>]</w:t>
            </w:r>
          </w:p>
        </w:tc>
        <w:tc>
          <w:tcPr>
            <w:tcW w:type="dxa" w:w="4801"/>
          </w:tcPr>
          <w:p>
            <w:r>
              <w:t>0.838</w:t>
            </w:r>
          </w:p>
        </w:tc>
      </w:tr>
      <w:tr>
        <w:tc>
          <w:tcPr>
            <w:tcW w:type="dxa" w:w="4801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4801"/>
          </w:tcPr>
          <w:p>
            <w:r>
              <w:t>1484</w:t>
            </w:r>
          </w:p>
        </w:tc>
      </w:tr>
      <w:tr>
        <w:tc>
          <w:tcPr>
            <w:tcW w:type="dxa" w:w="4801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4801"/>
          </w:tcPr>
          <w:p>
            <w:r>
              <w:t>0.220×0.100×0.040</w:t>
            </w:r>
          </w:p>
        </w:tc>
      </w:tr>
      <w:tr>
        <w:tc>
          <w:tcPr>
            <w:tcW w:type="dxa" w:w="4801"/>
          </w:tcPr>
          <w:p>
            <w:r>
              <w:t>Crystal colour</w:t>
            </w:r>
          </w:p>
        </w:tc>
        <w:tc>
          <w:tcPr>
            <w:tcW w:type="dxa" w:w="4801"/>
          </w:tcPr>
          <w:p>
            <w:r>
              <w:t>colourless</w:t>
            </w:r>
          </w:p>
        </w:tc>
      </w:tr>
      <w:tr>
        <w:tc>
          <w:tcPr>
            <w:tcW w:type="dxa" w:w="4801"/>
          </w:tcPr>
          <w:p>
            <w:r>
              <w:t>Crystal shape</w:t>
            </w:r>
          </w:p>
        </w:tc>
        <w:tc>
          <w:tcPr>
            <w:tcW w:type="dxa" w:w="4801"/>
          </w:tcPr>
          <w:p>
            <w:r>
              <w:t>plate</w:t>
            </w:r>
          </w:p>
        </w:tc>
      </w:tr>
      <w:tr>
        <w:tc>
          <w:tcPr>
            <w:tcW w:type="dxa" w:w="4801"/>
          </w:tcPr>
          <w:p>
            <w:r>
              <w:t>Radiation</w:t>
            </w:r>
          </w:p>
        </w:tc>
        <w:tc>
          <w:tcPr>
            <w:tcW w:type="dxa" w:w="4801"/>
          </w:tcPr>
          <w:p>
            <w:r>
              <w:t>Cu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(λ=1.54178 Å)</w:t>
            </w:r>
          </w:p>
        </w:tc>
      </w:tr>
      <w:tr>
        <w:tc>
          <w:tcPr>
            <w:tcW w:type="dxa" w:w="4801"/>
          </w:tcPr>
          <w:p>
            <w:r>
              <w:t>2θ range [°]</w:t>
            </w:r>
          </w:p>
        </w:tc>
        <w:tc>
          <w:tcPr>
            <w:tcW w:type="dxa" w:w="4801"/>
          </w:tcPr>
          <w:p>
            <w:r>
              <w:t>4.77 to 156.95 (0.79 Å)</w:t>
            </w:r>
          </w:p>
        </w:tc>
      </w:tr>
      <w:tr>
        <w:tc>
          <w:tcPr>
            <w:tcW w:type="dxa" w:w="4801"/>
          </w:tcPr>
          <w:p>
            <w:r>
              <w:t>Index ranges</w:t>
            </w:r>
          </w:p>
        </w:tc>
        <w:tc>
          <w:tcPr>
            <w:tcW w:type="dxa" w:w="4801"/>
          </w:tcPr>
          <w:p>
            <w:r>
              <w:t>−24 ≤ h ≤ 24</w:t>
              <w:br/>
              <w:t>−47 ≤ k ≤ 46</w:t>
              <w:br/>
              <w:t>−5 ≤ l ≤ 5</w:t>
            </w:r>
          </w:p>
        </w:tc>
      </w:tr>
      <w:tr>
        <w:tc>
          <w:tcPr>
            <w:tcW w:type="dxa" w:w="4801"/>
          </w:tcPr>
          <w:p>
            <w:r>
              <w:t>Reflections collected</w:t>
            </w:r>
          </w:p>
        </w:tc>
        <w:tc>
          <w:tcPr>
            <w:tcW w:type="dxa" w:w="4801"/>
          </w:tcPr>
          <w:p>
            <w:r>
              <w:t>51638</w:t>
            </w:r>
          </w:p>
        </w:tc>
      </w:tr>
      <w:tr>
        <w:tc>
          <w:tcPr>
            <w:tcW w:type="dxa" w:w="4801"/>
          </w:tcPr>
          <w:p>
            <w:r>
              <w:t>Independent reflections</w:t>
            </w:r>
          </w:p>
        </w:tc>
        <w:tc>
          <w:tcPr>
            <w:tcW w:type="dxa" w:w="4801"/>
          </w:tcPr>
          <w:p>
            <w:r>
              <w:t>7338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0.0302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0.0149</w:t>
            </w:r>
          </w:p>
        </w:tc>
      </w:tr>
      <w:tr>
        <w:tc>
          <w:tcPr>
            <w:tcW w:type="dxa" w:w="4801"/>
          </w:tcPr>
          <w:p>
            <w:r>
              <w:t xml:space="preserve">Completeness to </w:t>
              <w:br/>
              <w:t>θ = 67.679°</w:t>
            </w:r>
          </w:p>
        </w:tc>
        <w:tc>
          <w:tcPr>
            <w:tcW w:type="dxa" w:w="4801"/>
          </w:tcPr>
          <w:p>
            <w:r>
              <w:t>99.9 %</w:t>
            </w:r>
          </w:p>
        </w:tc>
      </w:tr>
      <w:tr>
        <w:tc>
          <w:tcPr>
            <w:tcW w:type="dxa" w:w="4801"/>
          </w:tcPr>
          <w:p>
            <w:r>
              <w:t>Data / Restraints / Parameters</w:t>
            </w:r>
          </w:p>
        </w:tc>
        <w:tc>
          <w:tcPr>
            <w:tcW w:type="dxa" w:w="4801"/>
          </w:tcPr>
          <w:p>
            <w:r>
              <w:t>7338/5/479</w:t>
            </w:r>
          </w:p>
        </w:tc>
      </w:tr>
      <w:tr>
        <w:tc>
          <w:tcPr>
            <w:tcW w:type="dxa" w:w="4801"/>
          </w:tcPr>
          <w:p>
            <w:r>
              <w:t>Absorption correction</w:t>
              <w:br/>
              <w:t>T</w:t>
            </w:r>
            <w:r>
              <w:rPr>
                <w:vertAlign w:val="subscript"/>
              </w:rPr>
              <w:t>min</w:t>
            </w:r>
            <w:r>
              <w:t>/T</w:t>
            </w:r>
            <w:r>
              <w:rPr>
                <w:vertAlign w:val="subscript"/>
              </w:rPr>
              <w:t>max</w:t>
            </w:r>
            <w:r>
              <w:t xml:space="preserve"> (method)</w:t>
            </w:r>
          </w:p>
        </w:tc>
        <w:tc>
          <w:tcPr>
            <w:tcW w:type="dxa" w:w="4801"/>
          </w:tcPr>
          <w:p>
            <w:r>
              <w:t>0.7697/0.9288</w:t>
              <w:br/>
              <w:t>(multi-scan)</w:t>
            </w:r>
          </w:p>
        </w:tc>
      </w:tr>
      <w:tr>
        <w:tc>
          <w:tcPr>
            <w:tcW w:type="dxa" w:w="4801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4801"/>
          </w:tcPr>
          <w:p>
            <w:r>
              <w:t>1.198</w:t>
            </w:r>
          </w:p>
        </w:tc>
      </w:tr>
      <w:tr>
        <w:tc>
          <w:tcPr>
            <w:tcW w:type="dxa" w:w="480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4801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0.0364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0.0917</w:t>
            </w:r>
          </w:p>
        </w:tc>
      </w:tr>
      <w:tr>
        <w:tc>
          <w:tcPr>
            <w:tcW w:type="dxa" w:w="4801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4801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0.0368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0.0919</w:t>
            </w:r>
          </w:p>
        </w:tc>
      </w:tr>
      <w:tr>
        <w:tc>
          <w:tcPr>
            <w:tcW w:type="dxa" w:w="4801"/>
          </w:tcPr>
          <w:p>
            <w:r>
              <w:t>Largest peak/hole [eÅ</w:t>
            </w:r>
            <w:r>
              <w:rPr>
                <w:vertAlign w:val="superscript"/>
              </w:rPr>
              <w:t>−3</w:t>
            </w:r>
            <w:r>
              <w:t>]</w:t>
            </w:r>
          </w:p>
        </w:tc>
        <w:tc>
          <w:tcPr>
            <w:tcW w:type="dxa" w:w="4801"/>
          </w:tcPr>
          <w:p>
            <w:r>
              <w:t>0.26/−0.21</w:t>
            </w:r>
          </w:p>
        </w:tc>
      </w:tr>
      <w:tr>
        <w:tc>
          <w:tcPr>
            <w:tcW w:type="dxa" w:w="4801"/>
          </w:tcPr>
          <w:p>
            <w:r>
              <w:t>Flack X parameter</w:t>
            </w:r>
          </w:p>
        </w:tc>
        <w:tc>
          <w:tcPr>
            <w:tcW w:type="dxa" w:w="4801"/>
          </w:tcPr>
          <w:p>
            <w:r>
              <w:t>0.04(2)</w:t>
            </w:r>
          </w:p>
        </w:tc>
      </w:tr>
    </w:tbl>
    <w:p>
      <w:r>
        <w:br w:type="page"/>
      </w:r>
    </w:p>
    <w:p>
      <w:pPr>
        <w:sectPr>
          <w:type w:val="continuous"/>
          <w:pgSz w:w="11900" w:h="16840"/>
          <w:pgMar w:top="1418" w:right="1021" w:bottom="1418" w:left="1276" w:header="709" w:footer="709" w:gutter="0"/>
          <w:cols w:space="533" w:num="2"/>
          <w:docGrid w:linePitch="360"/>
        </w:sectPr>
      </w:pPr>
    </w:p>
    <w:p>
      <w:pPr>
        <w:pStyle w:val="Heading2"/>
      </w:pPr>
      <w:r>
        <w:t>Refinement details for cu_BruecknerJK_153F40_0m</w:t>
      </w:r>
    </w:p>
    <w:p>
      <w:pPr>
        <w:pStyle w:val="fliesstext"/>
      </w:pPr>
      <w:r>
        <w:t>The methanol molecule is disordered around a special position and thus half occupied.</w:t>
      </w:r>
    </w:p>
    <w:p>
      <w:pPr>
        <w:pStyle w:val="Heading2"/>
      </w:pPr>
      <w:r>
        <w:t xml:space="preserve">Table 2. Atomic coordinates and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 [Å</w:t>
      </w:r>
      <w:r>
        <w:rPr>
          <w:vertAlign w:val="superscript"/>
        </w:rPr>
        <w:t>2</w:t>
      </w:r>
      <w:r>
        <w:t>] for cu_BruecknerJK_153F40_0m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1"/>
        <w:gridCol w:w="1921"/>
        <w:gridCol w:w="1921"/>
        <w:gridCol w:w="1921"/>
        <w:gridCol w:w="1921"/>
      </w:tblGrid>
      <w:tr>
        <w:tc>
          <w:tcPr>
            <w:tcW w:type="dxa" w:w="1304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587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587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587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587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304"/>
          </w:tcPr>
          <w:p>
            <w:r>
              <w:t>C1</w:t>
            </w:r>
          </w:p>
        </w:tc>
        <w:tc>
          <w:tcPr>
            <w:tcW w:type="dxa" w:w="1587"/>
          </w:tcPr>
          <w:p>
            <w:r>
              <w:t>0.00232(11)</w:t>
            </w:r>
          </w:p>
        </w:tc>
        <w:tc>
          <w:tcPr>
            <w:tcW w:type="dxa" w:w="1587"/>
          </w:tcPr>
          <w:p>
            <w:r>
              <w:t>0.37061(7)</w:t>
            </w:r>
          </w:p>
        </w:tc>
        <w:tc>
          <w:tcPr>
            <w:tcW w:type="dxa" w:w="1587"/>
          </w:tcPr>
          <w:p>
            <w:r>
              <w:t>0.3615(5)</w:t>
            </w:r>
          </w:p>
        </w:tc>
        <w:tc>
          <w:tcPr>
            <w:tcW w:type="dxa" w:w="1587"/>
          </w:tcPr>
          <w:p>
            <w:r>
              <w:t>0.0240(5)</w:t>
            </w:r>
          </w:p>
        </w:tc>
      </w:tr>
      <w:tr>
        <w:tc>
          <w:tcPr>
            <w:tcW w:type="dxa" w:w="1304"/>
          </w:tcPr>
          <w:p>
            <w:r>
              <w:t>H1</w:t>
            </w:r>
          </w:p>
        </w:tc>
        <w:tc>
          <w:tcPr>
            <w:tcW w:type="dxa" w:w="1587"/>
          </w:tcPr>
          <w:p>
            <w:r>
              <w:t>-0.004416</w:t>
            </w:r>
          </w:p>
        </w:tc>
        <w:tc>
          <w:tcPr>
            <w:tcW w:type="dxa" w:w="1587"/>
          </w:tcPr>
          <w:p>
            <w:r>
              <w:t>0.382450</w:t>
            </w:r>
          </w:p>
        </w:tc>
        <w:tc>
          <w:tcPr>
            <w:tcW w:type="dxa" w:w="1587"/>
          </w:tcPr>
          <w:p>
            <w:r>
              <w:t>0.547826</w:t>
            </w:r>
          </w:p>
        </w:tc>
        <w:tc>
          <w:tcPr>
            <w:tcW w:type="dxa" w:w="1587"/>
          </w:tcPr>
          <w:p>
            <w:r>
              <w:t>0.029</w:t>
            </w:r>
          </w:p>
        </w:tc>
      </w:tr>
      <w:tr>
        <w:tc>
          <w:tcPr>
            <w:tcW w:type="dxa" w:w="1304"/>
          </w:tcPr>
          <w:p>
            <w:r>
              <w:t>O1</w:t>
            </w:r>
          </w:p>
        </w:tc>
        <w:tc>
          <w:tcPr>
            <w:tcW w:type="dxa" w:w="1587"/>
          </w:tcPr>
          <w:p>
            <w:r>
              <w:t>0.02619(8)</w:t>
            </w:r>
          </w:p>
        </w:tc>
        <w:tc>
          <w:tcPr>
            <w:tcW w:type="dxa" w:w="1587"/>
          </w:tcPr>
          <w:p>
            <w:r>
              <w:t>0.39536(5)</w:t>
            </w:r>
          </w:p>
        </w:tc>
        <w:tc>
          <w:tcPr>
            <w:tcW w:type="dxa" w:w="1587"/>
          </w:tcPr>
          <w:p>
            <w:r>
              <w:t>0.1512(4)</w:t>
            </w:r>
          </w:p>
        </w:tc>
        <w:tc>
          <w:tcPr>
            <w:tcW w:type="dxa" w:w="1587"/>
          </w:tcPr>
          <w:p>
            <w:r>
              <w:t>0.0239(4)</w:t>
            </w:r>
          </w:p>
        </w:tc>
      </w:tr>
      <w:tr>
        <w:tc>
          <w:tcPr>
            <w:tcW w:type="dxa" w:w="1304"/>
          </w:tcPr>
          <w:p>
            <w:r>
              <w:t>C2</w:t>
            </w:r>
          </w:p>
        </w:tc>
        <w:tc>
          <w:tcPr>
            <w:tcW w:type="dxa" w:w="1587"/>
          </w:tcPr>
          <w:p>
            <w:r>
              <w:t>0.04929(11)</w:t>
            </w:r>
          </w:p>
        </w:tc>
        <w:tc>
          <w:tcPr>
            <w:tcW w:type="dxa" w:w="1587"/>
          </w:tcPr>
          <w:p>
            <w:r>
              <w:t>0.33785(7)</w:t>
            </w:r>
          </w:p>
        </w:tc>
        <w:tc>
          <w:tcPr>
            <w:tcW w:type="dxa" w:w="1587"/>
          </w:tcPr>
          <w:p>
            <w:r>
              <w:t>0.3773(5)</w:t>
            </w:r>
          </w:p>
        </w:tc>
        <w:tc>
          <w:tcPr>
            <w:tcW w:type="dxa" w:w="1587"/>
          </w:tcPr>
          <w:p>
            <w:r>
              <w:t>0.0222(5)</w:t>
            </w:r>
          </w:p>
        </w:tc>
      </w:tr>
      <w:tr>
        <w:tc>
          <w:tcPr>
            <w:tcW w:type="dxa" w:w="1304"/>
          </w:tcPr>
          <w:p>
            <w:r>
              <w:t>H2</w:t>
            </w:r>
          </w:p>
        </w:tc>
        <w:tc>
          <w:tcPr>
            <w:tcW w:type="dxa" w:w="1587"/>
          </w:tcPr>
          <w:p>
            <w:r>
              <w:t>0.041865</w:t>
            </w:r>
          </w:p>
        </w:tc>
        <w:tc>
          <w:tcPr>
            <w:tcW w:type="dxa" w:w="1587"/>
          </w:tcPr>
          <w:p>
            <w:r>
              <w:t>0.324706</w:t>
            </w:r>
          </w:p>
        </w:tc>
        <w:tc>
          <w:tcPr>
            <w:tcW w:type="dxa" w:w="1587"/>
          </w:tcPr>
          <w:p>
            <w:r>
              <w:t>0.557764</w:t>
            </w:r>
          </w:p>
        </w:tc>
        <w:tc>
          <w:tcPr>
            <w:tcW w:type="dxa" w:w="1587"/>
          </w:tcPr>
          <w:p>
            <w:r>
              <w:t>0.027</w:t>
            </w:r>
          </w:p>
        </w:tc>
      </w:tr>
      <w:tr>
        <w:tc>
          <w:tcPr>
            <w:tcW w:type="dxa" w:w="1304"/>
          </w:tcPr>
          <w:p>
            <w:r>
              <w:t>O2</w:t>
            </w:r>
          </w:p>
        </w:tc>
        <w:tc>
          <w:tcPr>
            <w:tcW w:type="dxa" w:w="1587"/>
          </w:tcPr>
          <w:p>
            <w:r>
              <w:t>-0.06534(10)</w:t>
            </w:r>
          </w:p>
        </w:tc>
        <w:tc>
          <w:tcPr>
            <w:tcW w:type="dxa" w:w="1587"/>
          </w:tcPr>
          <w:p>
            <w:r>
              <w:t>0.30877(7)</w:t>
            </w:r>
          </w:p>
        </w:tc>
        <w:tc>
          <w:tcPr>
            <w:tcW w:type="dxa" w:w="1587"/>
          </w:tcPr>
          <w:p>
            <w:r>
              <w:t>-0.1251(5)</w:t>
            </w:r>
          </w:p>
        </w:tc>
        <w:tc>
          <w:tcPr>
            <w:tcW w:type="dxa" w:w="1587"/>
          </w:tcPr>
          <w:p>
            <w:r>
              <w:t>0.0444(5)</w:t>
            </w:r>
          </w:p>
        </w:tc>
      </w:tr>
      <w:tr>
        <w:tc>
          <w:tcPr>
            <w:tcW w:type="dxa" w:w="1304"/>
          </w:tcPr>
          <w:p>
            <w:r>
              <w:t>C3</w:t>
            </w:r>
          </w:p>
        </w:tc>
        <w:tc>
          <w:tcPr>
            <w:tcW w:type="dxa" w:w="1587"/>
          </w:tcPr>
          <w:p>
            <w:r>
              <w:t>0.12367(11)</w:t>
            </w:r>
          </w:p>
        </w:tc>
        <w:tc>
          <w:tcPr>
            <w:tcW w:type="dxa" w:w="1587"/>
          </w:tcPr>
          <w:p>
            <w:r>
              <w:t>0.34684(6)</w:t>
            </w:r>
          </w:p>
        </w:tc>
        <w:tc>
          <w:tcPr>
            <w:tcW w:type="dxa" w:w="1587"/>
          </w:tcPr>
          <w:p>
            <w:r>
              <w:t>0.3437(5)</w:t>
            </w:r>
          </w:p>
        </w:tc>
        <w:tc>
          <w:tcPr>
            <w:tcW w:type="dxa" w:w="1587"/>
          </w:tcPr>
          <w:p>
            <w:r>
              <w:t>0.0188(4)</w:t>
            </w:r>
          </w:p>
        </w:tc>
      </w:tr>
      <w:tr>
        <w:tc>
          <w:tcPr>
            <w:tcW w:type="dxa" w:w="1304"/>
          </w:tcPr>
          <w:p>
            <w:r>
              <w:t>O3</w:t>
            </w:r>
          </w:p>
        </w:tc>
        <w:tc>
          <w:tcPr>
            <w:tcW w:type="dxa" w:w="1587"/>
          </w:tcPr>
          <w:p>
            <w:r>
              <w:t>0.02748(9)</w:t>
            </w:r>
          </w:p>
        </w:tc>
        <w:tc>
          <w:tcPr>
            <w:tcW w:type="dxa" w:w="1587"/>
          </w:tcPr>
          <w:p>
            <w:r>
              <w:t>0.31504(5)</w:t>
            </w:r>
          </w:p>
        </w:tc>
        <w:tc>
          <w:tcPr>
            <w:tcW w:type="dxa" w:w="1587"/>
          </w:tcPr>
          <w:p>
            <w:r>
              <w:t>0.1395(4)</w:t>
            </w:r>
          </w:p>
        </w:tc>
        <w:tc>
          <w:tcPr>
            <w:tcW w:type="dxa" w:w="1587"/>
          </w:tcPr>
          <w:p>
            <w:r>
              <w:t>0.0280(4)</w:t>
            </w:r>
          </w:p>
        </w:tc>
      </w:tr>
      <w:tr>
        <w:tc>
          <w:tcPr>
            <w:tcW w:type="dxa" w:w="1304"/>
          </w:tcPr>
          <w:p>
            <w:r>
              <w:t>C4</w:t>
            </w:r>
          </w:p>
        </w:tc>
        <w:tc>
          <w:tcPr>
            <w:tcW w:type="dxa" w:w="1587"/>
          </w:tcPr>
          <w:p>
            <w:r>
              <w:t>0.17159(12)</w:t>
            </w:r>
          </w:p>
        </w:tc>
        <w:tc>
          <w:tcPr>
            <w:tcW w:type="dxa" w:w="1587"/>
          </w:tcPr>
          <w:p>
            <w:r>
              <w:t>0.31982(6)</w:t>
            </w:r>
          </w:p>
        </w:tc>
        <w:tc>
          <w:tcPr>
            <w:tcW w:type="dxa" w:w="1587"/>
          </w:tcPr>
          <w:p>
            <w:r>
              <w:t>0.3825(5)</w:t>
            </w:r>
          </w:p>
        </w:tc>
        <w:tc>
          <w:tcPr>
            <w:tcW w:type="dxa" w:w="1587"/>
          </w:tcPr>
          <w:p>
            <w:r>
              <w:t>0.0191(4)</w:t>
            </w:r>
          </w:p>
        </w:tc>
      </w:tr>
      <w:tr>
        <w:tc>
          <w:tcPr>
            <w:tcW w:type="dxa" w:w="1304"/>
          </w:tcPr>
          <w:p>
            <w:r>
              <w:t>O4</w:t>
            </w:r>
          </w:p>
        </w:tc>
        <w:tc>
          <w:tcPr>
            <w:tcW w:type="dxa" w:w="1587"/>
          </w:tcPr>
          <w:p>
            <w:r>
              <w:t>0.14805(8)</w:t>
            </w:r>
          </w:p>
        </w:tc>
        <w:tc>
          <w:tcPr>
            <w:tcW w:type="dxa" w:w="1587"/>
          </w:tcPr>
          <w:p>
            <w:r>
              <w:t>0.28609(4)</w:t>
            </w:r>
          </w:p>
        </w:tc>
        <w:tc>
          <w:tcPr>
            <w:tcW w:type="dxa" w:w="1587"/>
          </w:tcPr>
          <w:p>
            <w:r>
              <w:t>0.4503(4)</w:t>
            </w:r>
          </w:p>
        </w:tc>
        <w:tc>
          <w:tcPr>
            <w:tcW w:type="dxa" w:w="1587"/>
          </w:tcPr>
          <w:p>
            <w:r>
              <w:t>0.0215(3)</w:t>
            </w:r>
          </w:p>
        </w:tc>
      </w:tr>
      <w:tr>
        <w:tc>
          <w:tcPr>
            <w:tcW w:type="dxa" w:w="1304"/>
          </w:tcPr>
          <w:p>
            <w:r>
              <w:t>O5</w:t>
            </w:r>
          </w:p>
        </w:tc>
        <w:tc>
          <w:tcPr>
            <w:tcW w:type="dxa" w:w="1587"/>
          </w:tcPr>
          <w:p>
            <w:r>
              <w:t>0.27337(9)</w:t>
            </w:r>
          </w:p>
        </w:tc>
        <w:tc>
          <w:tcPr>
            <w:tcW w:type="dxa" w:w="1587"/>
          </w:tcPr>
          <w:p>
            <w:r>
              <w:t>0.26484(4)</w:t>
            </w:r>
          </w:p>
        </w:tc>
        <w:tc>
          <w:tcPr>
            <w:tcW w:type="dxa" w:w="1587"/>
          </w:tcPr>
          <w:p>
            <w:r>
              <w:t>0.3552(5)</w:t>
            </w:r>
          </w:p>
        </w:tc>
        <w:tc>
          <w:tcPr>
            <w:tcW w:type="dxa" w:w="1587"/>
          </w:tcPr>
          <w:p>
            <w:r>
              <w:t>0.0296(4)</w:t>
            </w:r>
          </w:p>
        </w:tc>
      </w:tr>
      <w:tr>
        <w:tc>
          <w:tcPr>
            <w:tcW w:type="dxa" w:w="1304"/>
          </w:tcPr>
          <w:p>
            <w:r>
              <w:t>C5</w:t>
            </w:r>
          </w:p>
        </w:tc>
        <w:tc>
          <w:tcPr>
            <w:tcW w:type="dxa" w:w="1587"/>
          </w:tcPr>
          <w:p>
            <w:r>
              <w:t>0.24236(11)</w:t>
            </w:r>
          </w:p>
        </w:tc>
        <w:tc>
          <w:tcPr>
            <w:tcW w:type="dxa" w:w="1587"/>
          </w:tcPr>
          <w:p>
            <w:r>
              <w:t>0.32684(6)</w:t>
            </w:r>
          </w:p>
        </w:tc>
        <w:tc>
          <w:tcPr>
            <w:tcW w:type="dxa" w:w="1587"/>
          </w:tcPr>
          <w:p>
            <w:r>
              <w:t>0.3402(5)</w:t>
            </w:r>
          </w:p>
        </w:tc>
        <w:tc>
          <w:tcPr>
            <w:tcW w:type="dxa" w:w="1587"/>
          </w:tcPr>
          <w:p>
            <w:r>
              <w:t>0.0191(4)</w:t>
            </w:r>
          </w:p>
        </w:tc>
      </w:tr>
      <w:tr>
        <w:tc>
          <w:tcPr>
            <w:tcW w:type="dxa" w:w="1304"/>
          </w:tcPr>
          <w:p>
            <w:r>
              <w:t>O6</w:t>
            </w:r>
          </w:p>
        </w:tc>
        <w:tc>
          <w:tcPr>
            <w:tcW w:type="dxa" w:w="1587"/>
          </w:tcPr>
          <w:p>
            <w:r>
              <w:t>0.23152(8)</w:t>
            </w:r>
          </w:p>
        </w:tc>
        <w:tc>
          <w:tcPr>
            <w:tcW w:type="dxa" w:w="1587"/>
          </w:tcPr>
          <w:p>
            <w:r>
              <w:t>0.42552(4)</w:t>
            </w:r>
          </w:p>
        </w:tc>
        <w:tc>
          <w:tcPr>
            <w:tcW w:type="dxa" w:w="1587"/>
          </w:tcPr>
          <w:p>
            <w:r>
              <w:t>0.1932(3)</w:t>
            </w:r>
          </w:p>
        </w:tc>
        <w:tc>
          <w:tcPr>
            <w:tcW w:type="dxa" w:w="1587"/>
          </w:tcPr>
          <w:p>
            <w:r>
              <w:t>0.0192(3)</w:t>
            </w:r>
          </w:p>
        </w:tc>
      </w:tr>
      <w:tr>
        <w:tc>
          <w:tcPr>
            <w:tcW w:type="dxa" w:w="1304"/>
          </w:tcPr>
          <w:p>
            <w:r>
              <w:t>C6</w:t>
            </w:r>
          </w:p>
        </w:tc>
        <w:tc>
          <w:tcPr>
            <w:tcW w:type="dxa" w:w="1587"/>
          </w:tcPr>
          <w:p>
            <w:r>
              <w:t>0.29485(12)</w:t>
            </w:r>
          </w:p>
        </w:tc>
        <w:tc>
          <w:tcPr>
            <w:tcW w:type="dxa" w:w="1587"/>
          </w:tcPr>
          <w:p>
            <w:r>
              <w:t>0.29983(6)</w:t>
            </w:r>
          </w:p>
        </w:tc>
        <w:tc>
          <w:tcPr>
            <w:tcW w:type="dxa" w:w="1587"/>
          </w:tcPr>
          <w:p>
            <w:r>
              <w:t>0.3375(6)</w:t>
            </w:r>
          </w:p>
        </w:tc>
        <w:tc>
          <w:tcPr>
            <w:tcW w:type="dxa" w:w="1587"/>
          </w:tcPr>
          <w:p>
            <w:r>
              <w:t>0.0235(5)</w:t>
            </w:r>
          </w:p>
        </w:tc>
      </w:tr>
      <w:tr>
        <w:tc>
          <w:tcPr>
            <w:tcW w:type="dxa" w:w="1304"/>
          </w:tcPr>
          <w:p>
            <w:r>
              <w:t>O7</w:t>
            </w:r>
          </w:p>
        </w:tc>
        <w:tc>
          <w:tcPr>
            <w:tcW w:type="dxa" w:w="1587"/>
          </w:tcPr>
          <w:p>
            <w:r>
              <w:t>0.73086(9)</w:t>
            </w:r>
          </w:p>
        </w:tc>
        <w:tc>
          <w:tcPr>
            <w:tcW w:type="dxa" w:w="1587"/>
          </w:tcPr>
          <w:p>
            <w:r>
              <w:t>0.47914(4)</w:t>
            </w:r>
          </w:p>
        </w:tc>
        <w:tc>
          <w:tcPr>
            <w:tcW w:type="dxa" w:w="1587"/>
          </w:tcPr>
          <w:p>
            <w:r>
              <w:t>0.6156(4)</w:t>
            </w:r>
          </w:p>
        </w:tc>
        <w:tc>
          <w:tcPr>
            <w:tcW w:type="dxa" w:w="1587"/>
          </w:tcPr>
          <w:p>
            <w:r>
              <w:t>0.0278(4)</w:t>
            </w:r>
          </w:p>
        </w:tc>
      </w:tr>
      <w:tr>
        <w:tc>
          <w:tcPr>
            <w:tcW w:type="dxa" w:w="1304"/>
          </w:tcPr>
          <w:p>
            <w:r>
              <w:t>C7</w:t>
            </w:r>
          </w:p>
        </w:tc>
        <w:tc>
          <w:tcPr>
            <w:tcW w:type="dxa" w:w="1587"/>
          </w:tcPr>
          <w:p>
            <w:r>
              <w:t>0.36205(12)</w:t>
            </w:r>
          </w:p>
        </w:tc>
        <w:tc>
          <w:tcPr>
            <w:tcW w:type="dxa" w:w="1587"/>
          </w:tcPr>
          <w:p>
            <w:r>
              <w:t>0.30935(6)</w:t>
            </w:r>
          </w:p>
        </w:tc>
        <w:tc>
          <w:tcPr>
            <w:tcW w:type="dxa" w:w="1587"/>
          </w:tcPr>
          <w:p>
            <w:r>
              <w:t>0.3087(6)</w:t>
            </w:r>
          </w:p>
        </w:tc>
        <w:tc>
          <w:tcPr>
            <w:tcW w:type="dxa" w:w="1587"/>
          </w:tcPr>
          <w:p>
            <w:r>
              <w:t>0.0246(5)</w:t>
            </w:r>
          </w:p>
        </w:tc>
      </w:tr>
      <w:tr>
        <w:tc>
          <w:tcPr>
            <w:tcW w:type="dxa" w:w="1304"/>
          </w:tcPr>
          <w:p>
            <w:r>
              <w:t>H7</w:t>
            </w:r>
          </w:p>
        </w:tc>
        <w:tc>
          <w:tcPr>
            <w:tcW w:type="dxa" w:w="1587"/>
          </w:tcPr>
          <w:p>
            <w:r>
              <w:t>0.395856</w:t>
            </w:r>
          </w:p>
        </w:tc>
        <w:tc>
          <w:tcPr>
            <w:tcW w:type="dxa" w:w="1587"/>
          </w:tcPr>
          <w:p>
            <w:r>
              <w:t>0.291035</w:t>
            </w:r>
          </w:p>
        </w:tc>
        <w:tc>
          <w:tcPr>
            <w:tcW w:type="dxa" w:w="1587"/>
          </w:tcPr>
          <w:p>
            <w:r>
              <w:t>0.307928</w:t>
            </w:r>
          </w:p>
        </w:tc>
        <w:tc>
          <w:tcPr>
            <w:tcW w:type="dxa" w:w="1587"/>
          </w:tcPr>
          <w:p>
            <w:r>
              <w:t>0.030</w:t>
            </w:r>
          </w:p>
        </w:tc>
      </w:tr>
      <w:tr>
        <w:tc>
          <w:tcPr>
            <w:tcW w:type="dxa" w:w="1304"/>
          </w:tcPr>
          <w:p>
            <w:r>
              <w:t>O8</w:t>
            </w:r>
          </w:p>
        </w:tc>
        <w:tc>
          <w:tcPr>
            <w:tcW w:type="dxa" w:w="1587"/>
          </w:tcPr>
          <w:p>
            <w:r>
              <w:t>0.89175(9)</w:t>
            </w:r>
          </w:p>
        </w:tc>
        <w:tc>
          <w:tcPr>
            <w:tcW w:type="dxa" w:w="1587"/>
          </w:tcPr>
          <w:p>
            <w:r>
              <w:t>0.42106(5)</w:t>
            </w:r>
          </w:p>
        </w:tc>
        <w:tc>
          <w:tcPr>
            <w:tcW w:type="dxa" w:w="1587"/>
          </w:tcPr>
          <w:p>
            <w:r>
              <w:t>0.7874(4)</w:t>
            </w:r>
          </w:p>
        </w:tc>
        <w:tc>
          <w:tcPr>
            <w:tcW w:type="dxa" w:w="1587"/>
          </w:tcPr>
          <w:p>
            <w:r>
              <w:t>0.0336(4)</w:t>
            </w:r>
          </w:p>
        </w:tc>
      </w:tr>
      <w:tr>
        <w:tc>
          <w:tcPr>
            <w:tcW w:type="dxa" w:w="1304"/>
          </w:tcPr>
          <w:p>
            <w:r>
              <w:t>C8</w:t>
            </w:r>
          </w:p>
        </w:tc>
        <w:tc>
          <w:tcPr>
            <w:tcW w:type="dxa" w:w="1587"/>
          </w:tcPr>
          <w:p>
            <w:r>
              <w:t>0.38186(12)</w:t>
            </w:r>
          </w:p>
        </w:tc>
        <w:tc>
          <w:tcPr>
            <w:tcW w:type="dxa" w:w="1587"/>
          </w:tcPr>
          <w:p>
            <w:r>
              <w:t>0.34604(6)</w:t>
            </w:r>
          </w:p>
        </w:tc>
        <w:tc>
          <w:tcPr>
            <w:tcW w:type="dxa" w:w="1587"/>
          </w:tcPr>
          <w:p>
            <w:r>
              <w:t>0.2800(6)</w:t>
            </w:r>
          </w:p>
        </w:tc>
        <w:tc>
          <w:tcPr>
            <w:tcW w:type="dxa" w:w="1587"/>
          </w:tcPr>
          <w:p>
            <w:r>
              <w:t>0.0222(5)</w:t>
            </w:r>
          </w:p>
        </w:tc>
      </w:tr>
      <w:tr>
        <w:tc>
          <w:tcPr>
            <w:tcW w:type="dxa" w:w="1304"/>
          </w:tcPr>
          <w:p>
            <w:r>
              <w:t>O9</w:t>
            </w:r>
          </w:p>
        </w:tc>
        <w:tc>
          <w:tcPr>
            <w:tcW w:type="dxa" w:w="1587"/>
          </w:tcPr>
          <w:p>
            <w:r>
              <w:t>0.80099(8)</w:t>
            </w:r>
          </w:p>
        </w:tc>
        <w:tc>
          <w:tcPr>
            <w:tcW w:type="dxa" w:w="1587"/>
          </w:tcPr>
          <w:p>
            <w:r>
              <w:t>0.40908(4)</w:t>
            </w:r>
          </w:p>
        </w:tc>
        <w:tc>
          <w:tcPr>
            <w:tcW w:type="dxa" w:w="1587"/>
          </w:tcPr>
          <w:p>
            <w:r>
              <w:t>0.5219(4)</w:t>
            </w:r>
          </w:p>
        </w:tc>
        <w:tc>
          <w:tcPr>
            <w:tcW w:type="dxa" w:w="1587"/>
          </w:tcPr>
          <w:p>
            <w:r>
              <w:t>0.0222(4)</w:t>
            </w:r>
          </w:p>
        </w:tc>
      </w:tr>
      <w:tr>
        <w:tc>
          <w:tcPr>
            <w:tcW w:type="dxa" w:w="1304"/>
          </w:tcPr>
          <w:p>
            <w:r>
              <w:t>C9</w:t>
            </w:r>
          </w:p>
        </w:tc>
        <w:tc>
          <w:tcPr>
            <w:tcW w:type="dxa" w:w="1587"/>
          </w:tcPr>
          <w:p>
            <w:r>
              <w:t>0.33258(11)</w:t>
            </w:r>
          </w:p>
        </w:tc>
        <w:tc>
          <w:tcPr>
            <w:tcW w:type="dxa" w:w="1587"/>
          </w:tcPr>
          <w:p>
            <w:r>
              <w:t>0.37240(6)</w:t>
            </w:r>
          </w:p>
        </w:tc>
        <w:tc>
          <w:tcPr>
            <w:tcW w:type="dxa" w:w="1587"/>
          </w:tcPr>
          <w:p>
            <w:r>
              <w:t>0.2656(5)</w:t>
            </w:r>
          </w:p>
        </w:tc>
        <w:tc>
          <w:tcPr>
            <w:tcW w:type="dxa" w:w="1587"/>
          </w:tcPr>
          <w:p>
            <w:r>
              <w:t>0.0199(4)</w:t>
            </w:r>
          </w:p>
        </w:tc>
      </w:tr>
      <w:tr>
        <w:tc>
          <w:tcPr>
            <w:tcW w:type="dxa" w:w="1304"/>
          </w:tcPr>
          <w:p>
            <w:r>
              <w:t>H9</w:t>
            </w:r>
          </w:p>
        </w:tc>
        <w:tc>
          <w:tcPr>
            <w:tcW w:type="dxa" w:w="1587"/>
          </w:tcPr>
          <w:p>
            <w:r>
              <w:t>0.345488</w:t>
            </w:r>
          </w:p>
        </w:tc>
        <w:tc>
          <w:tcPr>
            <w:tcW w:type="dxa" w:w="1587"/>
          </w:tcPr>
          <w:p>
            <w:r>
              <w:t>0.396914</w:t>
            </w:r>
          </w:p>
        </w:tc>
        <w:tc>
          <w:tcPr>
            <w:tcW w:type="dxa" w:w="1587"/>
          </w:tcPr>
          <w:p>
            <w:r>
              <w:t>0.240601</w:t>
            </w:r>
          </w:p>
        </w:tc>
        <w:tc>
          <w:tcPr>
            <w:tcW w:type="dxa" w:w="1587"/>
          </w:tcPr>
          <w:p>
            <w:r>
              <w:t>0.024</w:t>
            </w:r>
          </w:p>
        </w:tc>
      </w:tr>
      <w:tr>
        <w:tc>
          <w:tcPr>
            <w:tcW w:type="dxa" w:w="1304"/>
          </w:tcPr>
          <w:p>
            <w:r>
              <w:t>O10</w:t>
            </w:r>
          </w:p>
        </w:tc>
        <w:tc>
          <w:tcPr>
            <w:tcW w:type="dxa" w:w="1587"/>
          </w:tcPr>
          <w:p>
            <w:r>
              <w:t>0.71633(8)</w:t>
            </w:r>
          </w:p>
        </w:tc>
        <w:tc>
          <w:tcPr>
            <w:tcW w:type="dxa" w:w="1587"/>
          </w:tcPr>
          <w:p>
            <w:r>
              <w:t>0.36267(4)</w:t>
            </w:r>
          </w:p>
        </w:tc>
        <w:tc>
          <w:tcPr>
            <w:tcW w:type="dxa" w:w="1587"/>
          </w:tcPr>
          <w:p>
            <w:r>
              <w:t>0.1160(4)</w:t>
            </w:r>
          </w:p>
        </w:tc>
        <w:tc>
          <w:tcPr>
            <w:tcW w:type="dxa" w:w="1587"/>
          </w:tcPr>
          <w:p>
            <w:r>
              <w:t>0.0267(4)</w:t>
            </w:r>
          </w:p>
        </w:tc>
      </w:tr>
      <w:tr>
        <w:tc>
          <w:tcPr>
            <w:tcW w:type="dxa" w:w="1304"/>
          </w:tcPr>
          <w:p>
            <w:r>
              <w:t>C10</w:t>
            </w:r>
          </w:p>
        </w:tc>
        <w:tc>
          <w:tcPr>
            <w:tcW w:type="dxa" w:w="1587"/>
          </w:tcPr>
          <w:p>
            <w:r>
              <w:t>0.26263(12)</w:t>
            </w:r>
          </w:p>
        </w:tc>
        <w:tc>
          <w:tcPr>
            <w:tcW w:type="dxa" w:w="1587"/>
          </w:tcPr>
          <w:p>
            <w:r>
              <w:t>0.36330(6)</w:t>
            </w:r>
          </w:p>
        </w:tc>
        <w:tc>
          <w:tcPr>
            <w:tcW w:type="dxa" w:w="1587"/>
          </w:tcPr>
          <w:p>
            <w:r>
              <w:t>0.2877(5)</w:t>
            </w:r>
          </w:p>
        </w:tc>
        <w:tc>
          <w:tcPr>
            <w:tcW w:type="dxa" w:w="1587"/>
          </w:tcPr>
          <w:p>
            <w:r>
              <w:t>0.0195(4)</w:t>
            </w:r>
          </w:p>
        </w:tc>
      </w:tr>
      <w:tr>
        <w:tc>
          <w:tcPr>
            <w:tcW w:type="dxa" w:w="1304"/>
          </w:tcPr>
          <w:p>
            <w:r>
              <w:t>O11</w:t>
            </w:r>
          </w:p>
        </w:tc>
        <w:tc>
          <w:tcPr>
            <w:tcW w:type="dxa" w:w="1587"/>
          </w:tcPr>
          <w:p>
            <w:r>
              <w:t>0.61510(9)</w:t>
            </w:r>
          </w:p>
        </w:tc>
        <w:tc>
          <w:tcPr>
            <w:tcW w:type="dxa" w:w="1587"/>
          </w:tcPr>
          <w:p>
            <w:r>
              <w:t>0.31944(5)</w:t>
            </w:r>
          </w:p>
        </w:tc>
        <w:tc>
          <w:tcPr>
            <w:tcW w:type="dxa" w:w="1587"/>
          </w:tcPr>
          <w:p>
            <w:r>
              <w:t>-0.0335(4)</w:t>
            </w:r>
          </w:p>
        </w:tc>
        <w:tc>
          <w:tcPr>
            <w:tcW w:type="dxa" w:w="1587"/>
          </w:tcPr>
          <w:p>
            <w:r>
              <w:t>0.0284(4)</w:t>
            </w:r>
          </w:p>
        </w:tc>
      </w:tr>
      <w:tr>
        <w:tc>
          <w:tcPr>
            <w:tcW w:type="dxa" w:w="1304"/>
          </w:tcPr>
          <w:p>
            <w:r>
              <w:t>C11</w:t>
            </w:r>
          </w:p>
        </w:tc>
        <w:tc>
          <w:tcPr>
            <w:tcW w:type="dxa" w:w="1587"/>
          </w:tcPr>
          <w:p>
            <w:r>
              <w:t>0.21156(11)</w:t>
            </w:r>
          </w:p>
        </w:tc>
        <w:tc>
          <w:tcPr>
            <w:tcW w:type="dxa" w:w="1587"/>
          </w:tcPr>
          <w:p>
            <w:r>
              <w:t>0.39014(6)</w:t>
            </w:r>
          </w:p>
        </w:tc>
        <w:tc>
          <w:tcPr>
            <w:tcW w:type="dxa" w:w="1587"/>
          </w:tcPr>
          <w:p>
            <w:r>
              <w:t>0.2511(5)</w:t>
            </w:r>
          </w:p>
        </w:tc>
        <w:tc>
          <w:tcPr>
            <w:tcW w:type="dxa" w:w="1587"/>
          </w:tcPr>
          <w:p>
            <w:r>
              <w:t>0.0180(4)</w:t>
            </w:r>
          </w:p>
        </w:tc>
      </w:tr>
      <w:tr>
        <w:tc>
          <w:tcPr>
            <w:tcW w:type="dxa" w:w="1304"/>
          </w:tcPr>
          <w:p>
            <w:r>
              <w:t>O12</w:t>
            </w:r>
          </w:p>
        </w:tc>
        <w:tc>
          <w:tcPr>
            <w:tcW w:type="dxa" w:w="1587"/>
          </w:tcPr>
          <w:p>
            <w:r>
              <w:t>0.52253(8)</w:t>
            </w:r>
          </w:p>
        </w:tc>
        <w:tc>
          <w:tcPr>
            <w:tcW w:type="dxa" w:w="1587"/>
          </w:tcPr>
          <w:p>
            <w:r>
              <w:t>0.45508(4)</w:t>
            </w:r>
          </w:p>
        </w:tc>
        <w:tc>
          <w:tcPr>
            <w:tcW w:type="dxa" w:w="1587"/>
          </w:tcPr>
          <w:p>
            <w:r>
              <w:t>0.5609(3)</w:t>
            </w:r>
          </w:p>
        </w:tc>
        <w:tc>
          <w:tcPr>
            <w:tcW w:type="dxa" w:w="1587"/>
          </w:tcPr>
          <w:p>
            <w:r>
              <w:t>0.0189(3)</w:t>
            </w:r>
          </w:p>
        </w:tc>
      </w:tr>
      <w:tr>
        <w:tc>
          <w:tcPr>
            <w:tcW w:type="dxa" w:w="1304"/>
          </w:tcPr>
          <w:p>
            <w:r>
              <w:t>C12</w:t>
            </w:r>
          </w:p>
        </w:tc>
        <w:tc>
          <w:tcPr>
            <w:tcW w:type="dxa" w:w="1587"/>
          </w:tcPr>
          <w:p>
            <w:r>
              <w:t>0.14374(12)</w:t>
            </w:r>
          </w:p>
        </w:tc>
        <w:tc>
          <w:tcPr>
            <w:tcW w:type="dxa" w:w="1587"/>
          </w:tcPr>
          <w:p>
            <w:r>
              <w:t>0.38230(6)</w:t>
            </w:r>
          </w:p>
        </w:tc>
        <w:tc>
          <w:tcPr>
            <w:tcW w:type="dxa" w:w="1587"/>
          </w:tcPr>
          <w:p>
            <w:r>
              <w:t>0.2726(5)</w:t>
            </w:r>
          </w:p>
        </w:tc>
        <w:tc>
          <w:tcPr>
            <w:tcW w:type="dxa" w:w="1587"/>
          </w:tcPr>
          <w:p>
            <w:r>
              <w:t>0.0194(4)</w:t>
            </w:r>
          </w:p>
        </w:tc>
      </w:tr>
      <w:tr>
        <w:tc>
          <w:tcPr>
            <w:tcW w:type="dxa" w:w="1304"/>
          </w:tcPr>
          <w:p>
            <w:r>
              <w:t>C13</w:t>
            </w:r>
          </w:p>
        </w:tc>
        <w:tc>
          <w:tcPr>
            <w:tcW w:type="dxa" w:w="1587"/>
          </w:tcPr>
          <w:p>
            <w:r>
              <w:t>0.09056(11)</w:t>
            </w:r>
          </w:p>
        </w:tc>
        <w:tc>
          <w:tcPr>
            <w:tcW w:type="dxa" w:w="1587"/>
          </w:tcPr>
          <w:p>
            <w:r>
              <w:t>0.41131(6)</w:t>
            </w:r>
          </w:p>
        </w:tc>
        <w:tc>
          <w:tcPr>
            <w:tcW w:type="dxa" w:w="1587"/>
          </w:tcPr>
          <w:p>
            <w:r>
              <w:t>0.2202(5)</w:t>
            </w:r>
          </w:p>
        </w:tc>
        <w:tc>
          <w:tcPr>
            <w:tcW w:type="dxa" w:w="1587"/>
          </w:tcPr>
          <w:p>
            <w:r>
              <w:t>0.0202(5)</w:t>
            </w:r>
          </w:p>
        </w:tc>
      </w:tr>
      <w:tr>
        <w:tc>
          <w:tcPr>
            <w:tcW w:type="dxa" w:w="1304"/>
          </w:tcPr>
          <w:p>
            <w:r>
              <w:t>H13</w:t>
            </w:r>
          </w:p>
        </w:tc>
        <w:tc>
          <w:tcPr>
            <w:tcW w:type="dxa" w:w="1587"/>
          </w:tcPr>
          <w:p>
            <w:r>
              <w:t>0.105712</w:t>
            </w:r>
          </w:p>
        </w:tc>
        <w:tc>
          <w:tcPr>
            <w:tcW w:type="dxa" w:w="1587"/>
          </w:tcPr>
          <w:p>
            <w:r>
              <w:t>0.425160</w:t>
            </w:r>
          </w:p>
        </w:tc>
        <w:tc>
          <w:tcPr>
            <w:tcW w:type="dxa" w:w="1587"/>
          </w:tcPr>
          <w:p>
            <w:r>
              <w:t>0.051506</w:t>
            </w:r>
          </w:p>
        </w:tc>
        <w:tc>
          <w:tcPr>
            <w:tcW w:type="dxa" w:w="1587"/>
          </w:tcPr>
          <w:p>
            <w:r>
              <w:t>0.024</w:t>
            </w:r>
          </w:p>
        </w:tc>
      </w:tr>
      <w:tr>
        <w:tc>
          <w:tcPr>
            <w:tcW w:type="dxa" w:w="1304"/>
          </w:tcPr>
          <w:p>
            <w:r>
              <w:t>C14</w:t>
            </w:r>
          </w:p>
        </w:tc>
        <w:tc>
          <w:tcPr>
            <w:tcW w:type="dxa" w:w="1587"/>
          </w:tcPr>
          <w:p>
            <w:r>
              <w:t>-0.06280(13)</w:t>
            </w:r>
          </w:p>
        </w:tc>
        <w:tc>
          <w:tcPr>
            <w:tcW w:type="dxa" w:w="1587"/>
          </w:tcPr>
          <w:p>
            <w:r>
              <w:t>0.35437(8)</w:t>
            </w:r>
          </w:p>
        </w:tc>
        <w:tc>
          <w:tcPr>
            <w:tcW w:type="dxa" w:w="1587"/>
          </w:tcPr>
          <w:p>
            <w:r>
              <w:t>0.2459(6)</w:t>
            </w:r>
          </w:p>
        </w:tc>
        <w:tc>
          <w:tcPr>
            <w:tcW w:type="dxa" w:w="1587"/>
          </w:tcPr>
          <w:p>
            <w:r>
              <w:t>0.0323(6)</w:t>
            </w:r>
          </w:p>
        </w:tc>
      </w:tr>
      <w:tr>
        <w:tc>
          <w:tcPr>
            <w:tcW w:type="dxa" w:w="1304"/>
          </w:tcPr>
          <w:p>
            <w:r>
              <w:t>H14A</w:t>
            </w:r>
          </w:p>
        </w:tc>
        <w:tc>
          <w:tcPr>
            <w:tcW w:type="dxa" w:w="1587"/>
          </w:tcPr>
          <w:p>
            <w:r>
              <w:t>-0.092167</w:t>
            </w:r>
          </w:p>
        </w:tc>
        <w:tc>
          <w:tcPr>
            <w:tcW w:type="dxa" w:w="1587"/>
          </w:tcPr>
          <w:p>
            <w:r>
              <w:t>0.345114</w:t>
            </w:r>
          </w:p>
        </w:tc>
        <w:tc>
          <w:tcPr>
            <w:tcW w:type="dxa" w:w="1587"/>
          </w:tcPr>
          <w:p>
            <w:r>
              <w:t>0.398248</w:t>
            </w:r>
          </w:p>
        </w:tc>
        <w:tc>
          <w:tcPr>
            <w:tcW w:type="dxa" w:w="1587"/>
          </w:tcPr>
          <w:p>
            <w:r>
              <w:t>0.039</w:t>
            </w:r>
          </w:p>
        </w:tc>
      </w:tr>
      <w:tr>
        <w:tc>
          <w:tcPr>
            <w:tcW w:type="dxa" w:w="1304"/>
          </w:tcPr>
          <w:p>
            <w:r>
              <w:t>H14B</w:t>
            </w:r>
          </w:p>
        </w:tc>
        <w:tc>
          <w:tcPr>
            <w:tcW w:type="dxa" w:w="1587"/>
          </w:tcPr>
          <w:p>
            <w:r>
              <w:t>-0.088559</w:t>
            </w:r>
          </w:p>
        </w:tc>
        <w:tc>
          <w:tcPr>
            <w:tcW w:type="dxa" w:w="1587"/>
          </w:tcPr>
          <w:p>
            <w:r>
              <w:t>0.372267</w:t>
            </w:r>
          </w:p>
        </w:tc>
        <w:tc>
          <w:tcPr>
            <w:tcW w:type="dxa" w:w="1587"/>
          </w:tcPr>
          <w:p>
            <w:r>
              <w:t>0.134159</w:t>
            </w:r>
          </w:p>
        </w:tc>
        <w:tc>
          <w:tcPr>
            <w:tcW w:type="dxa" w:w="1587"/>
          </w:tcPr>
          <w:p>
            <w:r>
              <w:t>0.039</w:t>
            </w:r>
          </w:p>
        </w:tc>
      </w:tr>
      <w:tr>
        <w:tc>
          <w:tcPr>
            <w:tcW w:type="dxa" w:w="1304"/>
          </w:tcPr>
          <w:p>
            <w:r>
              <w:t>C15</w:t>
            </w:r>
          </w:p>
        </w:tc>
        <w:tc>
          <w:tcPr>
            <w:tcW w:type="dxa" w:w="1587"/>
          </w:tcPr>
          <w:p>
            <w:r>
              <w:t>-0.03688(13)</w:t>
            </w:r>
          </w:p>
        </w:tc>
        <w:tc>
          <w:tcPr>
            <w:tcW w:type="dxa" w:w="1587"/>
          </w:tcPr>
          <w:p>
            <w:r>
              <w:t>0.32419(8)</w:t>
            </w:r>
          </w:p>
        </w:tc>
        <w:tc>
          <w:tcPr>
            <w:tcW w:type="dxa" w:w="1587"/>
          </w:tcPr>
          <w:p>
            <w:r>
              <w:t>0.0651(6)</w:t>
            </w:r>
          </w:p>
        </w:tc>
        <w:tc>
          <w:tcPr>
            <w:tcW w:type="dxa" w:w="1587"/>
          </w:tcPr>
          <w:p>
            <w:r>
              <w:t>0.0319(6)</w:t>
            </w:r>
          </w:p>
        </w:tc>
      </w:tr>
      <w:tr>
        <w:tc>
          <w:tcPr>
            <w:tcW w:type="dxa" w:w="1304"/>
          </w:tcPr>
          <w:p>
            <w:r>
              <w:t>C16</w:t>
            </w:r>
          </w:p>
        </w:tc>
        <w:tc>
          <w:tcPr>
            <w:tcW w:type="dxa" w:w="1587"/>
          </w:tcPr>
          <w:p>
            <w:r>
              <w:t>0.16202(14)</w:t>
            </w:r>
          </w:p>
        </w:tc>
        <w:tc>
          <w:tcPr>
            <w:tcW w:type="dxa" w:w="1587"/>
          </w:tcPr>
          <w:p>
            <w:r>
              <w:t>0.27563(7)</w:t>
            </w:r>
          </w:p>
        </w:tc>
        <w:tc>
          <w:tcPr>
            <w:tcW w:type="dxa" w:w="1587"/>
          </w:tcPr>
          <w:p>
            <w:r>
              <w:t>0.7376(6)</w:t>
            </w:r>
          </w:p>
        </w:tc>
        <w:tc>
          <w:tcPr>
            <w:tcW w:type="dxa" w:w="1587"/>
          </w:tcPr>
          <w:p>
            <w:r>
              <w:t>0.0278(5)</w:t>
            </w:r>
          </w:p>
        </w:tc>
      </w:tr>
      <w:tr>
        <w:tc>
          <w:tcPr>
            <w:tcW w:type="dxa" w:w="1304"/>
          </w:tcPr>
          <w:p>
            <w:r>
              <w:t>H16A</w:t>
            </w:r>
          </w:p>
        </w:tc>
        <w:tc>
          <w:tcPr>
            <w:tcW w:type="dxa" w:w="1587"/>
          </w:tcPr>
          <w:p>
            <w:r>
              <w:t>0.157773</w:t>
            </w:r>
          </w:p>
        </w:tc>
        <w:tc>
          <w:tcPr>
            <w:tcW w:type="dxa" w:w="1587"/>
          </w:tcPr>
          <w:p>
            <w:r>
              <w:t>0.249358</w:t>
            </w:r>
          </w:p>
        </w:tc>
        <w:tc>
          <w:tcPr>
            <w:tcW w:type="dxa" w:w="1587"/>
          </w:tcPr>
          <w:p>
            <w:r>
              <w:t>0.755926</w:t>
            </w:r>
          </w:p>
        </w:tc>
        <w:tc>
          <w:tcPr>
            <w:tcW w:type="dxa" w:w="1587"/>
          </w:tcPr>
          <w:p>
            <w:r>
              <w:t>0.042</w:t>
            </w:r>
          </w:p>
        </w:tc>
      </w:tr>
      <w:tr>
        <w:tc>
          <w:tcPr>
            <w:tcW w:type="dxa" w:w="1304"/>
          </w:tcPr>
          <w:p>
            <w:r>
              <w:t>H16B</w:t>
            </w:r>
          </w:p>
        </w:tc>
        <w:tc>
          <w:tcPr>
            <w:tcW w:type="dxa" w:w="1587"/>
          </w:tcPr>
          <w:p>
            <w:r>
              <w:t>0.129459</w:t>
            </w:r>
          </w:p>
        </w:tc>
        <w:tc>
          <w:tcPr>
            <w:tcW w:type="dxa" w:w="1587"/>
          </w:tcPr>
          <w:p>
            <w:r>
              <w:t>0.287461</w:t>
            </w:r>
          </w:p>
        </w:tc>
        <w:tc>
          <w:tcPr>
            <w:tcW w:type="dxa" w:w="1587"/>
          </w:tcPr>
          <w:p>
            <w:r>
              <w:t>0.862909</w:t>
            </w:r>
          </w:p>
        </w:tc>
        <w:tc>
          <w:tcPr>
            <w:tcW w:type="dxa" w:w="1587"/>
          </w:tcPr>
          <w:p>
            <w:r>
              <w:t>0.042</w:t>
            </w:r>
          </w:p>
        </w:tc>
      </w:tr>
      <w:tr>
        <w:tc>
          <w:tcPr>
            <w:tcW w:type="dxa" w:w="1304"/>
          </w:tcPr>
          <w:p>
            <w:r>
              <w:t>H16C</w:t>
            </w:r>
          </w:p>
        </w:tc>
        <w:tc>
          <w:tcPr>
            <w:tcW w:type="dxa" w:w="1587"/>
          </w:tcPr>
          <w:p>
            <w:r>
              <w:t>0.208276</w:t>
            </w:r>
          </w:p>
        </w:tc>
        <w:tc>
          <w:tcPr>
            <w:tcW w:type="dxa" w:w="1587"/>
          </w:tcPr>
          <w:p>
            <w:r>
              <w:t>0.282987</w:t>
            </w:r>
          </w:p>
        </w:tc>
        <w:tc>
          <w:tcPr>
            <w:tcW w:type="dxa" w:w="1587"/>
          </w:tcPr>
          <w:p>
            <w:r>
              <w:t>0.787893</w:t>
            </w:r>
          </w:p>
        </w:tc>
        <w:tc>
          <w:tcPr>
            <w:tcW w:type="dxa" w:w="1587"/>
          </w:tcPr>
          <w:p>
            <w:r>
              <w:t>0.042</w:t>
            </w:r>
          </w:p>
        </w:tc>
      </w:tr>
      <w:tr>
        <w:tc>
          <w:tcPr>
            <w:tcW w:type="dxa" w:w="1304"/>
          </w:tcPr>
          <w:p>
            <w:r>
              <w:t>C17</w:t>
            </w:r>
          </w:p>
        </w:tc>
        <w:tc>
          <w:tcPr>
            <w:tcW w:type="dxa" w:w="1587"/>
          </w:tcPr>
          <w:p>
            <w:r>
              <w:t>0.32322(15)</w:t>
            </w:r>
          </w:p>
        </w:tc>
        <w:tc>
          <w:tcPr>
            <w:tcW w:type="dxa" w:w="1587"/>
          </w:tcPr>
          <w:p>
            <w:r>
              <w:t>0.23737(6)</w:t>
            </w:r>
          </w:p>
        </w:tc>
        <w:tc>
          <w:tcPr>
            <w:tcW w:type="dxa" w:w="1587"/>
          </w:tcPr>
          <w:p>
            <w:r>
              <w:t>0.3063(8)</w:t>
            </w:r>
          </w:p>
        </w:tc>
        <w:tc>
          <w:tcPr>
            <w:tcW w:type="dxa" w:w="1587"/>
          </w:tcPr>
          <w:p>
            <w:r>
              <w:t>0.0377(7)</w:t>
            </w:r>
          </w:p>
        </w:tc>
      </w:tr>
      <w:tr>
        <w:tc>
          <w:tcPr>
            <w:tcW w:type="dxa" w:w="1304"/>
          </w:tcPr>
          <w:p>
            <w:r>
              <w:t>H17A</w:t>
            </w:r>
          </w:p>
        </w:tc>
        <w:tc>
          <w:tcPr>
            <w:tcW w:type="dxa" w:w="1587"/>
          </w:tcPr>
          <w:p>
            <w:r>
              <w:t>0.300883</w:t>
            </w:r>
          </w:p>
        </w:tc>
        <w:tc>
          <w:tcPr>
            <w:tcW w:type="dxa" w:w="1587"/>
          </w:tcPr>
          <w:p>
            <w:r>
              <w:t>0.213739</w:t>
            </w:r>
          </w:p>
        </w:tc>
        <w:tc>
          <w:tcPr>
            <w:tcW w:type="dxa" w:w="1587"/>
          </w:tcPr>
          <w:p>
            <w:r>
              <w:t>0.298159</w:t>
            </w:r>
          </w:p>
        </w:tc>
        <w:tc>
          <w:tcPr>
            <w:tcW w:type="dxa" w:w="1587"/>
          </w:tcPr>
          <w:p>
            <w:r>
              <w:t>0.057</w:t>
            </w:r>
          </w:p>
        </w:tc>
      </w:tr>
      <w:tr>
        <w:tc>
          <w:tcPr>
            <w:tcW w:type="dxa" w:w="1304"/>
          </w:tcPr>
          <w:p>
            <w:r>
              <w:t>H17B</w:t>
            </w:r>
          </w:p>
        </w:tc>
        <w:tc>
          <w:tcPr>
            <w:tcW w:type="dxa" w:w="1587"/>
          </w:tcPr>
          <w:p>
            <w:r>
              <w:t>0.356507</w:t>
            </w:r>
          </w:p>
        </w:tc>
        <w:tc>
          <w:tcPr>
            <w:tcW w:type="dxa" w:w="1587"/>
          </w:tcPr>
          <w:p>
            <w:r>
              <w:t>0.237497</w:t>
            </w:r>
          </w:p>
        </w:tc>
        <w:tc>
          <w:tcPr>
            <w:tcW w:type="dxa" w:w="1587"/>
          </w:tcPr>
          <w:p>
            <w:r>
              <w:t>0.459030</w:t>
            </w:r>
          </w:p>
        </w:tc>
        <w:tc>
          <w:tcPr>
            <w:tcW w:type="dxa" w:w="1587"/>
          </w:tcPr>
          <w:p>
            <w:r>
              <w:t>0.057</w:t>
            </w:r>
          </w:p>
        </w:tc>
      </w:tr>
      <w:tr>
        <w:tc>
          <w:tcPr>
            <w:tcW w:type="dxa" w:w="1304"/>
          </w:tcPr>
          <w:p>
            <w:r>
              <w:t>H17C</w:t>
            </w:r>
          </w:p>
        </w:tc>
        <w:tc>
          <w:tcPr>
            <w:tcW w:type="dxa" w:w="1587"/>
          </w:tcPr>
          <w:p>
            <w:r>
              <w:t>0.346375</w:t>
            </w:r>
          </w:p>
        </w:tc>
        <w:tc>
          <w:tcPr>
            <w:tcW w:type="dxa" w:w="1587"/>
          </w:tcPr>
          <w:p>
            <w:r>
              <w:t>0.242092</w:t>
            </w:r>
          </w:p>
        </w:tc>
        <w:tc>
          <w:tcPr>
            <w:tcW w:type="dxa" w:w="1587"/>
          </w:tcPr>
          <w:p>
            <w:r>
              <w:t>0.128199</w:t>
            </w:r>
          </w:p>
        </w:tc>
        <w:tc>
          <w:tcPr>
            <w:tcW w:type="dxa" w:w="1587"/>
          </w:tcPr>
          <w:p>
            <w:r>
              <w:t>0.057</w:t>
            </w:r>
          </w:p>
        </w:tc>
      </w:tr>
      <w:tr>
        <w:tc>
          <w:tcPr>
            <w:tcW w:type="dxa" w:w="1304"/>
          </w:tcPr>
          <w:p>
            <w:r>
              <w:t>C18</w:t>
            </w:r>
          </w:p>
        </w:tc>
        <w:tc>
          <w:tcPr>
            <w:tcW w:type="dxa" w:w="1587"/>
          </w:tcPr>
          <w:p>
            <w:r>
              <w:t>0.24752(12)</w:t>
            </w:r>
          </w:p>
        </w:tc>
        <w:tc>
          <w:tcPr>
            <w:tcW w:type="dxa" w:w="1587"/>
          </w:tcPr>
          <w:p>
            <w:r>
              <w:t>0.43131(7)</w:t>
            </w:r>
          </w:p>
        </w:tc>
        <w:tc>
          <w:tcPr>
            <w:tcW w:type="dxa" w:w="1587"/>
          </w:tcPr>
          <w:p>
            <w:r>
              <w:t>-0.0987(5)</w:t>
            </w:r>
          </w:p>
        </w:tc>
        <w:tc>
          <w:tcPr>
            <w:tcW w:type="dxa" w:w="1587"/>
          </w:tcPr>
          <w:p>
            <w:r>
              <w:t>0.0240(5)</w:t>
            </w:r>
          </w:p>
        </w:tc>
      </w:tr>
      <w:tr>
        <w:tc>
          <w:tcPr>
            <w:tcW w:type="dxa" w:w="1304"/>
          </w:tcPr>
          <w:p>
            <w:r>
              <w:t>H18A</w:t>
            </w:r>
          </w:p>
        </w:tc>
        <w:tc>
          <w:tcPr>
            <w:tcW w:type="dxa" w:w="1587"/>
          </w:tcPr>
          <w:p>
            <w:r>
              <w:t>0.252400</w:t>
            </w:r>
          </w:p>
        </w:tc>
        <w:tc>
          <w:tcPr>
            <w:tcW w:type="dxa" w:w="1587"/>
          </w:tcPr>
          <w:p>
            <w:r>
              <w:t>0.457250</w:t>
            </w:r>
          </w:p>
        </w:tc>
        <w:tc>
          <w:tcPr>
            <w:tcW w:type="dxa" w:w="1587"/>
          </w:tcPr>
          <w:p>
            <w:r>
              <w:t>-0.134199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H18B</w:t>
            </w:r>
          </w:p>
        </w:tc>
        <w:tc>
          <w:tcPr>
            <w:tcW w:type="dxa" w:w="1587"/>
          </w:tcPr>
          <w:p>
            <w:r>
              <w:t>0.210834</w:t>
            </w:r>
          </w:p>
        </w:tc>
        <w:tc>
          <w:tcPr>
            <w:tcW w:type="dxa" w:w="1587"/>
          </w:tcPr>
          <w:p>
            <w:r>
              <w:t>0.421604</w:t>
            </w:r>
          </w:p>
        </w:tc>
        <w:tc>
          <w:tcPr>
            <w:tcW w:type="dxa" w:w="1587"/>
          </w:tcPr>
          <w:p>
            <w:r>
              <w:t>-0.215474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H18C</w:t>
            </w:r>
          </w:p>
        </w:tc>
        <w:tc>
          <w:tcPr>
            <w:tcW w:type="dxa" w:w="1587"/>
          </w:tcPr>
          <w:p>
            <w:r>
              <w:t>0.290174</w:t>
            </w:r>
          </w:p>
        </w:tc>
        <w:tc>
          <w:tcPr>
            <w:tcW w:type="dxa" w:w="1587"/>
          </w:tcPr>
          <w:p>
            <w:r>
              <w:t>0.418994</w:t>
            </w:r>
          </w:p>
        </w:tc>
        <w:tc>
          <w:tcPr>
            <w:tcW w:type="dxa" w:w="1587"/>
          </w:tcPr>
          <w:p>
            <w:r>
              <w:t>-0.144651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C19</w:t>
            </w:r>
          </w:p>
        </w:tc>
        <w:tc>
          <w:tcPr>
            <w:tcW w:type="dxa" w:w="1587"/>
          </w:tcPr>
          <w:p>
            <w:r>
              <w:t>0.08325(14)</w:t>
            </w:r>
          </w:p>
        </w:tc>
        <w:tc>
          <w:tcPr>
            <w:tcW w:type="dxa" w:w="1587"/>
          </w:tcPr>
          <w:p>
            <w:r>
              <w:t>0.43854(7)</w:t>
            </w:r>
          </w:p>
        </w:tc>
        <w:tc>
          <w:tcPr>
            <w:tcW w:type="dxa" w:w="1587"/>
          </w:tcPr>
          <w:p>
            <w:r>
              <w:t>0.4585(6)</w:t>
            </w:r>
          </w:p>
        </w:tc>
        <w:tc>
          <w:tcPr>
            <w:tcW w:type="dxa" w:w="1587"/>
          </w:tcPr>
          <w:p>
            <w:r>
              <w:t>0.0286(5)</w:t>
            </w:r>
          </w:p>
        </w:tc>
      </w:tr>
      <w:tr>
        <w:tc>
          <w:tcPr>
            <w:tcW w:type="dxa" w:w="1304"/>
          </w:tcPr>
          <w:p>
            <w:r>
              <w:t>H19A</w:t>
            </w:r>
          </w:p>
        </w:tc>
        <w:tc>
          <w:tcPr>
            <w:tcW w:type="dxa" w:w="1587"/>
          </w:tcPr>
          <w:p>
            <w:r>
              <w:t>0.126943</w:t>
            </w:r>
          </w:p>
        </w:tc>
        <w:tc>
          <w:tcPr>
            <w:tcW w:type="dxa" w:w="1587"/>
          </w:tcPr>
          <w:p>
            <w:r>
              <w:t>0.450553</w:t>
            </w:r>
          </w:p>
        </w:tc>
        <w:tc>
          <w:tcPr>
            <w:tcW w:type="dxa" w:w="1587"/>
          </w:tcPr>
          <w:p>
            <w:r>
              <w:t>0.490553</w:t>
            </w:r>
          </w:p>
        </w:tc>
        <w:tc>
          <w:tcPr>
            <w:tcW w:type="dxa" w:w="1587"/>
          </w:tcPr>
          <w:p>
            <w:r>
              <w:t>0.043</w:t>
            </w:r>
          </w:p>
        </w:tc>
      </w:tr>
      <w:tr>
        <w:tc>
          <w:tcPr>
            <w:tcW w:type="dxa" w:w="1304"/>
          </w:tcPr>
          <w:p>
            <w:r>
              <w:t>H19B</w:t>
            </w:r>
          </w:p>
        </w:tc>
        <w:tc>
          <w:tcPr>
            <w:tcW w:type="dxa" w:w="1587"/>
          </w:tcPr>
          <w:p>
            <w:r>
              <w:t>0.069194</w:t>
            </w:r>
          </w:p>
        </w:tc>
        <w:tc>
          <w:tcPr>
            <w:tcW w:type="dxa" w:w="1587"/>
          </w:tcPr>
          <w:p>
            <w:r>
              <w:t>0.425955</w:t>
            </w:r>
          </w:p>
        </w:tc>
        <w:tc>
          <w:tcPr>
            <w:tcW w:type="dxa" w:w="1587"/>
          </w:tcPr>
          <w:p>
            <w:r>
              <w:t>0.629616</w:t>
            </w:r>
          </w:p>
        </w:tc>
        <w:tc>
          <w:tcPr>
            <w:tcW w:type="dxa" w:w="1587"/>
          </w:tcPr>
          <w:p>
            <w:r>
              <w:t>0.043</w:t>
            </w:r>
          </w:p>
        </w:tc>
      </w:tr>
      <w:tr>
        <w:tc>
          <w:tcPr>
            <w:tcW w:type="dxa" w:w="1304"/>
          </w:tcPr>
          <w:p>
            <w:r>
              <w:t>H19C</w:t>
            </w:r>
          </w:p>
        </w:tc>
        <w:tc>
          <w:tcPr>
            <w:tcW w:type="dxa" w:w="1587"/>
          </w:tcPr>
          <w:p>
            <w:r>
              <w:t>0.048924</w:t>
            </w:r>
          </w:p>
        </w:tc>
        <w:tc>
          <w:tcPr>
            <w:tcW w:type="dxa" w:w="1587"/>
          </w:tcPr>
          <w:p>
            <w:r>
              <w:t>0.456593</w:t>
            </w:r>
          </w:p>
        </w:tc>
        <w:tc>
          <w:tcPr>
            <w:tcW w:type="dxa" w:w="1587"/>
          </w:tcPr>
          <w:p>
            <w:r>
              <w:t>0.408303</w:t>
            </w:r>
          </w:p>
        </w:tc>
        <w:tc>
          <w:tcPr>
            <w:tcW w:type="dxa" w:w="1587"/>
          </w:tcPr>
          <w:p>
            <w:r>
              <w:t>0.043</w:t>
            </w:r>
          </w:p>
        </w:tc>
      </w:tr>
      <w:tr>
        <w:tc>
          <w:tcPr>
            <w:tcW w:type="dxa" w:w="1304"/>
          </w:tcPr>
          <w:p>
            <w:r>
              <w:t>C20</w:t>
            </w:r>
          </w:p>
        </w:tc>
        <w:tc>
          <w:tcPr>
            <w:tcW w:type="dxa" w:w="1587"/>
          </w:tcPr>
          <w:p>
            <w:r>
              <w:t>0.77127(12)</w:t>
            </w:r>
          </w:p>
        </w:tc>
        <w:tc>
          <w:tcPr>
            <w:tcW w:type="dxa" w:w="1587"/>
          </w:tcPr>
          <w:p>
            <w:r>
              <w:t>0.46820(7)</w:t>
            </w:r>
          </w:p>
        </w:tc>
        <w:tc>
          <w:tcPr>
            <w:tcW w:type="dxa" w:w="1587"/>
          </w:tcPr>
          <w:p>
            <w:r>
              <w:t>0.3822(6)</w:t>
            </w:r>
          </w:p>
        </w:tc>
        <w:tc>
          <w:tcPr>
            <w:tcW w:type="dxa" w:w="1587"/>
          </w:tcPr>
          <w:p>
            <w:r>
              <w:t>0.0275(5)</w:t>
            </w:r>
          </w:p>
        </w:tc>
      </w:tr>
      <w:tr>
        <w:tc>
          <w:tcPr>
            <w:tcW w:type="dxa" w:w="1304"/>
          </w:tcPr>
          <w:p>
            <w:r>
              <w:t>H20</w:t>
            </w:r>
          </w:p>
        </w:tc>
        <w:tc>
          <w:tcPr>
            <w:tcW w:type="dxa" w:w="1587"/>
          </w:tcPr>
          <w:p>
            <w:r>
              <w:t>0.764914</w:t>
            </w:r>
          </w:p>
        </w:tc>
        <w:tc>
          <w:tcPr>
            <w:tcW w:type="dxa" w:w="1587"/>
          </w:tcPr>
          <w:p>
            <w:r>
              <w:t>0.484217</w:t>
            </w:r>
          </w:p>
        </w:tc>
        <w:tc>
          <w:tcPr>
            <w:tcW w:type="dxa" w:w="1587"/>
          </w:tcPr>
          <w:p>
            <w:r>
              <w:t>0.215471</w:t>
            </w:r>
          </w:p>
        </w:tc>
        <w:tc>
          <w:tcPr>
            <w:tcW w:type="dxa" w:w="1587"/>
          </w:tcPr>
          <w:p>
            <w:r>
              <w:t>0.033</w:t>
            </w:r>
          </w:p>
        </w:tc>
      </w:tr>
      <w:tr>
        <w:tc>
          <w:tcPr>
            <w:tcW w:type="dxa" w:w="1304"/>
          </w:tcPr>
          <w:p>
            <w:r>
              <w:t>C21</w:t>
            </w:r>
          </w:p>
        </w:tc>
        <w:tc>
          <w:tcPr>
            <w:tcW w:type="dxa" w:w="1587"/>
          </w:tcPr>
          <w:p>
            <w:r>
              <w:t>0.75888(11)</w:t>
            </w:r>
          </w:p>
        </w:tc>
        <w:tc>
          <w:tcPr>
            <w:tcW w:type="dxa" w:w="1587"/>
          </w:tcPr>
          <w:p>
            <w:r>
              <w:t>0.42840(6)</w:t>
            </w:r>
          </w:p>
        </w:tc>
        <w:tc>
          <w:tcPr>
            <w:tcW w:type="dxa" w:w="1587"/>
          </w:tcPr>
          <w:p>
            <w:r>
              <w:t>0.3143(5)</w:t>
            </w:r>
          </w:p>
        </w:tc>
        <w:tc>
          <w:tcPr>
            <w:tcW w:type="dxa" w:w="1587"/>
          </w:tcPr>
          <w:p>
            <w:r>
              <w:t>0.0214(5)</w:t>
            </w:r>
          </w:p>
        </w:tc>
      </w:tr>
      <w:tr>
        <w:tc>
          <w:tcPr>
            <w:tcW w:type="dxa" w:w="1304"/>
          </w:tcPr>
          <w:p>
            <w:r>
              <w:t>H21</w:t>
            </w:r>
          </w:p>
        </w:tc>
        <w:tc>
          <w:tcPr>
            <w:tcW w:type="dxa" w:w="1587"/>
          </w:tcPr>
          <w:p>
            <w:r>
              <w:t>0.775876</w:t>
            </w:r>
          </w:p>
        </w:tc>
        <w:tc>
          <w:tcPr>
            <w:tcW w:type="dxa" w:w="1587"/>
          </w:tcPr>
          <w:p>
            <w:r>
              <w:t>0.423023</w:t>
            </w:r>
          </w:p>
        </w:tc>
        <w:tc>
          <w:tcPr>
            <w:tcW w:type="dxa" w:w="1587"/>
          </w:tcPr>
          <w:p>
            <w:r>
              <w:t>0.121291</w:t>
            </w:r>
          </w:p>
        </w:tc>
        <w:tc>
          <w:tcPr>
            <w:tcW w:type="dxa" w:w="1587"/>
          </w:tcPr>
          <w:p>
            <w:r>
              <w:t>0.026</w:t>
            </w:r>
          </w:p>
        </w:tc>
      </w:tr>
      <w:tr>
        <w:tc>
          <w:tcPr>
            <w:tcW w:type="dxa" w:w="1304"/>
          </w:tcPr>
          <w:p>
            <w:r>
              <w:t>C22</w:t>
            </w:r>
          </w:p>
        </w:tc>
        <w:tc>
          <w:tcPr>
            <w:tcW w:type="dxa" w:w="1587"/>
          </w:tcPr>
          <w:p>
            <w:r>
              <w:t>0.68592(11)</w:t>
            </w:r>
          </w:p>
        </w:tc>
        <w:tc>
          <w:tcPr>
            <w:tcW w:type="dxa" w:w="1587"/>
          </w:tcPr>
          <w:p>
            <w:r>
              <w:t>0.41693(6)</w:t>
            </w:r>
          </w:p>
        </w:tc>
        <w:tc>
          <w:tcPr>
            <w:tcW w:type="dxa" w:w="1587"/>
          </w:tcPr>
          <w:p>
            <w:r>
              <w:t>0.3385(5)</w:t>
            </w:r>
          </w:p>
        </w:tc>
        <w:tc>
          <w:tcPr>
            <w:tcW w:type="dxa" w:w="1587"/>
          </w:tcPr>
          <w:p>
            <w:r>
              <w:t>0.0192(4)</w:t>
            </w:r>
          </w:p>
        </w:tc>
      </w:tr>
      <w:tr>
        <w:tc>
          <w:tcPr>
            <w:tcW w:type="dxa" w:w="1304"/>
          </w:tcPr>
          <w:p>
            <w:r>
              <w:t>C23</w:t>
            </w:r>
          </w:p>
        </w:tc>
        <w:tc>
          <w:tcPr>
            <w:tcW w:type="dxa" w:w="1587"/>
          </w:tcPr>
          <w:p>
            <w:r>
              <w:t>0.66612(11)</w:t>
            </w:r>
          </w:p>
        </w:tc>
        <w:tc>
          <w:tcPr>
            <w:tcW w:type="dxa" w:w="1587"/>
          </w:tcPr>
          <w:p>
            <w:r>
              <w:t>0.38373(6)</w:t>
            </w:r>
          </w:p>
        </w:tc>
        <w:tc>
          <w:tcPr>
            <w:tcW w:type="dxa" w:w="1587"/>
          </w:tcPr>
          <w:p>
            <w:r>
              <w:t>0.2329(5)</w:t>
            </w:r>
          </w:p>
        </w:tc>
        <w:tc>
          <w:tcPr>
            <w:tcW w:type="dxa" w:w="1587"/>
          </w:tcPr>
          <w:p>
            <w:r>
              <w:t>0.0203(5)</w:t>
            </w:r>
          </w:p>
        </w:tc>
      </w:tr>
      <w:tr>
        <w:tc>
          <w:tcPr>
            <w:tcW w:type="dxa" w:w="1304"/>
          </w:tcPr>
          <w:p>
            <w:r>
              <w:t>C24</w:t>
            </w:r>
          </w:p>
        </w:tc>
        <w:tc>
          <w:tcPr>
            <w:tcW w:type="dxa" w:w="1587"/>
          </w:tcPr>
          <w:p>
            <w:r>
              <w:t>0.59663(11)</w:t>
            </w:r>
          </w:p>
        </w:tc>
        <w:tc>
          <w:tcPr>
            <w:tcW w:type="dxa" w:w="1587"/>
          </w:tcPr>
          <w:p>
            <w:r>
              <w:t>0.37266(6)</w:t>
            </w:r>
          </w:p>
        </w:tc>
        <w:tc>
          <w:tcPr>
            <w:tcW w:type="dxa" w:w="1587"/>
          </w:tcPr>
          <w:p>
            <w:r>
              <w:t>0.2381(5)</w:t>
            </w:r>
          </w:p>
        </w:tc>
        <w:tc>
          <w:tcPr>
            <w:tcW w:type="dxa" w:w="1587"/>
          </w:tcPr>
          <w:p>
            <w:r>
              <w:t>0.0193(4)</w:t>
            </w:r>
          </w:p>
        </w:tc>
      </w:tr>
      <w:tr>
        <w:tc>
          <w:tcPr>
            <w:tcW w:type="dxa" w:w="1304"/>
          </w:tcPr>
          <w:p>
            <w:r>
              <w:t>C25</w:t>
            </w:r>
          </w:p>
        </w:tc>
        <w:tc>
          <w:tcPr>
            <w:tcW w:type="dxa" w:w="1587"/>
          </w:tcPr>
          <w:p>
            <w:r>
              <w:t>0.56976(12)</w:t>
            </w:r>
          </w:p>
        </w:tc>
        <w:tc>
          <w:tcPr>
            <w:tcW w:type="dxa" w:w="1587"/>
          </w:tcPr>
          <w:p>
            <w:r>
              <w:t>0.34054(6)</w:t>
            </w:r>
          </w:p>
        </w:tc>
        <w:tc>
          <w:tcPr>
            <w:tcW w:type="dxa" w:w="1587"/>
          </w:tcPr>
          <w:p>
            <w:r>
              <w:t>0.1056(6)</w:t>
            </w:r>
          </w:p>
        </w:tc>
        <w:tc>
          <w:tcPr>
            <w:tcW w:type="dxa" w:w="1587"/>
          </w:tcPr>
          <w:p>
            <w:r>
              <w:t>0.0223(5)</w:t>
            </w:r>
          </w:p>
        </w:tc>
      </w:tr>
      <w:tr>
        <w:tc>
          <w:tcPr>
            <w:tcW w:type="dxa" w:w="1304"/>
          </w:tcPr>
          <w:p>
            <w:r>
              <w:t>C26</w:t>
            </w:r>
          </w:p>
        </w:tc>
        <w:tc>
          <w:tcPr>
            <w:tcW w:type="dxa" w:w="1587"/>
          </w:tcPr>
          <w:p>
            <w:r>
              <w:t>0.50150(12)</w:t>
            </w:r>
          </w:p>
        </w:tc>
        <w:tc>
          <w:tcPr>
            <w:tcW w:type="dxa" w:w="1587"/>
          </w:tcPr>
          <w:p>
            <w:r>
              <w:t>0.33263(6)</w:t>
            </w:r>
          </w:p>
        </w:tc>
        <w:tc>
          <w:tcPr>
            <w:tcW w:type="dxa" w:w="1587"/>
          </w:tcPr>
          <w:p>
            <w:r>
              <w:t>0.1204(6)</w:t>
            </w:r>
          </w:p>
        </w:tc>
        <w:tc>
          <w:tcPr>
            <w:tcW w:type="dxa" w:w="1587"/>
          </w:tcPr>
          <w:p>
            <w:r>
              <w:t>0.0238(5)</w:t>
            </w:r>
          </w:p>
        </w:tc>
      </w:tr>
      <w:tr>
        <w:tc>
          <w:tcPr>
            <w:tcW w:type="dxa" w:w="1304"/>
          </w:tcPr>
          <w:p>
            <w:r>
              <w:t>H26</w:t>
            </w:r>
          </w:p>
        </w:tc>
        <w:tc>
          <w:tcPr>
            <w:tcW w:type="dxa" w:w="1587"/>
          </w:tcPr>
          <w:p>
            <w:r>
              <w:t>0.484940</w:t>
            </w:r>
          </w:p>
        </w:tc>
        <w:tc>
          <w:tcPr>
            <w:tcW w:type="dxa" w:w="1587"/>
          </w:tcPr>
          <w:p>
            <w:r>
              <w:t>0.311299</w:t>
            </w:r>
          </w:p>
        </w:tc>
        <w:tc>
          <w:tcPr>
            <w:tcW w:type="dxa" w:w="1587"/>
          </w:tcPr>
          <w:p>
            <w:r>
              <w:t>0.033398</w:t>
            </w:r>
          </w:p>
        </w:tc>
        <w:tc>
          <w:tcPr>
            <w:tcW w:type="dxa" w:w="1587"/>
          </w:tcPr>
          <w:p>
            <w:r>
              <w:t>0.029</w:t>
            </w:r>
          </w:p>
        </w:tc>
      </w:tr>
      <w:tr>
        <w:tc>
          <w:tcPr>
            <w:tcW w:type="dxa" w:w="1304"/>
          </w:tcPr>
          <w:p>
            <w:r>
              <w:t>C27</w:t>
            </w:r>
          </w:p>
        </w:tc>
        <w:tc>
          <w:tcPr>
            <w:tcW w:type="dxa" w:w="1587"/>
          </w:tcPr>
          <w:p>
            <w:r>
              <w:t>0.45523(11)</w:t>
            </w:r>
          </w:p>
        </w:tc>
        <w:tc>
          <w:tcPr>
            <w:tcW w:type="dxa" w:w="1587"/>
          </w:tcPr>
          <w:p>
            <w:r>
              <w:t>0.35571(6)</w:t>
            </w:r>
          </w:p>
        </w:tc>
        <w:tc>
          <w:tcPr>
            <w:tcW w:type="dxa" w:w="1587"/>
          </w:tcPr>
          <w:p>
            <w:r>
              <w:t>0.2630(5)</w:t>
            </w:r>
          </w:p>
        </w:tc>
        <w:tc>
          <w:tcPr>
            <w:tcW w:type="dxa" w:w="1587"/>
          </w:tcPr>
          <w:p>
            <w:r>
              <w:t>0.0210(5)</w:t>
            </w:r>
          </w:p>
        </w:tc>
      </w:tr>
      <w:tr>
        <w:tc>
          <w:tcPr>
            <w:tcW w:type="dxa" w:w="1304"/>
          </w:tcPr>
          <w:p>
            <w:r>
              <w:t>C28</w:t>
            </w:r>
          </w:p>
        </w:tc>
        <w:tc>
          <w:tcPr>
            <w:tcW w:type="dxa" w:w="1587"/>
          </w:tcPr>
          <w:p>
            <w:r>
              <w:t>0.47865(11)</w:t>
            </w:r>
          </w:p>
        </w:tc>
        <w:tc>
          <w:tcPr>
            <w:tcW w:type="dxa" w:w="1587"/>
          </w:tcPr>
          <w:p>
            <w:r>
              <w:t>0.38691(6)</w:t>
            </w:r>
          </w:p>
        </w:tc>
        <w:tc>
          <w:tcPr>
            <w:tcW w:type="dxa" w:w="1587"/>
          </w:tcPr>
          <w:p>
            <w:r>
              <w:t>0.3818(5)</w:t>
            </w:r>
          </w:p>
        </w:tc>
        <w:tc>
          <w:tcPr>
            <w:tcW w:type="dxa" w:w="1587"/>
          </w:tcPr>
          <w:p>
            <w:r>
              <w:t>0.0195(4)</w:t>
            </w:r>
          </w:p>
        </w:tc>
      </w:tr>
      <w:tr>
        <w:tc>
          <w:tcPr>
            <w:tcW w:type="dxa" w:w="1304"/>
          </w:tcPr>
          <w:p>
            <w:r>
              <w:t>H28</w:t>
            </w:r>
          </w:p>
        </w:tc>
        <w:tc>
          <w:tcPr>
            <w:tcW w:type="dxa" w:w="1587"/>
          </w:tcPr>
          <w:p>
            <w:r>
              <w:t>0.447679</w:t>
            </w:r>
          </w:p>
        </w:tc>
        <w:tc>
          <w:tcPr>
            <w:tcW w:type="dxa" w:w="1587"/>
          </w:tcPr>
          <w:p>
            <w:r>
              <w:t>0.402561</w:t>
            </w:r>
          </w:p>
        </w:tc>
        <w:tc>
          <w:tcPr>
            <w:tcW w:type="dxa" w:w="1587"/>
          </w:tcPr>
          <w:p>
            <w:r>
              <w:t>0.474499</w:t>
            </w:r>
          </w:p>
        </w:tc>
        <w:tc>
          <w:tcPr>
            <w:tcW w:type="dxa" w:w="1587"/>
          </w:tcPr>
          <w:p>
            <w:r>
              <w:t>0.023</w:t>
            </w:r>
          </w:p>
        </w:tc>
      </w:tr>
      <w:tr>
        <w:tc>
          <w:tcPr>
            <w:tcW w:type="dxa" w:w="1304"/>
          </w:tcPr>
          <w:p>
            <w:r>
              <w:t>C29</w:t>
            </w:r>
          </w:p>
        </w:tc>
        <w:tc>
          <w:tcPr>
            <w:tcW w:type="dxa" w:w="1587"/>
          </w:tcPr>
          <w:p>
            <w:r>
              <w:t>0.54863(11)</w:t>
            </w:r>
          </w:p>
        </w:tc>
        <w:tc>
          <w:tcPr>
            <w:tcW w:type="dxa" w:w="1587"/>
          </w:tcPr>
          <w:p>
            <w:r>
              <w:t>0.39632(6)</w:t>
            </w:r>
          </w:p>
        </w:tc>
        <w:tc>
          <w:tcPr>
            <w:tcW w:type="dxa" w:w="1587"/>
          </w:tcPr>
          <w:p>
            <w:r>
              <w:t>0.3689(5)</w:t>
            </w:r>
          </w:p>
        </w:tc>
        <w:tc>
          <w:tcPr>
            <w:tcW w:type="dxa" w:w="1587"/>
          </w:tcPr>
          <w:p>
            <w:r>
              <w:t>0.0172(4)</w:t>
            </w:r>
          </w:p>
        </w:tc>
      </w:tr>
      <w:tr>
        <w:tc>
          <w:tcPr>
            <w:tcW w:type="dxa" w:w="1304"/>
          </w:tcPr>
          <w:p>
            <w:r>
              <w:t>C30</w:t>
            </w:r>
          </w:p>
        </w:tc>
        <w:tc>
          <w:tcPr>
            <w:tcW w:type="dxa" w:w="1587"/>
          </w:tcPr>
          <w:p>
            <w:r>
              <w:t>0.57071(11)</w:t>
            </w:r>
          </w:p>
        </w:tc>
        <w:tc>
          <w:tcPr>
            <w:tcW w:type="dxa" w:w="1587"/>
          </w:tcPr>
          <w:p>
            <w:r>
              <w:t>0.43045(6)</w:t>
            </w:r>
          </w:p>
        </w:tc>
        <w:tc>
          <w:tcPr>
            <w:tcW w:type="dxa" w:w="1587"/>
          </w:tcPr>
          <w:p>
            <w:r>
              <w:t>0.4717(5)</w:t>
            </w:r>
          </w:p>
        </w:tc>
        <w:tc>
          <w:tcPr>
            <w:tcW w:type="dxa" w:w="1587"/>
          </w:tcPr>
          <w:p>
            <w:r>
              <w:t>0.0178(4)</w:t>
            </w:r>
          </w:p>
        </w:tc>
      </w:tr>
      <w:tr>
        <w:tc>
          <w:tcPr>
            <w:tcW w:type="dxa" w:w="1304"/>
          </w:tcPr>
          <w:p>
            <w:r>
              <w:t>C31</w:t>
            </w:r>
          </w:p>
        </w:tc>
        <w:tc>
          <w:tcPr>
            <w:tcW w:type="dxa" w:w="1587"/>
          </w:tcPr>
          <w:p>
            <w:r>
              <w:t>0.63779(11)</w:t>
            </w:r>
          </w:p>
        </w:tc>
        <w:tc>
          <w:tcPr>
            <w:tcW w:type="dxa" w:w="1587"/>
          </w:tcPr>
          <w:p>
            <w:r>
              <w:t>0.44097(6)</w:t>
            </w:r>
          </w:p>
        </w:tc>
        <w:tc>
          <w:tcPr>
            <w:tcW w:type="dxa" w:w="1587"/>
          </w:tcPr>
          <w:p>
            <w:r>
              <w:t>0.4568(5)</w:t>
            </w:r>
          </w:p>
        </w:tc>
        <w:tc>
          <w:tcPr>
            <w:tcW w:type="dxa" w:w="1587"/>
          </w:tcPr>
          <w:p>
            <w:r>
              <w:t>0.0179(4)</w:t>
            </w:r>
          </w:p>
        </w:tc>
      </w:tr>
      <w:tr>
        <w:tc>
          <w:tcPr>
            <w:tcW w:type="dxa" w:w="1304"/>
          </w:tcPr>
          <w:p>
            <w:r>
              <w:t>C32</w:t>
            </w:r>
          </w:p>
        </w:tc>
        <w:tc>
          <w:tcPr>
            <w:tcW w:type="dxa" w:w="1587"/>
          </w:tcPr>
          <w:p>
            <w:r>
              <w:t>0.65905(11)</w:t>
            </w:r>
          </w:p>
        </w:tc>
        <w:tc>
          <w:tcPr>
            <w:tcW w:type="dxa" w:w="1587"/>
          </w:tcPr>
          <w:p>
            <w:r>
              <w:t>0.47805(6)</w:t>
            </w:r>
          </w:p>
        </w:tc>
        <w:tc>
          <w:tcPr>
            <w:tcW w:type="dxa" w:w="1587"/>
          </w:tcPr>
          <w:p>
            <w:r>
              <w:t>0.5607(5)</w:t>
            </w:r>
          </w:p>
        </w:tc>
        <w:tc>
          <w:tcPr>
            <w:tcW w:type="dxa" w:w="1587"/>
          </w:tcPr>
          <w:p>
            <w:r>
              <w:t>0.0212(5)</w:t>
            </w:r>
          </w:p>
        </w:tc>
      </w:tr>
      <w:tr>
        <w:tc>
          <w:tcPr>
            <w:tcW w:type="dxa" w:w="1304"/>
          </w:tcPr>
          <w:p>
            <w:r>
              <w:t>H32</w:t>
            </w:r>
          </w:p>
        </w:tc>
        <w:tc>
          <w:tcPr>
            <w:tcW w:type="dxa" w:w="1587"/>
          </w:tcPr>
          <w:p>
            <w:r>
              <w:t>0.635558</w:t>
            </w:r>
          </w:p>
        </w:tc>
        <w:tc>
          <w:tcPr>
            <w:tcW w:type="dxa" w:w="1587"/>
          </w:tcPr>
          <w:p>
            <w:r>
              <w:t>0.482025</w:t>
            </w:r>
          </w:p>
        </w:tc>
        <w:tc>
          <w:tcPr>
            <w:tcW w:type="dxa" w:w="1587"/>
          </w:tcPr>
          <w:p>
            <w:r>
              <w:t>0.743976</w:t>
            </w:r>
          </w:p>
        </w:tc>
        <w:tc>
          <w:tcPr>
            <w:tcW w:type="dxa" w:w="1587"/>
          </w:tcPr>
          <w:p>
            <w:r>
              <w:t>0.025</w:t>
            </w:r>
          </w:p>
        </w:tc>
      </w:tr>
      <w:tr>
        <w:tc>
          <w:tcPr>
            <w:tcW w:type="dxa" w:w="1304"/>
          </w:tcPr>
          <w:p>
            <w:r>
              <w:t>C33</w:t>
            </w:r>
          </w:p>
        </w:tc>
        <w:tc>
          <w:tcPr>
            <w:tcW w:type="dxa" w:w="1587"/>
          </w:tcPr>
          <w:p>
            <w:r>
              <w:t>0.84430(13)</w:t>
            </w:r>
          </w:p>
        </w:tc>
        <w:tc>
          <w:tcPr>
            <w:tcW w:type="dxa" w:w="1587"/>
          </w:tcPr>
          <w:p>
            <w:r>
              <w:t>0.46775(7)</w:t>
            </w:r>
          </w:p>
        </w:tc>
        <w:tc>
          <w:tcPr>
            <w:tcW w:type="dxa" w:w="1587"/>
          </w:tcPr>
          <w:p>
            <w:r>
              <w:t>0.4856(8)</w:t>
            </w:r>
          </w:p>
        </w:tc>
        <w:tc>
          <w:tcPr>
            <w:tcW w:type="dxa" w:w="1587"/>
          </w:tcPr>
          <w:p>
            <w:r>
              <w:t>0.0366(7)</w:t>
            </w:r>
          </w:p>
        </w:tc>
      </w:tr>
      <w:tr>
        <w:tc>
          <w:tcPr>
            <w:tcW w:type="dxa" w:w="1304"/>
          </w:tcPr>
          <w:p>
            <w:r>
              <w:t>H33A</w:t>
            </w:r>
          </w:p>
        </w:tc>
        <w:tc>
          <w:tcPr>
            <w:tcW w:type="dxa" w:w="1587"/>
          </w:tcPr>
          <w:p>
            <w:r>
              <w:t>0.876675</w:t>
            </w:r>
          </w:p>
        </w:tc>
        <w:tc>
          <w:tcPr>
            <w:tcW w:type="dxa" w:w="1587"/>
          </w:tcPr>
          <w:p>
            <w:r>
              <w:t>0.470540</w:t>
            </w:r>
          </w:p>
        </w:tc>
        <w:tc>
          <w:tcPr>
            <w:tcW w:type="dxa" w:w="1587"/>
          </w:tcPr>
          <w:p>
            <w:r>
              <w:t>0.328242</w:t>
            </w:r>
          </w:p>
        </w:tc>
        <w:tc>
          <w:tcPr>
            <w:tcW w:type="dxa" w:w="1587"/>
          </w:tcPr>
          <w:p>
            <w:r>
              <w:t>0.044</w:t>
            </w:r>
          </w:p>
        </w:tc>
      </w:tr>
      <w:tr>
        <w:tc>
          <w:tcPr>
            <w:tcW w:type="dxa" w:w="1304"/>
          </w:tcPr>
          <w:p>
            <w:r>
              <w:t>H33B</w:t>
            </w:r>
          </w:p>
        </w:tc>
        <w:tc>
          <w:tcPr>
            <w:tcW w:type="dxa" w:w="1587"/>
          </w:tcPr>
          <w:p>
            <w:r>
              <w:t>0.852403</w:t>
            </w:r>
          </w:p>
        </w:tc>
        <w:tc>
          <w:tcPr>
            <w:tcW w:type="dxa" w:w="1587"/>
          </w:tcPr>
          <w:p>
            <w:r>
              <w:t>0.487182</w:t>
            </w:r>
          </w:p>
        </w:tc>
        <w:tc>
          <w:tcPr>
            <w:tcW w:type="dxa" w:w="1587"/>
          </w:tcPr>
          <w:p>
            <w:r>
              <w:t>0.624163</w:t>
            </w:r>
          </w:p>
        </w:tc>
        <w:tc>
          <w:tcPr>
            <w:tcW w:type="dxa" w:w="1587"/>
          </w:tcPr>
          <w:p>
            <w:r>
              <w:t>0.044</w:t>
            </w:r>
          </w:p>
        </w:tc>
      </w:tr>
      <w:tr>
        <w:tc>
          <w:tcPr>
            <w:tcW w:type="dxa" w:w="1304"/>
          </w:tcPr>
          <w:p>
            <w:r>
              <w:t>C34</w:t>
            </w:r>
          </w:p>
        </w:tc>
        <w:tc>
          <w:tcPr>
            <w:tcW w:type="dxa" w:w="1587"/>
          </w:tcPr>
          <w:p>
            <w:r>
              <w:t>0.85057(11)</w:t>
            </w:r>
          </w:p>
        </w:tc>
        <w:tc>
          <w:tcPr>
            <w:tcW w:type="dxa" w:w="1587"/>
          </w:tcPr>
          <w:p>
            <w:r>
              <w:t>0.43104(6)</w:t>
            </w:r>
          </w:p>
        </w:tc>
        <w:tc>
          <w:tcPr>
            <w:tcW w:type="dxa" w:w="1587"/>
          </w:tcPr>
          <w:p>
            <w:r>
              <w:t>0.6186(5)</w:t>
            </w:r>
          </w:p>
        </w:tc>
        <w:tc>
          <w:tcPr>
            <w:tcW w:type="dxa" w:w="1587"/>
          </w:tcPr>
          <w:p>
            <w:r>
              <w:t>0.0226(5)</w:t>
            </w:r>
          </w:p>
        </w:tc>
      </w:tr>
      <w:tr>
        <w:tc>
          <w:tcPr>
            <w:tcW w:type="dxa" w:w="1304"/>
          </w:tcPr>
          <w:p>
            <w:r>
              <w:t>C35</w:t>
            </w:r>
          </w:p>
        </w:tc>
        <w:tc>
          <w:tcPr>
            <w:tcW w:type="dxa" w:w="1587"/>
          </w:tcPr>
          <w:p>
            <w:r>
              <w:t>0.74027(13)</w:t>
            </w:r>
          </w:p>
        </w:tc>
        <w:tc>
          <w:tcPr>
            <w:tcW w:type="dxa" w:w="1587"/>
          </w:tcPr>
          <w:p>
            <w:r>
              <w:t>0.33415(7)</w:t>
            </w:r>
          </w:p>
        </w:tc>
        <w:tc>
          <w:tcPr>
            <w:tcW w:type="dxa" w:w="1587"/>
          </w:tcPr>
          <w:p>
            <w:r>
              <w:t>0.2969(7)</w:t>
            </w:r>
          </w:p>
        </w:tc>
        <w:tc>
          <w:tcPr>
            <w:tcW w:type="dxa" w:w="1587"/>
          </w:tcPr>
          <w:p>
            <w:r>
              <w:t>0.0340(6)</w:t>
            </w:r>
          </w:p>
        </w:tc>
      </w:tr>
      <w:tr>
        <w:tc>
          <w:tcPr>
            <w:tcW w:type="dxa" w:w="1304"/>
          </w:tcPr>
          <w:p>
            <w:r>
              <w:t>H35A</w:t>
            </w:r>
          </w:p>
        </w:tc>
        <w:tc>
          <w:tcPr>
            <w:tcW w:type="dxa" w:w="1587"/>
          </w:tcPr>
          <w:p>
            <w:r>
              <w:t>0.777024</w:t>
            </w:r>
          </w:p>
        </w:tc>
        <w:tc>
          <w:tcPr>
            <w:tcW w:type="dxa" w:w="1587"/>
          </w:tcPr>
          <w:p>
            <w:r>
              <w:t>0.320965</w:t>
            </w:r>
          </w:p>
        </w:tc>
        <w:tc>
          <w:tcPr>
            <w:tcW w:type="dxa" w:w="1587"/>
          </w:tcPr>
          <w:p>
            <w:r>
              <w:t>0.203420</w:t>
            </w:r>
          </w:p>
        </w:tc>
        <w:tc>
          <w:tcPr>
            <w:tcW w:type="dxa" w:w="1587"/>
          </w:tcPr>
          <w:p>
            <w:r>
              <w:t>0.051</w:t>
            </w:r>
          </w:p>
        </w:tc>
      </w:tr>
      <w:tr>
        <w:tc>
          <w:tcPr>
            <w:tcW w:type="dxa" w:w="1304"/>
          </w:tcPr>
          <w:p>
            <w:r>
              <w:t>H35B</w:t>
            </w:r>
          </w:p>
        </w:tc>
        <w:tc>
          <w:tcPr>
            <w:tcW w:type="dxa" w:w="1587"/>
          </w:tcPr>
          <w:p>
            <w:r>
              <w:t>0.702804</w:t>
            </w:r>
          </w:p>
        </w:tc>
        <w:tc>
          <w:tcPr>
            <w:tcW w:type="dxa" w:w="1587"/>
          </w:tcPr>
          <w:p>
            <w:r>
              <w:t>0.317537</w:t>
            </w:r>
          </w:p>
        </w:tc>
        <w:tc>
          <w:tcPr>
            <w:tcW w:type="dxa" w:w="1587"/>
          </w:tcPr>
          <w:p>
            <w:r>
              <w:t>0.337910</w:t>
            </w:r>
          </w:p>
        </w:tc>
        <w:tc>
          <w:tcPr>
            <w:tcW w:type="dxa" w:w="1587"/>
          </w:tcPr>
          <w:p>
            <w:r>
              <w:t>0.051</w:t>
            </w:r>
          </w:p>
        </w:tc>
      </w:tr>
      <w:tr>
        <w:tc>
          <w:tcPr>
            <w:tcW w:type="dxa" w:w="1304"/>
          </w:tcPr>
          <w:p>
            <w:r>
              <w:t>H35C</w:t>
            </w:r>
          </w:p>
        </w:tc>
        <w:tc>
          <w:tcPr>
            <w:tcW w:type="dxa" w:w="1587"/>
          </w:tcPr>
          <w:p>
            <w:r>
              <w:t>0.757238</w:t>
            </w:r>
          </w:p>
        </w:tc>
        <w:tc>
          <w:tcPr>
            <w:tcW w:type="dxa" w:w="1587"/>
          </w:tcPr>
          <w:p>
            <w:r>
              <w:t>0.344594</w:t>
            </w:r>
          </w:p>
        </w:tc>
        <w:tc>
          <w:tcPr>
            <w:tcW w:type="dxa" w:w="1587"/>
          </w:tcPr>
          <w:p>
            <w:r>
              <w:t>0.472124</w:t>
            </w:r>
          </w:p>
        </w:tc>
        <w:tc>
          <w:tcPr>
            <w:tcW w:type="dxa" w:w="1587"/>
          </w:tcPr>
          <w:p>
            <w:r>
              <w:t>0.051</w:t>
            </w:r>
          </w:p>
        </w:tc>
      </w:tr>
      <w:tr>
        <w:tc>
          <w:tcPr>
            <w:tcW w:type="dxa" w:w="1304"/>
          </w:tcPr>
          <w:p>
            <w:r>
              <w:t>C36</w:t>
            </w:r>
          </w:p>
        </w:tc>
        <w:tc>
          <w:tcPr>
            <w:tcW w:type="dxa" w:w="1587"/>
          </w:tcPr>
          <w:p>
            <w:r>
              <w:t>0.58889(14)</w:t>
            </w:r>
          </w:p>
        </w:tc>
        <w:tc>
          <w:tcPr>
            <w:tcW w:type="dxa" w:w="1587"/>
          </w:tcPr>
          <w:p>
            <w:r>
              <w:t>0.28982(7)</w:t>
            </w:r>
          </w:p>
        </w:tc>
        <w:tc>
          <w:tcPr>
            <w:tcW w:type="dxa" w:w="1587"/>
          </w:tcPr>
          <w:p>
            <w:r>
              <w:t>-0.1954(6)</w:t>
            </w:r>
          </w:p>
        </w:tc>
        <w:tc>
          <w:tcPr>
            <w:tcW w:type="dxa" w:w="1587"/>
          </w:tcPr>
          <w:p>
            <w:r>
              <w:t>0.0308(6)</w:t>
            </w:r>
          </w:p>
        </w:tc>
      </w:tr>
      <w:tr>
        <w:tc>
          <w:tcPr>
            <w:tcW w:type="dxa" w:w="1304"/>
          </w:tcPr>
          <w:p>
            <w:r>
              <w:t>H36A</w:t>
            </w:r>
          </w:p>
        </w:tc>
        <w:tc>
          <w:tcPr>
            <w:tcW w:type="dxa" w:w="1587"/>
          </w:tcPr>
          <w:p>
            <w:r>
              <w:t>0.626565</w:t>
            </w:r>
          </w:p>
        </w:tc>
        <w:tc>
          <w:tcPr>
            <w:tcW w:type="dxa" w:w="1587"/>
          </w:tcPr>
          <w:p>
            <w:r>
              <w:t>0.277149</w:t>
            </w:r>
          </w:p>
        </w:tc>
        <w:tc>
          <w:tcPr>
            <w:tcW w:type="dxa" w:w="1587"/>
          </w:tcPr>
          <w:p>
            <w:r>
              <w:t>-0.286890</w:t>
            </w:r>
          </w:p>
        </w:tc>
        <w:tc>
          <w:tcPr>
            <w:tcW w:type="dxa" w:w="1587"/>
          </w:tcPr>
          <w:p>
            <w:r>
              <w:t>0.046</w:t>
            </w:r>
          </w:p>
        </w:tc>
      </w:tr>
      <w:tr>
        <w:tc>
          <w:tcPr>
            <w:tcW w:type="dxa" w:w="1304"/>
          </w:tcPr>
          <w:p>
            <w:r>
              <w:t>H36B</w:t>
            </w:r>
          </w:p>
        </w:tc>
        <w:tc>
          <w:tcPr>
            <w:tcW w:type="dxa" w:w="1587"/>
          </w:tcPr>
          <w:p>
            <w:r>
              <w:t>0.557544</w:t>
            </w:r>
          </w:p>
        </w:tc>
        <w:tc>
          <w:tcPr>
            <w:tcW w:type="dxa" w:w="1587"/>
          </w:tcPr>
          <w:p>
            <w:r>
              <w:t>0.299040</w:t>
            </w:r>
          </w:p>
        </w:tc>
        <w:tc>
          <w:tcPr>
            <w:tcW w:type="dxa" w:w="1587"/>
          </w:tcPr>
          <w:p>
            <w:r>
              <w:t>-0.338024</w:t>
            </w:r>
          </w:p>
        </w:tc>
        <w:tc>
          <w:tcPr>
            <w:tcW w:type="dxa" w:w="1587"/>
          </w:tcPr>
          <w:p>
            <w:r>
              <w:t>0.046</w:t>
            </w:r>
          </w:p>
        </w:tc>
      </w:tr>
      <w:tr>
        <w:tc>
          <w:tcPr>
            <w:tcW w:type="dxa" w:w="1304"/>
          </w:tcPr>
          <w:p>
            <w:r>
              <w:t>H36C</w:t>
            </w:r>
          </w:p>
        </w:tc>
        <w:tc>
          <w:tcPr>
            <w:tcW w:type="dxa" w:w="1587"/>
          </w:tcPr>
          <w:p>
            <w:r>
              <w:t>0.564690</w:t>
            </w:r>
          </w:p>
        </w:tc>
        <w:tc>
          <w:tcPr>
            <w:tcW w:type="dxa" w:w="1587"/>
          </w:tcPr>
          <w:p>
            <w:r>
              <w:t>0.273068</w:t>
            </w:r>
          </w:p>
        </w:tc>
        <w:tc>
          <w:tcPr>
            <w:tcW w:type="dxa" w:w="1587"/>
          </w:tcPr>
          <w:p>
            <w:r>
              <w:t>-0.071573</w:t>
            </w:r>
          </w:p>
        </w:tc>
        <w:tc>
          <w:tcPr>
            <w:tcW w:type="dxa" w:w="1587"/>
          </w:tcPr>
          <w:p>
            <w:r>
              <w:t>0.046</w:t>
            </w:r>
          </w:p>
        </w:tc>
      </w:tr>
      <w:tr>
        <w:tc>
          <w:tcPr>
            <w:tcW w:type="dxa" w:w="1304"/>
          </w:tcPr>
          <w:p>
            <w:r>
              <w:t>C37</w:t>
            </w:r>
          </w:p>
        </w:tc>
        <w:tc>
          <w:tcPr>
            <w:tcW w:type="dxa" w:w="1587"/>
          </w:tcPr>
          <w:p>
            <w:r>
              <w:t>0.50029(14)</w:t>
            </w:r>
          </w:p>
        </w:tc>
        <w:tc>
          <w:tcPr>
            <w:tcW w:type="dxa" w:w="1587"/>
          </w:tcPr>
          <w:p>
            <w:r>
              <w:t>0.45070(7)</w:t>
            </w:r>
          </w:p>
        </w:tc>
        <w:tc>
          <w:tcPr>
            <w:tcW w:type="dxa" w:w="1587"/>
          </w:tcPr>
          <w:p>
            <w:r>
              <w:t>0.8456(6)</w:t>
            </w:r>
          </w:p>
        </w:tc>
        <w:tc>
          <w:tcPr>
            <w:tcW w:type="dxa" w:w="1587"/>
          </w:tcPr>
          <w:p>
            <w:r>
              <w:t>0.0291(5)</w:t>
            </w:r>
          </w:p>
        </w:tc>
      </w:tr>
      <w:tr>
        <w:tc>
          <w:tcPr>
            <w:tcW w:type="dxa" w:w="1304"/>
          </w:tcPr>
          <w:p>
            <w:r>
              <w:t>H37A</w:t>
            </w:r>
          </w:p>
        </w:tc>
        <w:tc>
          <w:tcPr>
            <w:tcW w:type="dxa" w:w="1587"/>
          </w:tcPr>
          <w:p>
            <w:r>
              <w:t>0.460892</w:t>
            </w:r>
          </w:p>
        </w:tc>
        <w:tc>
          <w:tcPr>
            <w:tcW w:type="dxa" w:w="1587"/>
          </w:tcPr>
          <w:p>
            <w:r>
              <w:t>0.466274</w:t>
            </w:r>
          </w:p>
        </w:tc>
        <w:tc>
          <w:tcPr>
            <w:tcW w:type="dxa" w:w="1587"/>
          </w:tcPr>
          <w:p>
            <w:r>
              <w:t>0.880081</w:t>
            </w:r>
          </w:p>
        </w:tc>
        <w:tc>
          <w:tcPr>
            <w:tcW w:type="dxa" w:w="1587"/>
          </w:tcPr>
          <w:p>
            <w:r>
              <w:t>0.044</w:t>
            </w:r>
          </w:p>
        </w:tc>
      </w:tr>
      <w:tr>
        <w:tc>
          <w:tcPr>
            <w:tcW w:type="dxa" w:w="1304"/>
          </w:tcPr>
          <w:p>
            <w:r>
              <w:t>H37B</w:t>
            </w:r>
          </w:p>
        </w:tc>
        <w:tc>
          <w:tcPr>
            <w:tcW w:type="dxa" w:w="1587"/>
          </w:tcPr>
          <w:p>
            <w:r>
              <w:t>0.537214</w:t>
            </w:r>
          </w:p>
        </w:tc>
        <w:tc>
          <w:tcPr>
            <w:tcW w:type="dxa" w:w="1587"/>
          </w:tcPr>
          <w:p>
            <w:r>
              <w:t>0.457407</w:t>
            </w:r>
          </w:p>
        </w:tc>
        <w:tc>
          <w:tcPr>
            <w:tcW w:type="dxa" w:w="1587"/>
          </w:tcPr>
          <w:p>
            <w:r>
              <w:t>0.973257</w:t>
            </w:r>
          </w:p>
        </w:tc>
        <w:tc>
          <w:tcPr>
            <w:tcW w:type="dxa" w:w="1587"/>
          </w:tcPr>
          <w:p>
            <w:r>
              <w:t>0.044</w:t>
            </w:r>
          </w:p>
        </w:tc>
      </w:tr>
      <w:tr>
        <w:tc>
          <w:tcPr>
            <w:tcW w:type="dxa" w:w="1304"/>
          </w:tcPr>
          <w:p>
            <w:r>
              <w:t>H37C</w:t>
            </w:r>
          </w:p>
        </w:tc>
        <w:tc>
          <w:tcPr>
            <w:tcW w:type="dxa" w:w="1587"/>
          </w:tcPr>
          <w:p>
            <w:r>
              <w:t>0.487593</w:t>
            </w:r>
          </w:p>
        </w:tc>
        <w:tc>
          <w:tcPr>
            <w:tcW w:type="dxa" w:w="1587"/>
          </w:tcPr>
          <w:p>
            <w:r>
              <w:t>0.425446</w:t>
            </w:r>
          </w:p>
        </w:tc>
        <w:tc>
          <w:tcPr>
            <w:tcW w:type="dxa" w:w="1587"/>
          </w:tcPr>
          <w:p>
            <w:r>
              <w:t>0.877807</w:t>
            </w:r>
          </w:p>
        </w:tc>
        <w:tc>
          <w:tcPr>
            <w:tcW w:type="dxa" w:w="1587"/>
          </w:tcPr>
          <w:p>
            <w:r>
              <w:t>0.044</w:t>
            </w:r>
          </w:p>
        </w:tc>
      </w:tr>
      <w:tr>
        <w:tc>
          <w:tcPr>
            <w:tcW w:type="dxa" w:w="1304"/>
          </w:tcPr>
          <w:p>
            <w:r>
              <w:t>C38</w:t>
            </w:r>
          </w:p>
        </w:tc>
        <w:tc>
          <w:tcPr>
            <w:tcW w:type="dxa" w:w="1587"/>
          </w:tcPr>
          <w:p>
            <w:r>
              <w:t>0.63748(12)</w:t>
            </w:r>
          </w:p>
        </w:tc>
        <w:tc>
          <w:tcPr>
            <w:tcW w:type="dxa" w:w="1587"/>
          </w:tcPr>
          <w:p>
            <w:r>
              <w:t>0.50904(6)</w:t>
            </w:r>
          </w:p>
        </w:tc>
        <w:tc>
          <w:tcPr>
            <w:tcW w:type="dxa" w:w="1587"/>
          </w:tcPr>
          <w:p>
            <w:r>
              <w:t>0.3660(6)</w:t>
            </w:r>
          </w:p>
        </w:tc>
        <w:tc>
          <w:tcPr>
            <w:tcW w:type="dxa" w:w="1587"/>
          </w:tcPr>
          <w:p>
            <w:r>
              <w:t>0.0242(5)</w:t>
            </w:r>
          </w:p>
        </w:tc>
      </w:tr>
      <w:tr>
        <w:tc>
          <w:tcPr>
            <w:tcW w:type="dxa" w:w="1304"/>
          </w:tcPr>
          <w:p>
            <w:r>
              <w:t>H38A</w:t>
            </w:r>
          </w:p>
        </w:tc>
        <w:tc>
          <w:tcPr>
            <w:tcW w:type="dxa" w:w="1587"/>
          </w:tcPr>
          <w:p>
            <w:r>
              <w:t>0.587772</w:t>
            </w:r>
          </w:p>
        </w:tc>
        <w:tc>
          <w:tcPr>
            <w:tcW w:type="dxa" w:w="1587"/>
          </w:tcPr>
          <w:p>
            <w:r>
              <w:t>0.510127</w:t>
            </w:r>
          </w:p>
        </w:tc>
        <w:tc>
          <w:tcPr>
            <w:tcW w:type="dxa" w:w="1587"/>
          </w:tcPr>
          <w:p>
            <w:r>
              <w:t>0.356932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H38B</w:t>
            </w:r>
          </w:p>
        </w:tc>
        <w:tc>
          <w:tcPr>
            <w:tcW w:type="dxa" w:w="1587"/>
          </w:tcPr>
          <w:p>
            <w:r>
              <w:t>0.655813</w:t>
            </w:r>
          </w:p>
        </w:tc>
        <w:tc>
          <w:tcPr>
            <w:tcW w:type="dxa" w:w="1587"/>
          </w:tcPr>
          <w:p>
            <w:r>
              <w:t>0.504821</w:t>
            </w:r>
          </w:p>
        </w:tc>
        <w:tc>
          <w:tcPr>
            <w:tcW w:type="dxa" w:w="1587"/>
          </w:tcPr>
          <w:p>
            <w:r>
              <w:t>0.177915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H38C</w:t>
            </w:r>
          </w:p>
        </w:tc>
        <w:tc>
          <w:tcPr>
            <w:tcW w:type="dxa" w:w="1587"/>
          </w:tcPr>
          <w:p>
            <w:r>
              <w:t>0.655101</w:t>
            </w:r>
          </w:p>
        </w:tc>
        <w:tc>
          <w:tcPr>
            <w:tcW w:type="dxa" w:w="1587"/>
          </w:tcPr>
          <w:p>
            <w:r>
              <w:t>0.531940</w:t>
            </w:r>
          </w:p>
        </w:tc>
        <w:tc>
          <w:tcPr>
            <w:tcW w:type="dxa" w:w="1587"/>
          </w:tcPr>
          <w:p>
            <w:r>
              <w:t>0.439052</w:t>
            </w:r>
          </w:p>
        </w:tc>
        <w:tc>
          <w:tcPr>
            <w:tcW w:type="dxa" w:w="1587"/>
          </w:tcPr>
          <w:p>
            <w:r>
              <w:t>0.036</w:t>
            </w:r>
          </w:p>
        </w:tc>
      </w:tr>
      <w:tr>
        <w:tc>
          <w:tcPr>
            <w:tcW w:type="dxa" w:w="1304"/>
          </w:tcPr>
          <w:p>
            <w:r>
              <w:t>O13</w:t>
            </w:r>
          </w:p>
        </w:tc>
        <w:tc>
          <w:tcPr>
            <w:tcW w:type="dxa" w:w="1587"/>
          </w:tcPr>
          <w:p>
            <w:r>
              <w:t>0.9588(2)</w:t>
            </w:r>
          </w:p>
        </w:tc>
        <w:tc>
          <w:tcPr>
            <w:tcW w:type="dxa" w:w="1587"/>
          </w:tcPr>
          <w:p>
            <w:r>
              <w:t>0.48086(11)</w:t>
            </w:r>
          </w:p>
        </w:tc>
        <w:tc>
          <w:tcPr>
            <w:tcW w:type="dxa" w:w="1587"/>
          </w:tcPr>
          <w:p>
            <w:r>
              <w:t>1.0443(9)</w:t>
            </w:r>
          </w:p>
        </w:tc>
        <w:tc>
          <w:tcPr>
            <w:tcW w:type="dxa" w:w="1587"/>
          </w:tcPr>
          <w:p>
            <w:r>
              <w:t>0.0337(9)</w:t>
            </w:r>
          </w:p>
        </w:tc>
      </w:tr>
      <w:tr>
        <w:tc>
          <w:tcPr>
            <w:tcW w:type="dxa" w:w="1304"/>
          </w:tcPr>
          <w:p>
            <w:r>
              <w:t>H13A</w:t>
            </w:r>
          </w:p>
        </w:tc>
        <w:tc>
          <w:tcPr>
            <w:tcW w:type="dxa" w:w="1587"/>
          </w:tcPr>
          <w:p>
            <w:r>
              <w:t>0.955437</w:t>
            </w:r>
          </w:p>
        </w:tc>
        <w:tc>
          <w:tcPr>
            <w:tcW w:type="dxa" w:w="1587"/>
          </w:tcPr>
          <w:p>
            <w:r>
              <w:t>0.460236</w:t>
            </w:r>
          </w:p>
        </w:tc>
        <w:tc>
          <w:tcPr>
            <w:tcW w:type="dxa" w:w="1587"/>
          </w:tcPr>
          <w:p>
            <w:r>
              <w:t>0.972254</w:t>
            </w:r>
          </w:p>
        </w:tc>
        <w:tc>
          <w:tcPr>
            <w:tcW w:type="dxa" w:w="1587"/>
          </w:tcPr>
          <w:p>
            <w:r>
              <w:t>0.051</w:t>
            </w:r>
          </w:p>
        </w:tc>
      </w:tr>
      <w:tr>
        <w:tc>
          <w:tcPr>
            <w:tcW w:type="dxa" w:w="1304"/>
          </w:tcPr>
          <w:p>
            <w:r>
              <w:t>C39</w:t>
            </w:r>
          </w:p>
        </w:tc>
        <w:tc>
          <w:tcPr>
            <w:tcW w:type="dxa" w:w="1587"/>
          </w:tcPr>
          <w:p>
            <w:r>
              <w:t>1.0123(4)</w:t>
            </w:r>
          </w:p>
        </w:tc>
        <w:tc>
          <w:tcPr>
            <w:tcW w:type="dxa" w:w="1587"/>
          </w:tcPr>
          <w:p>
            <w:r>
              <w:t>0.5002(5)</w:t>
            </w:r>
          </w:p>
        </w:tc>
        <w:tc>
          <w:tcPr>
            <w:tcW w:type="dxa" w:w="1587"/>
          </w:tcPr>
          <w:p>
            <w:r>
              <w:t>0.9115(11)</w:t>
            </w:r>
          </w:p>
        </w:tc>
        <w:tc>
          <w:tcPr>
            <w:tcW w:type="dxa" w:w="1587"/>
          </w:tcPr>
          <w:p>
            <w:r>
              <w:t>0.030(2)</w:t>
            </w:r>
          </w:p>
        </w:tc>
      </w:tr>
      <w:tr>
        <w:tc>
          <w:tcPr>
            <w:tcW w:type="dxa" w:w="1304"/>
          </w:tcPr>
          <w:p>
            <w:r>
              <w:t>H39A</w:t>
            </w:r>
          </w:p>
        </w:tc>
        <w:tc>
          <w:tcPr>
            <w:tcW w:type="dxa" w:w="1587"/>
          </w:tcPr>
          <w:p>
            <w:r>
              <w:t>1.012625</w:t>
            </w:r>
          </w:p>
        </w:tc>
        <w:tc>
          <w:tcPr>
            <w:tcW w:type="dxa" w:w="1587"/>
          </w:tcPr>
          <w:p>
            <w:r>
              <w:t>0.525207</w:t>
            </w:r>
          </w:p>
        </w:tc>
        <w:tc>
          <w:tcPr>
            <w:tcW w:type="dxa" w:w="1587"/>
          </w:tcPr>
          <w:p>
            <w:r>
              <w:t>0.978836</w:t>
            </w:r>
          </w:p>
        </w:tc>
        <w:tc>
          <w:tcPr>
            <w:tcW w:type="dxa" w:w="1587"/>
          </w:tcPr>
          <w:p>
            <w:r>
              <w:t>0.045</w:t>
            </w:r>
          </w:p>
        </w:tc>
      </w:tr>
      <w:tr>
        <w:tc>
          <w:tcPr>
            <w:tcW w:type="dxa" w:w="1304"/>
          </w:tcPr>
          <w:p>
            <w:r>
              <w:t>H39B</w:t>
            </w:r>
          </w:p>
        </w:tc>
        <w:tc>
          <w:tcPr>
            <w:tcW w:type="dxa" w:w="1587"/>
          </w:tcPr>
          <w:p>
            <w:r>
              <w:t>1.005378</w:t>
            </w:r>
          </w:p>
        </w:tc>
        <w:tc>
          <w:tcPr>
            <w:tcW w:type="dxa" w:w="1587"/>
          </w:tcPr>
          <w:p>
            <w:r>
              <w:t>0.499988</w:t>
            </w:r>
          </w:p>
        </w:tc>
        <w:tc>
          <w:tcPr>
            <w:tcW w:type="dxa" w:w="1587"/>
          </w:tcPr>
          <w:p>
            <w:r>
              <w:t>0.708113</w:t>
            </w:r>
          </w:p>
        </w:tc>
        <w:tc>
          <w:tcPr>
            <w:tcW w:type="dxa" w:w="1587"/>
          </w:tcPr>
          <w:p>
            <w:r>
              <w:t>0.045</w:t>
            </w:r>
          </w:p>
        </w:tc>
      </w:tr>
      <w:tr>
        <w:tc>
          <w:tcPr>
            <w:tcW w:type="dxa" w:w="1304"/>
          </w:tcPr>
          <w:p>
            <w:r>
              <w:t>H39C</w:t>
            </w:r>
          </w:p>
        </w:tc>
        <w:tc>
          <w:tcPr>
            <w:tcW w:type="dxa" w:w="1587"/>
          </w:tcPr>
          <w:p>
            <w:r>
              <w:t>1.055913</w:t>
            </w:r>
          </w:p>
        </w:tc>
        <w:tc>
          <w:tcPr>
            <w:tcW w:type="dxa" w:w="1587"/>
          </w:tcPr>
          <w:p>
            <w:r>
              <w:t>0.488733</w:t>
            </w:r>
          </w:p>
        </w:tc>
        <w:tc>
          <w:tcPr>
            <w:tcW w:type="dxa" w:w="1587"/>
          </w:tcPr>
          <w:p>
            <w:r>
              <w:t>0.955932</w:t>
            </w:r>
          </w:p>
        </w:tc>
        <w:tc>
          <w:tcPr>
            <w:tcW w:type="dxa" w:w="1587"/>
          </w:tcPr>
          <w:p>
            <w:r>
              <w:t>0.045</w:t>
            </w:r>
          </w:p>
        </w:tc>
      </w:tr>
    </w:tbl>
    <w:p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is defined as 1/3 of the trace of the orthogonalized </w:t>
      </w:r>
      <w:r>
        <w:rPr>
          <w:i/>
        </w:rPr>
        <w:t>U</w:t>
      </w:r>
      <w:r>
        <w:rPr>
          <w:i/>
          <w:vertAlign w:val="subscript"/>
        </w:rPr>
        <w:t>ij</w:t>
      </w:r>
      <w:r>
        <w:t xml:space="preserve"> tensor.</w:t>
      </w:r>
    </w:p>
    <w:p/>
    <w:p>
      <w:pPr>
        <w:pStyle w:val="Heading2"/>
      </w:pPr>
      <w:r>
        <w:t>Table 3. Bond lengths and angles for cu_BruecknerJK_153F40_0m</w:t>
      </w:r>
    </w:p>
    <w:p>
      <w:pPr>
        <w:sectPr>
          <w:type w:val="continuous"/>
          <w:pgSz w:w="11900" w:h="16840"/>
          <w:pgMar w:top="1418" w:right="1021" w:bottom="1418" w:left="1276" w:header="709" w:footer="709" w:gutter="0"/>
          <w:cols w:space="533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1"/>
        <w:gridCol w:w="4801"/>
      </w:tblGrid>
      <w:tr>
        <w:tc>
          <w:tcPr>
            <w:tcW w:type="dxa" w:w="2098"/>
          </w:tcPr>
          <w:p>
            <w:r>
              <w:rPr>
                <w:b/>
              </w:rPr>
              <w:t>Atom–Atom</w:t>
            </w:r>
          </w:p>
        </w:tc>
        <w:tc>
          <w:tcPr>
            <w:tcW w:type="dxa" w:w="1417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098"/>
          </w:tcPr>
          <w:p>
            <w:r>
              <w:t>C1–O1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1.438(3)</w:t>
            </w:r>
          </w:p>
        </w:tc>
      </w:tr>
      <w:tr>
        <w:tc>
          <w:tcPr>
            <w:tcW w:type="dxa" w:w="2098"/>
          </w:tcPr>
          <w:p>
            <w:r>
              <w:t>C1–C14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1.519(3)</w:t>
            </w:r>
          </w:p>
        </w:tc>
      </w:tr>
      <w:tr>
        <w:tc>
          <w:tcPr>
            <w:tcW w:type="dxa" w:w="2098"/>
          </w:tcPr>
          <w:p>
            <w:r>
              <w:t>C1–C2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1.527(3)</w:t>
            </w:r>
          </w:p>
        </w:tc>
      </w:tr>
      <w:tr>
        <w:tc>
          <w:tcPr>
            <w:tcW w:type="dxa" w:w="2098"/>
          </w:tcPr>
          <w:p>
            <w:r>
              <w:t>C1–H1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O1–C13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1.436(3)</w:t>
            </w:r>
          </w:p>
        </w:tc>
      </w:tr>
      <w:tr>
        <w:tc>
          <w:tcPr>
            <w:tcW w:type="dxa" w:w="2098"/>
          </w:tcPr>
          <w:p>
            <w:r>
              <w:t>C2–O3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1.478(3)</w:t>
            </w:r>
          </w:p>
        </w:tc>
      </w:tr>
      <w:tr>
        <w:tc>
          <w:tcPr>
            <w:tcW w:type="dxa" w:w="2098"/>
          </w:tcPr>
          <w:p>
            <w:r>
              <w:t>C2–C3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1.510(3)</w:t>
            </w:r>
          </w:p>
        </w:tc>
      </w:tr>
      <w:tr>
        <w:tc>
          <w:tcPr>
            <w:tcW w:type="dxa" w:w="2098"/>
          </w:tcPr>
          <w:p>
            <w:r>
              <w:t>C2–H2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O2–C15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1.210(4)</w:t>
            </w:r>
          </w:p>
        </w:tc>
      </w:tr>
      <w:tr>
        <w:tc>
          <w:tcPr>
            <w:tcW w:type="dxa" w:w="2098"/>
          </w:tcPr>
          <w:p>
            <w:r>
              <w:t>C3–C4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1.387(3)</w:t>
            </w:r>
          </w:p>
        </w:tc>
      </w:tr>
      <w:tr>
        <w:tc>
          <w:tcPr>
            <w:tcW w:type="dxa" w:w="2098"/>
          </w:tcPr>
          <w:p>
            <w:r>
              <w:t>C3–C12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1.412(3)</w:t>
            </w:r>
          </w:p>
        </w:tc>
      </w:tr>
      <w:tr>
        <w:tc>
          <w:tcPr>
            <w:tcW w:type="dxa" w:w="2098"/>
          </w:tcPr>
          <w:p>
            <w:r>
              <w:t>O3–C15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1.358(3)</w:t>
            </w:r>
          </w:p>
        </w:tc>
      </w:tr>
      <w:tr>
        <w:tc>
          <w:tcPr>
            <w:tcW w:type="dxa" w:w="2098"/>
          </w:tcPr>
          <w:p>
            <w:r>
              <w:t>C4–O4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1.371(3)</w:t>
            </w:r>
          </w:p>
        </w:tc>
      </w:tr>
      <w:tr>
        <w:tc>
          <w:tcPr>
            <w:tcW w:type="dxa" w:w="2098"/>
          </w:tcPr>
          <w:p>
            <w:r>
              <w:t>C4–C5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1.431(3)</w:t>
            </w:r>
          </w:p>
        </w:tc>
      </w:tr>
      <w:tr>
        <w:tc>
          <w:tcPr>
            <w:tcW w:type="dxa" w:w="2098"/>
          </w:tcPr>
          <w:p>
            <w:r>
              <w:t>O4–C16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1.451(3)</w:t>
            </w:r>
          </w:p>
        </w:tc>
      </w:tr>
      <w:tr>
        <w:tc>
          <w:tcPr>
            <w:tcW w:type="dxa" w:w="2098"/>
          </w:tcPr>
          <w:p>
            <w:r>
              <w:t>O5–C6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1.365(3)</w:t>
            </w:r>
          </w:p>
        </w:tc>
      </w:tr>
      <w:tr>
        <w:tc>
          <w:tcPr>
            <w:tcW w:type="dxa" w:w="2098"/>
          </w:tcPr>
          <w:p>
            <w:r>
              <w:t>O5–C17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1.432(3)</w:t>
            </w:r>
          </w:p>
        </w:tc>
      </w:tr>
      <w:tr>
        <w:tc>
          <w:tcPr>
            <w:tcW w:type="dxa" w:w="2098"/>
          </w:tcPr>
          <w:p>
            <w:r>
              <w:t>C5–C10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1.430(3)</w:t>
            </w:r>
          </w:p>
        </w:tc>
      </w:tr>
      <w:tr>
        <w:tc>
          <w:tcPr>
            <w:tcW w:type="dxa" w:w="2098"/>
          </w:tcPr>
          <w:p>
            <w:r>
              <w:t>C5–C6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1.438(3)</w:t>
            </w:r>
          </w:p>
        </w:tc>
      </w:tr>
      <w:tr>
        <w:tc>
          <w:tcPr>
            <w:tcW w:type="dxa" w:w="2098"/>
          </w:tcPr>
          <w:p>
            <w:r>
              <w:t>O6–C11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1.395(3)</w:t>
            </w:r>
          </w:p>
        </w:tc>
      </w:tr>
      <w:tr>
        <w:tc>
          <w:tcPr>
            <w:tcW w:type="dxa" w:w="2098"/>
          </w:tcPr>
          <w:p>
            <w:r>
              <w:t>O6–C18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1.444(3)</w:t>
            </w:r>
          </w:p>
        </w:tc>
      </w:tr>
      <w:tr>
        <w:tc>
          <w:tcPr>
            <w:tcW w:type="dxa" w:w="2098"/>
          </w:tcPr>
          <w:p>
            <w:r>
              <w:t>C6–C7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1.376(3)</w:t>
            </w:r>
          </w:p>
        </w:tc>
      </w:tr>
      <w:tr>
        <w:tc>
          <w:tcPr>
            <w:tcW w:type="dxa" w:w="2098"/>
          </w:tcPr>
          <w:p>
            <w:r>
              <w:t>O7–C20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1.427(3)</w:t>
            </w:r>
          </w:p>
        </w:tc>
      </w:tr>
      <w:tr>
        <w:tc>
          <w:tcPr>
            <w:tcW w:type="dxa" w:w="2098"/>
          </w:tcPr>
          <w:p>
            <w:r>
              <w:t>O7–C32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1.438(3)</w:t>
            </w:r>
          </w:p>
        </w:tc>
      </w:tr>
      <w:tr>
        <w:tc>
          <w:tcPr>
            <w:tcW w:type="dxa" w:w="2098"/>
          </w:tcPr>
          <w:p>
            <w:r>
              <w:t>C7–C8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1.419(3)</w:t>
            </w:r>
          </w:p>
        </w:tc>
      </w:tr>
      <w:tr>
        <w:tc>
          <w:tcPr>
            <w:tcW w:type="dxa" w:w="2098"/>
          </w:tcPr>
          <w:p>
            <w:r>
              <w:t>C7–H7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0.9500</w:t>
            </w:r>
          </w:p>
        </w:tc>
      </w:tr>
      <w:tr>
        <w:tc>
          <w:tcPr>
            <w:tcW w:type="dxa" w:w="2098"/>
          </w:tcPr>
          <w:p>
            <w:r>
              <w:t>O8–C34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1.201(3)</w:t>
            </w:r>
          </w:p>
        </w:tc>
      </w:tr>
      <w:tr>
        <w:tc>
          <w:tcPr>
            <w:tcW w:type="dxa" w:w="2098"/>
          </w:tcPr>
          <w:p>
            <w:r>
              <w:t>C8–C9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1.378(3)</w:t>
            </w:r>
          </w:p>
        </w:tc>
      </w:tr>
      <w:tr>
        <w:tc>
          <w:tcPr>
            <w:tcW w:type="dxa" w:w="2098"/>
          </w:tcPr>
          <w:p>
            <w:r>
              <w:t>C8–C27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1.490(3)</w:t>
            </w:r>
          </w:p>
        </w:tc>
      </w:tr>
      <w:tr>
        <w:tc>
          <w:tcPr>
            <w:tcW w:type="dxa" w:w="2098"/>
          </w:tcPr>
          <w:p>
            <w:r>
              <w:t>O9–C34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1.351(3)</w:t>
            </w:r>
          </w:p>
        </w:tc>
      </w:tr>
      <w:tr>
        <w:tc>
          <w:tcPr>
            <w:tcW w:type="dxa" w:w="2098"/>
          </w:tcPr>
          <w:p>
            <w:r>
              <w:t>O9–C21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1.476(3)</w:t>
            </w:r>
          </w:p>
        </w:tc>
      </w:tr>
      <w:tr>
        <w:tc>
          <w:tcPr>
            <w:tcW w:type="dxa" w:w="2098"/>
          </w:tcPr>
          <w:p>
            <w:r>
              <w:t>C9–C10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1.421(3)</w:t>
            </w:r>
          </w:p>
        </w:tc>
      </w:tr>
      <w:tr>
        <w:tc>
          <w:tcPr>
            <w:tcW w:type="dxa" w:w="2098"/>
          </w:tcPr>
          <w:p>
            <w:r>
              <w:t>C9–H9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0.9500</w:t>
            </w:r>
          </w:p>
        </w:tc>
      </w:tr>
      <w:tr>
        <w:tc>
          <w:tcPr>
            <w:tcW w:type="dxa" w:w="2098"/>
          </w:tcPr>
          <w:p>
            <w:r>
              <w:t>O10–C23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1.377(3)</w:t>
            </w:r>
          </w:p>
        </w:tc>
      </w:tr>
      <w:tr>
        <w:tc>
          <w:tcPr>
            <w:tcW w:type="dxa" w:w="2098"/>
          </w:tcPr>
          <w:p>
            <w:r>
              <w:t>O10–C35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1.443(3)</w:t>
            </w:r>
          </w:p>
        </w:tc>
      </w:tr>
      <w:tr>
        <w:tc>
          <w:tcPr>
            <w:tcW w:type="dxa" w:w="2098"/>
          </w:tcPr>
          <w:p>
            <w:r>
              <w:t>C10–C11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1.424(3)</w:t>
            </w:r>
          </w:p>
        </w:tc>
      </w:tr>
      <w:tr>
        <w:tc>
          <w:tcPr>
            <w:tcW w:type="dxa" w:w="2098"/>
          </w:tcPr>
          <w:p>
            <w:r>
              <w:t>O11–C25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1.359(3)</w:t>
            </w:r>
          </w:p>
        </w:tc>
      </w:tr>
      <w:tr>
        <w:tc>
          <w:tcPr>
            <w:tcW w:type="dxa" w:w="2098"/>
          </w:tcPr>
          <w:p>
            <w:r>
              <w:t>O11–C36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1.437(3)</w:t>
            </w:r>
          </w:p>
        </w:tc>
      </w:tr>
      <w:tr>
        <w:tc>
          <w:tcPr>
            <w:tcW w:type="dxa" w:w="2098"/>
          </w:tcPr>
          <w:p>
            <w:r>
              <w:t>C11–C12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1.370(3)</w:t>
            </w:r>
          </w:p>
        </w:tc>
      </w:tr>
      <w:tr>
        <w:tc>
          <w:tcPr>
            <w:tcW w:type="dxa" w:w="2098"/>
          </w:tcPr>
          <w:p>
            <w:r>
              <w:t>O12–C30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1.382(3)</w:t>
            </w:r>
          </w:p>
        </w:tc>
      </w:tr>
      <w:tr>
        <w:tc>
          <w:tcPr>
            <w:tcW w:type="dxa" w:w="2098"/>
          </w:tcPr>
          <w:p>
            <w:r>
              <w:t>O12–C37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1.437(3)</w:t>
            </w:r>
          </w:p>
        </w:tc>
      </w:tr>
      <w:tr>
        <w:tc>
          <w:tcPr>
            <w:tcW w:type="dxa" w:w="2098"/>
          </w:tcPr>
          <w:p>
            <w:r>
              <w:t>C12–C13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1.520(3)</w:t>
            </w:r>
          </w:p>
        </w:tc>
      </w:tr>
      <w:tr>
        <w:tc>
          <w:tcPr>
            <w:tcW w:type="dxa" w:w="2098"/>
          </w:tcPr>
          <w:p>
            <w:r>
              <w:t>C13–C19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1.526(3)</w:t>
            </w:r>
          </w:p>
        </w:tc>
      </w:tr>
      <w:tr>
        <w:tc>
          <w:tcPr>
            <w:tcW w:type="dxa" w:w="2098"/>
          </w:tcPr>
          <w:p>
            <w:r>
              <w:t>C13–H13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C14–C15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1.501(4)</w:t>
            </w:r>
          </w:p>
        </w:tc>
      </w:tr>
      <w:tr>
        <w:tc>
          <w:tcPr>
            <w:tcW w:type="dxa" w:w="2098"/>
          </w:tcPr>
          <w:p>
            <w:r>
              <w:t>C14–H14A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0.9900</w:t>
            </w:r>
          </w:p>
        </w:tc>
      </w:tr>
      <w:tr>
        <w:tc>
          <w:tcPr>
            <w:tcW w:type="dxa" w:w="2098"/>
          </w:tcPr>
          <w:p>
            <w:r>
              <w:t>C14–H14B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0.9900</w:t>
            </w:r>
          </w:p>
        </w:tc>
      </w:tr>
      <w:tr>
        <w:tc>
          <w:tcPr>
            <w:tcW w:type="dxa" w:w="2098"/>
          </w:tcPr>
          <w:p>
            <w:r>
              <w:t>C16–H16A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C16–H16B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C16–H16C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C17–H17A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C17–H17B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C17–H17C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C18–H18A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C18–H18B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C18–H18C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C19–H19A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C19–H19B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C19–H19C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C20–C33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1.520(3)</w:t>
            </w:r>
          </w:p>
        </w:tc>
      </w:tr>
      <w:tr>
        <w:tc>
          <w:tcPr>
            <w:tcW w:type="dxa" w:w="2098"/>
          </w:tcPr>
          <w:p>
            <w:r>
              <w:t>C20–C21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1.528(3)</w:t>
            </w:r>
          </w:p>
        </w:tc>
      </w:tr>
      <w:tr>
        <w:tc>
          <w:tcPr>
            <w:tcW w:type="dxa" w:w="2098"/>
          </w:tcPr>
          <w:p>
            <w:r>
              <w:t>C20–H20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C21–C22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1.502(3)</w:t>
            </w:r>
          </w:p>
        </w:tc>
      </w:tr>
      <w:tr>
        <w:tc>
          <w:tcPr>
            <w:tcW w:type="dxa" w:w="2098"/>
          </w:tcPr>
          <w:p>
            <w:r>
              <w:t>C21–H21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C22–C23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1.384(3)</w:t>
            </w:r>
          </w:p>
        </w:tc>
      </w:tr>
      <w:tr>
        <w:tc>
          <w:tcPr>
            <w:tcW w:type="dxa" w:w="2098"/>
          </w:tcPr>
          <w:p>
            <w:r>
              <w:t>C22–C31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1.417(3)</w:t>
            </w:r>
          </w:p>
        </w:tc>
      </w:tr>
      <w:tr>
        <w:tc>
          <w:tcPr>
            <w:tcW w:type="dxa" w:w="2098"/>
          </w:tcPr>
          <w:p>
            <w:r>
              <w:t>C23–C24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1.428(3)</w:t>
            </w:r>
          </w:p>
        </w:tc>
      </w:tr>
      <w:tr>
        <w:tc>
          <w:tcPr>
            <w:tcW w:type="dxa" w:w="2098"/>
          </w:tcPr>
          <w:p>
            <w:r>
              <w:t>C24–C29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1.431(3)</w:t>
            </w:r>
          </w:p>
        </w:tc>
      </w:tr>
      <w:tr>
        <w:tc>
          <w:tcPr>
            <w:tcW w:type="dxa" w:w="2098"/>
          </w:tcPr>
          <w:p>
            <w:r>
              <w:t>C24–C25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1.447(3)</w:t>
            </w:r>
          </w:p>
        </w:tc>
      </w:tr>
      <w:tr>
        <w:tc>
          <w:tcPr>
            <w:tcW w:type="dxa" w:w="2098"/>
          </w:tcPr>
          <w:p>
            <w:r>
              <w:t>C25–C26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1.377(3)</w:t>
            </w:r>
          </w:p>
        </w:tc>
      </w:tr>
      <w:tr>
        <w:tc>
          <w:tcPr>
            <w:tcW w:type="dxa" w:w="2098"/>
          </w:tcPr>
          <w:p>
            <w:r>
              <w:t>C26–C27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1.422(3)</w:t>
            </w:r>
          </w:p>
        </w:tc>
      </w:tr>
      <w:tr>
        <w:tc>
          <w:tcPr>
            <w:tcW w:type="dxa" w:w="2098"/>
          </w:tcPr>
          <w:p>
            <w:r>
              <w:t>C26–H26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0.9500</w:t>
            </w:r>
          </w:p>
        </w:tc>
      </w:tr>
      <w:tr>
        <w:tc>
          <w:tcPr>
            <w:tcW w:type="dxa" w:w="2098"/>
          </w:tcPr>
          <w:p>
            <w:r>
              <w:t>C27–C28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1.367(3)</w:t>
            </w:r>
          </w:p>
        </w:tc>
      </w:tr>
      <w:tr>
        <w:tc>
          <w:tcPr>
            <w:tcW w:type="dxa" w:w="2098"/>
          </w:tcPr>
          <w:p>
            <w:r>
              <w:t>C28–C29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1.422(3)</w:t>
            </w:r>
          </w:p>
        </w:tc>
      </w:tr>
      <w:tr>
        <w:tc>
          <w:tcPr>
            <w:tcW w:type="dxa" w:w="2098"/>
          </w:tcPr>
          <w:p>
            <w:r>
              <w:t>C28–H28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0.9500</w:t>
            </w:r>
          </w:p>
        </w:tc>
      </w:tr>
      <w:tr>
        <w:tc>
          <w:tcPr>
            <w:tcW w:type="dxa" w:w="2098"/>
          </w:tcPr>
          <w:p>
            <w:r>
              <w:t>C29–C30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1.424(3)</w:t>
            </w:r>
          </w:p>
        </w:tc>
      </w:tr>
      <w:tr>
        <w:tc>
          <w:tcPr>
            <w:tcW w:type="dxa" w:w="2098"/>
          </w:tcPr>
          <w:p>
            <w:r>
              <w:t>C30–C31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1.378(3)</w:t>
            </w:r>
          </w:p>
        </w:tc>
      </w:tr>
      <w:tr>
        <w:tc>
          <w:tcPr>
            <w:tcW w:type="dxa" w:w="2098"/>
          </w:tcPr>
          <w:p>
            <w:r>
              <w:t>C31–C32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1.518(3)</w:t>
            </w:r>
          </w:p>
        </w:tc>
      </w:tr>
      <w:tr>
        <w:tc>
          <w:tcPr>
            <w:tcW w:type="dxa" w:w="2098"/>
          </w:tcPr>
          <w:p>
            <w:r>
              <w:t>C32–C38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1.536(3)</w:t>
            </w:r>
          </w:p>
        </w:tc>
      </w:tr>
      <w:tr>
        <w:tc>
          <w:tcPr>
            <w:tcW w:type="dxa" w:w="2098"/>
          </w:tcPr>
          <w:p>
            <w:r>
              <w:t>C32–H32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1.0000</w:t>
            </w:r>
          </w:p>
        </w:tc>
      </w:tr>
      <w:tr>
        <w:tc>
          <w:tcPr>
            <w:tcW w:type="dxa" w:w="2098"/>
          </w:tcPr>
          <w:p>
            <w:r>
              <w:t>C33–C34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1.505(3)</w:t>
            </w:r>
          </w:p>
        </w:tc>
      </w:tr>
      <w:tr>
        <w:tc>
          <w:tcPr>
            <w:tcW w:type="dxa" w:w="2098"/>
          </w:tcPr>
          <w:p>
            <w:r>
              <w:t>C33–H33A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0.9900</w:t>
            </w:r>
          </w:p>
        </w:tc>
      </w:tr>
      <w:tr>
        <w:tc>
          <w:tcPr>
            <w:tcW w:type="dxa" w:w="2098"/>
          </w:tcPr>
          <w:p>
            <w:r>
              <w:t>C33–H33B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0.9900</w:t>
            </w:r>
          </w:p>
        </w:tc>
      </w:tr>
      <w:tr>
        <w:tc>
          <w:tcPr>
            <w:tcW w:type="dxa" w:w="2098"/>
          </w:tcPr>
          <w:p>
            <w:r>
              <w:t>C35–H35A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C35–H35B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C35–H35C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C36–H36A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C36–H36B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C36–H36C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C37–H37A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C37–H37B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C37–H37C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C38–H38A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C38–H38B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C38–H38C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O13–C39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1.423(11)</w:t>
            </w:r>
          </w:p>
        </w:tc>
      </w:tr>
      <w:tr>
        <w:tc>
          <w:tcPr>
            <w:tcW w:type="dxa" w:w="2098"/>
          </w:tcPr>
          <w:p>
            <w:r>
              <w:t>O13–H13A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0.8400</w:t>
            </w:r>
          </w:p>
        </w:tc>
      </w:tr>
      <w:tr>
        <w:tc>
          <w:tcPr>
            <w:tcW w:type="dxa" w:w="2098"/>
          </w:tcPr>
          <w:p>
            <w:r>
              <w:t>C39–H39A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C39–H39B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>
            <w:r>
              <w:t>C39–H39C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0.9800</w:t>
            </w:r>
          </w:p>
        </w:tc>
      </w:tr>
      <w:tr>
        <w:tc>
          <w:tcPr>
            <w:tcW w:type="dxa" w:w="2098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2098"/>
            <w:tcBorders>
              <w:bottom w:sz="2" w:val="single" w:color="#000000"/>
            </w:tcBorders>
          </w:tcPr>
          <w:p>
            <w:r>
              <w:rPr>
                <w:b/>
              </w:rPr>
              <w:t>Atom–Atom–Atom</w:t>
            </w:r>
          </w:p>
        </w:tc>
        <w:tc>
          <w:tcPr>
            <w:tcW w:type="dxa" w:w="1417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–C1–C14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105.9(2)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110.05(19)</w:t>
            </w:r>
          </w:p>
        </w:tc>
      </w:tr>
      <w:tr>
        <w:tc>
          <w:tcPr>
            <w:tcW w:type="dxa" w:w="2098"/>
          </w:tcPr>
          <w:p>
            <w:r>
              <w:t>C14</w:t>
            </w:r>
            <w:r>
              <w:rPr>
                <w:vertAlign w:val="superscript"/>
              </w:rPr>
            </w:r>
            <w:r>
              <w:t>–C1–C2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102.4(2)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–C1–H1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112.6</w:t>
            </w:r>
          </w:p>
        </w:tc>
      </w:tr>
      <w:tr>
        <w:tc>
          <w:tcPr>
            <w:tcW w:type="dxa" w:w="2098"/>
          </w:tcPr>
          <w:p>
            <w:r>
              <w:t>C14</w:t>
            </w:r>
            <w:r>
              <w:rPr>
                <w:vertAlign w:val="superscript"/>
              </w:rPr>
            </w:r>
            <w:r>
              <w:t>–C1–H1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112.6</w:t>
            </w:r>
          </w:p>
        </w:tc>
      </w:tr>
      <w:tr>
        <w:tc>
          <w:tcPr>
            <w:tcW w:type="dxa" w:w="2098"/>
          </w:tcPr>
          <w:p>
            <w:r>
              <w:t>C2</w:t>
            </w:r>
            <w:r>
              <w:rPr>
                <w:vertAlign w:val="superscript"/>
              </w:rPr>
            </w:r>
            <w:r>
              <w:t>–C1–H1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112.6</w:t>
            </w:r>
          </w:p>
        </w:tc>
      </w:tr>
      <w:tr>
        <w:tc>
          <w:tcPr>
            <w:tcW w:type="dxa" w:w="2098"/>
          </w:tcPr>
          <w:p>
            <w:r>
              <w:t>C13</w:t>
            </w:r>
            <w:r>
              <w:rPr>
                <w:vertAlign w:val="superscript"/>
              </w:rPr>
            </w:r>
            <w:r>
              <w:t>–O1–C1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112.98(18)</w:t>
            </w:r>
          </w:p>
        </w:tc>
      </w:tr>
      <w:tr>
        <w:tc>
          <w:tcPr>
            <w:tcW w:type="dxa" w:w="2098"/>
          </w:tcPr>
          <w:p>
            <w:r>
              <w:t>O3</w:t>
            </w:r>
            <w:r>
              <w:rPr>
                <w:vertAlign w:val="superscript"/>
              </w:rPr>
            </w:r>
            <w:r>
              <w:t>–C2–C3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109.02(19)</w:t>
            </w:r>
          </w:p>
        </w:tc>
      </w:tr>
      <w:tr>
        <w:tc>
          <w:tcPr>
            <w:tcW w:type="dxa" w:w="2098"/>
          </w:tcPr>
          <w:p>
            <w:r>
              <w:t>O3</w:t>
            </w:r>
            <w:r>
              <w:rPr>
                <w:vertAlign w:val="superscript"/>
              </w:rPr>
            </w:r>
            <w:r>
              <w:t>–C2–C1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103.91(19)</w:t>
            </w:r>
          </w:p>
        </w:tc>
      </w:tr>
      <w:tr>
        <w:tc>
          <w:tcPr>
            <w:tcW w:type="dxa" w:w="2098"/>
          </w:tcPr>
          <w:p>
            <w:r>
              <w:t>C3</w:t>
            </w:r>
            <w:r>
              <w:rPr>
                <w:vertAlign w:val="superscript"/>
              </w:rPr>
            </w:r>
            <w:r>
              <w:t>–C2–C1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114.0(2)</w:t>
            </w:r>
          </w:p>
        </w:tc>
      </w:tr>
      <w:tr>
        <w:tc>
          <w:tcPr>
            <w:tcW w:type="dxa" w:w="2098"/>
          </w:tcPr>
          <w:p>
            <w:r>
              <w:t>O3</w:t>
            </w:r>
            <w:r>
              <w:rPr>
                <w:vertAlign w:val="superscript"/>
              </w:rPr>
            </w:r>
            <w:r>
              <w:t>–C2–H2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109.9</w:t>
            </w:r>
          </w:p>
        </w:tc>
      </w:tr>
      <w:tr>
        <w:tc>
          <w:tcPr>
            <w:tcW w:type="dxa" w:w="2098"/>
          </w:tcPr>
          <w:p>
            <w:r>
              <w:t>C3</w:t>
            </w:r>
            <w:r>
              <w:rPr>
                <w:vertAlign w:val="superscript"/>
              </w:rPr>
            </w:r>
            <w:r>
              <w:t>–C2–H2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109.9</w:t>
            </w:r>
          </w:p>
        </w:tc>
      </w:tr>
      <w:tr>
        <w:tc>
          <w:tcPr>
            <w:tcW w:type="dxa" w:w="2098"/>
          </w:tcPr>
          <w:p>
            <w:r>
              <w:t>C1</w:t>
            </w:r>
            <w:r>
              <w:rPr>
                <w:vertAlign w:val="superscript"/>
              </w:rPr>
            </w:r>
            <w:r>
              <w:t>–C2–H2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109.9</w:t>
            </w:r>
          </w:p>
        </w:tc>
      </w:tr>
      <w:tr>
        <w:tc>
          <w:tcPr>
            <w:tcW w:type="dxa" w:w="2098"/>
          </w:tcPr>
          <w:p>
            <w:r>
              <w:t>C4</w:t>
            </w:r>
            <w:r>
              <w:rPr>
                <w:vertAlign w:val="superscript"/>
              </w:rPr>
            </w:r>
            <w:r>
              <w:t>–C3–C12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120.8(2)</w:t>
            </w:r>
          </w:p>
        </w:tc>
      </w:tr>
      <w:tr>
        <w:tc>
          <w:tcPr>
            <w:tcW w:type="dxa" w:w="2098"/>
          </w:tcPr>
          <w:p>
            <w:r>
              <w:t>C4</w:t>
            </w:r>
            <w:r>
              <w:rPr>
                <w:vertAlign w:val="superscript"/>
              </w:rPr>
            </w:r>
            <w:r>
              <w:t>–C3–C2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119.1(2)</w:t>
            </w:r>
          </w:p>
        </w:tc>
      </w:tr>
      <w:tr>
        <w:tc>
          <w:tcPr>
            <w:tcW w:type="dxa" w:w="2098"/>
          </w:tcPr>
          <w:p>
            <w:r>
              <w:t>C12</w:t>
            </w:r>
            <w:r>
              <w:rPr>
                <w:vertAlign w:val="superscript"/>
              </w:rPr>
            </w:r>
            <w:r>
              <w:t>–C3–C2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120.1(2)</w:t>
            </w:r>
          </w:p>
        </w:tc>
      </w:tr>
      <w:tr>
        <w:tc>
          <w:tcPr>
            <w:tcW w:type="dxa" w:w="2098"/>
          </w:tcPr>
          <w:p>
            <w:r>
              <w:t>C15</w:t>
            </w:r>
            <w:r>
              <w:rPr>
                <w:vertAlign w:val="superscript"/>
              </w:rPr>
            </w:r>
            <w:r>
              <w:t>–O3–C2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109.2(2)</w:t>
            </w:r>
          </w:p>
        </w:tc>
      </w:tr>
      <w:tr>
        <w:tc>
          <w:tcPr>
            <w:tcW w:type="dxa" w:w="2098"/>
          </w:tcPr>
          <w:p>
            <w:r>
              <w:t>O4</w:t>
            </w:r>
            <w:r>
              <w:rPr>
                <w:vertAlign w:val="superscript"/>
              </w:rPr>
            </w:r>
            <w:r>
              <w:t>–C4–C3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117.3(2)</w:t>
            </w:r>
          </w:p>
        </w:tc>
      </w:tr>
      <w:tr>
        <w:tc>
          <w:tcPr>
            <w:tcW w:type="dxa" w:w="2098"/>
          </w:tcPr>
          <w:p>
            <w:r>
              <w:t>O4</w:t>
            </w:r>
            <w:r>
              <w:rPr>
                <w:vertAlign w:val="superscript"/>
              </w:rPr>
            </w:r>
            <w:r>
              <w:t>–C4–C5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121.8(2)</w:t>
            </w:r>
          </w:p>
        </w:tc>
      </w:tr>
      <w:tr>
        <w:tc>
          <w:tcPr>
            <w:tcW w:type="dxa" w:w="2098"/>
          </w:tcPr>
          <w:p>
            <w:r>
              <w:t>C3</w:t>
            </w:r>
            <w:r>
              <w:rPr>
                <w:vertAlign w:val="superscript"/>
              </w:rPr>
            </w:r>
            <w:r>
              <w:t>–C4–C5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120.8(2)</w:t>
            </w:r>
          </w:p>
        </w:tc>
      </w:tr>
      <w:tr>
        <w:tc>
          <w:tcPr>
            <w:tcW w:type="dxa" w:w="2098"/>
          </w:tcPr>
          <w:p>
            <w:r>
              <w:t>C4</w:t>
            </w:r>
            <w:r>
              <w:rPr>
                <w:vertAlign w:val="superscript"/>
              </w:rPr>
            </w:r>
            <w:r>
              <w:t>–O4–C16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113.73(18)</w:t>
            </w:r>
          </w:p>
        </w:tc>
      </w:tr>
      <w:tr>
        <w:tc>
          <w:tcPr>
            <w:tcW w:type="dxa" w:w="2098"/>
          </w:tcPr>
          <w:p>
            <w:r>
              <w:t>C6</w:t>
            </w:r>
            <w:r>
              <w:rPr>
                <w:vertAlign w:val="superscript"/>
              </w:rPr>
            </w:r>
            <w:r>
              <w:t>–O5–C17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116.85(19)</w:t>
            </w:r>
          </w:p>
        </w:tc>
      </w:tr>
      <w:tr>
        <w:tc>
          <w:tcPr>
            <w:tcW w:type="dxa" w:w="2098"/>
          </w:tcPr>
          <w:p>
            <w:r>
              <w:t>C10</w:t>
            </w:r>
            <w:r>
              <w:rPr>
                <w:vertAlign w:val="superscript"/>
              </w:rPr>
            </w:r>
            <w:r>
              <w:t>–C5–C4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117.9(2)</w:t>
            </w:r>
          </w:p>
        </w:tc>
      </w:tr>
      <w:tr>
        <w:tc>
          <w:tcPr>
            <w:tcW w:type="dxa" w:w="2098"/>
          </w:tcPr>
          <w:p>
            <w:r>
              <w:t>C10</w:t>
            </w:r>
            <w:r>
              <w:rPr>
                <w:vertAlign w:val="superscript"/>
              </w:rPr>
            </w:r>
            <w:r>
              <w:t>–C5–C6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117.0(2)</w:t>
            </w:r>
          </w:p>
        </w:tc>
      </w:tr>
      <w:tr>
        <w:tc>
          <w:tcPr>
            <w:tcW w:type="dxa" w:w="2098"/>
          </w:tcPr>
          <w:p>
            <w:r>
              <w:t>C4</w:t>
            </w:r>
            <w:r>
              <w:rPr>
                <w:vertAlign w:val="superscript"/>
              </w:rPr>
            </w:r>
            <w:r>
              <w:t>–C5–C6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125.0(2)</w:t>
            </w:r>
          </w:p>
        </w:tc>
      </w:tr>
      <w:tr>
        <w:tc>
          <w:tcPr>
            <w:tcW w:type="dxa" w:w="2098"/>
          </w:tcPr>
          <w:p>
            <w:r>
              <w:t>C11</w:t>
            </w:r>
            <w:r>
              <w:rPr>
                <w:vertAlign w:val="superscript"/>
              </w:rPr>
            </w:r>
            <w:r>
              <w:t>–O6–C18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113.07(18)</w:t>
            </w:r>
          </w:p>
        </w:tc>
      </w:tr>
      <w:tr>
        <w:tc>
          <w:tcPr>
            <w:tcW w:type="dxa" w:w="2098"/>
          </w:tcPr>
          <w:p>
            <w:r>
              <w:t>O5</w:t>
            </w:r>
            <w:r>
              <w:rPr>
                <w:vertAlign w:val="superscript"/>
              </w:rPr>
            </w:r>
            <w:r>
              <w:t>–C6–C7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123.2(2)</w:t>
            </w:r>
          </w:p>
        </w:tc>
      </w:tr>
      <w:tr>
        <w:tc>
          <w:tcPr>
            <w:tcW w:type="dxa" w:w="2098"/>
          </w:tcPr>
          <w:p>
            <w:r>
              <w:t>O5</w:t>
            </w:r>
            <w:r>
              <w:rPr>
                <w:vertAlign w:val="superscript"/>
              </w:rPr>
            </w:r>
            <w:r>
              <w:t>–C6–C5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115.9(2)</w:t>
            </w:r>
          </w:p>
        </w:tc>
      </w:tr>
      <w:tr>
        <w:tc>
          <w:tcPr>
            <w:tcW w:type="dxa" w:w="2098"/>
          </w:tcPr>
          <w:p>
            <w:r>
              <w:t>C7</w:t>
            </w:r>
            <w:r>
              <w:rPr>
                <w:vertAlign w:val="superscript"/>
              </w:rPr>
            </w:r>
            <w:r>
              <w:t>–C6–C5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120.9(2)</w:t>
            </w:r>
          </w:p>
        </w:tc>
      </w:tr>
      <w:tr>
        <w:tc>
          <w:tcPr>
            <w:tcW w:type="dxa" w:w="2098"/>
          </w:tcPr>
          <w:p>
            <w:r>
              <w:t>C20</w:t>
            </w:r>
            <w:r>
              <w:rPr>
                <w:vertAlign w:val="superscript"/>
              </w:rPr>
            </w:r>
            <w:r>
              <w:t>–O7–C32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113.43(19)</w:t>
            </w:r>
          </w:p>
        </w:tc>
      </w:tr>
      <w:tr>
        <w:tc>
          <w:tcPr>
            <w:tcW w:type="dxa" w:w="2098"/>
          </w:tcPr>
          <w:p>
            <w:r>
              <w:t>C6</w:t>
            </w:r>
            <w:r>
              <w:rPr>
                <w:vertAlign w:val="superscript"/>
              </w:rPr>
            </w:r>
            <w:r>
              <w:t>–C7–C8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121.3(2)</w:t>
            </w:r>
          </w:p>
        </w:tc>
      </w:tr>
      <w:tr>
        <w:tc>
          <w:tcPr>
            <w:tcW w:type="dxa" w:w="2098"/>
          </w:tcPr>
          <w:p>
            <w:r>
              <w:t>C6</w:t>
            </w:r>
            <w:r>
              <w:rPr>
                <w:vertAlign w:val="superscript"/>
              </w:rPr>
            </w:r>
            <w:r>
              <w:t>–C7–H7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119.4</w:t>
            </w:r>
          </w:p>
        </w:tc>
      </w:tr>
      <w:tr>
        <w:tc>
          <w:tcPr>
            <w:tcW w:type="dxa" w:w="2098"/>
          </w:tcPr>
          <w:p>
            <w:r>
              <w:t>C8</w:t>
            </w:r>
            <w:r>
              <w:rPr>
                <w:vertAlign w:val="superscript"/>
              </w:rPr>
            </w:r>
            <w:r>
              <w:t>–C7–H7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119.4</w:t>
            </w:r>
          </w:p>
        </w:tc>
      </w:tr>
      <w:tr>
        <w:tc>
          <w:tcPr>
            <w:tcW w:type="dxa" w:w="2098"/>
          </w:tcPr>
          <w:p>
            <w:r>
              <w:t>C9</w:t>
            </w:r>
            <w:r>
              <w:rPr>
                <w:vertAlign w:val="superscript"/>
              </w:rPr>
            </w:r>
            <w:r>
              <w:t>–C8–C7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119.3(2)</w:t>
            </w:r>
          </w:p>
        </w:tc>
      </w:tr>
      <w:tr>
        <w:tc>
          <w:tcPr>
            <w:tcW w:type="dxa" w:w="2098"/>
          </w:tcPr>
          <w:p>
            <w:r>
              <w:t>C9</w:t>
            </w:r>
            <w:r>
              <w:rPr>
                <w:vertAlign w:val="superscript"/>
              </w:rPr>
            </w:r>
            <w:r>
              <w:t>–C8–C27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120.6(2)</w:t>
            </w:r>
          </w:p>
        </w:tc>
      </w:tr>
      <w:tr>
        <w:tc>
          <w:tcPr>
            <w:tcW w:type="dxa" w:w="2098"/>
          </w:tcPr>
          <w:p>
            <w:r>
              <w:t>C7</w:t>
            </w:r>
            <w:r>
              <w:rPr>
                <w:vertAlign w:val="superscript"/>
              </w:rPr>
            </w:r>
            <w:r>
              <w:t>–C8–C27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120.1(2)</w:t>
            </w:r>
          </w:p>
        </w:tc>
      </w:tr>
      <w:tr>
        <w:tc>
          <w:tcPr>
            <w:tcW w:type="dxa" w:w="2098"/>
          </w:tcPr>
          <w:p>
            <w:r>
              <w:t>C34</w:t>
            </w:r>
            <w:r>
              <w:rPr>
                <w:vertAlign w:val="superscript"/>
              </w:rPr>
            </w:r>
            <w:r>
              <w:t>–O9–C21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110.05(17)</w:t>
            </w:r>
          </w:p>
        </w:tc>
      </w:tr>
      <w:tr>
        <w:tc>
          <w:tcPr>
            <w:tcW w:type="dxa" w:w="2098"/>
          </w:tcPr>
          <w:p>
            <w:r>
              <w:t>C8</w:t>
            </w:r>
            <w:r>
              <w:rPr>
                <w:vertAlign w:val="superscript"/>
              </w:rPr>
            </w:r>
            <w:r>
              <w:t>–C9–C10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120.7(2)</w:t>
            </w:r>
          </w:p>
        </w:tc>
      </w:tr>
      <w:tr>
        <w:tc>
          <w:tcPr>
            <w:tcW w:type="dxa" w:w="2098"/>
          </w:tcPr>
          <w:p>
            <w:r>
              <w:t>C8</w:t>
            </w:r>
            <w:r>
              <w:rPr>
                <w:vertAlign w:val="superscript"/>
              </w:rPr>
            </w:r>
            <w:r>
              <w:t>–C9–H9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119.7</w:t>
            </w:r>
          </w:p>
        </w:tc>
      </w:tr>
      <w:tr>
        <w:tc>
          <w:tcPr>
            <w:tcW w:type="dxa" w:w="2098"/>
          </w:tcPr>
          <w:p>
            <w:r>
              <w:t>C10</w:t>
            </w:r>
            <w:r>
              <w:rPr>
                <w:vertAlign w:val="superscript"/>
              </w:rPr>
            </w:r>
            <w:r>
              <w:t>–C9–H9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119.7</w:t>
            </w:r>
          </w:p>
        </w:tc>
      </w:tr>
      <w:tr>
        <w:tc>
          <w:tcPr>
            <w:tcW w:type="dxa" w:w="2098"/>
          </w:tcPr>
          <w:p>
            <w:r>
              <w:t>C23</w:t>
            </w:r>
            <w:r>
              <w:rPr>
                <w:vertAlign w:val="superscript"/>
              </w:rPr>
            </w:r>
            <w:r>
              <w:t>–O10–C35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114.0(2)</w:t>
            </w:r>
          </w:p>
        </w:tc>
      </w:tr>
      <w:tr>
        <w:tc>
          <w:tcPr>
            <w:tcW w:type="dxa" w:w="2098"/>
          </w:tcPr>
          <w:p>
            <w:r>
              <w:t>C9</w:t>
            </w:r>
            <w:r>
              <w:rPr>
                <w:vertAlign w:val="superscript"/>
              </w:rPr>
            </w:r>
            <w:r>
              <w:t>–C10–C11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120.6(2)</w:t>
            </w:r>
          </w:p>
        </w:tc>
      </w:tr>
      <w:tr>
        <w:tc>
          <w:tcPr>
            <w:tcW w:type="dxa" w:w="2098"/>
          </w:tcPr>
          <w:p>
            <w:r>
              <w:t>C9</w:t>
            </w:r>
            <w:r>
              <w:rPr>
                <w:vertAlign w:val="superscript"/>
              </w:rPr>
            </w:r>
            <w:r>
              <w:t>–C10–C5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120.5(2)</w:t>
            </w:r>
          </w:p>
        </w:tc>
      </w:tr>
      <w:tr>
        <w:tc>
          <w:tcPr>
            <w:tcW w:type="dxa" w:w="2098"/>
          </w:tcPr>
          <w:p>
            <w:r>
              <w:t>C11</w:t>
            </w:r>
            <w:r>
              <w:rPr>
                <w:vertAlign w:val="superscript"/>
              </w:rPr>
            </w:r>
            <w:r>
              <w:t>–C10–C5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118.9(2)</w:t>
            </w:r>
          </w:p>
        </w:tc>
      </w:tr>
      <w:tr>
        <w:tc>
          <w:tcPr>
            <w:tcW w:type="dxa" w:w="2098"/>
          </w:tcPr>
          <w:p>
            <w:r>
              <w:t>C25</w:t>
            </w:r>
            <w:r>
              <w:rPr>
                <w:vertAlign w:val="superscript"/>
              </w:rPr>
            </w:r>
            <w:r>
              <w:t>–O11–C36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117.75(19)</w:t>
            </w:r>
          </w:p>
        </w:tc>
      </w:tr>
      <w:tr>
        <w:tc>
          <w:tcPr>
            <w:tcW w:type="dxa" w:w="2098"/>
          </w:tcPr>
          <w:p>
            <w:r>
              <w:t>C12</w:t>
            </w:r>
            <w:r>
              <w:rPr>
                <w:vertAlign w:val="superscript"/>
              </w:rPr>
            </w:r>
            <w:r>
              <w:t>–C11–O6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119.2(2)</w:t>
            </w:r>
          </w:p>
        </w:tc>
      </w:tr>
      <w:tr>
        <w:tc>
          <w:tcPr>
            <w:tcW w:type="dxa" w:w="2098"/>
          </w:tcPr>
          <w:p>
            <w:r>
              <w:t>C12</w:t>
            </w:r>
            <w:r>
              <w:rPr>
                <w:vertAlign w:val="superscript"/>
              </w:rPr>
            </w:r>
            <w:r>
              <w:t>–C11–C10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122.0(2)</w:t>
            </w:r>
          </w:p>
        </w:tc>
      </w:tr>
      <w:tr>
        <w:tc>
          <w:tcPr>
            <w:tcW w:type="dxa" w:w="2098"/>
          </w:tcPr>
          <w:p>
            <w:r>
              <w:t>O6</w:t>
            </w:r>
            <w:r>
              <w:rPr>
                <w:vertAlign w:val="superscript"/>
              </w:rPr>
            </w:r>
            <w:r>
              <w:t>–C11–C10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118.74(19)</w:t>
            </w:r>
          </w:p>
        </w:tc>
      </w:tr>
      <w:tr>
        <w:tc>
          <w:tcPr>
            <w:tcW w:type="dxa" w:w="2098"/>
          </w:tcPr>
          <w:p>
            <w:r>
              <w:t>C30</w:t>
            </w:r>
            <w:r>
              <w:rPr>
                <w:vertAlign w:val="superscript"/>
              </w:rPr>
            </w:r>
            <w:r>
              <w:t>–O12–C37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115.20(18)</w:t>
            </w:r>
          </w:p>
        </w:tc>
      </w:tr>
      <w:tr>
        <w:tc>
          <w:tcPr>
            <w:tcW w:type="dxa" w:w="2098"/>
          </w:tcPr>
          <w:p>
            <w:r>
              <w:t>C11</w:t>
            </w:r>
            <w:r>
              <w:rPr>
                <w:vertAlign w:val="superscript"/>
              </w:rPr>
            </w:r>
            <w:r>
              <w:t>–C12–C3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119.2(2)</w:t>
            </w:r>
          </w:p>
        </w:tc>
      </w:tr>
      <w:tr>
        <w:tc>
          <w:tcPr>
            <w:tcW w:type="dxa" w:w="2098"/>
          </w:tcPr>
          <w:p>
            <w:r>
              <w:t>C11</w:t>
            </w:r>
            <w:r>
              <w:rPr>
                <w:vertAlign w:val="superscript"/>
              </w:rPr>
            </w:r>
            <w:r>
              <w:t>–C12–C13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120.6(2)</w:t>
            </w:r>
          </w:p>
        </w:tc>
      </w:tr>
      <w:tr>
        <w:tc>
          <w:tcPr>
            <w:tcW w:type="dxa" w:w="2098"/>
          </w:tcPr>
          <w:p>
            <w:r>
              <w:t>C3</w:t>
            </w:r>
            <w:r>
              <w:rPr>
                <w:vertAlign w:val="superscript"/>
              </w:rPr>
            </w:r>
            <w:r>
              <w:t>–C12–C13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120.3(2)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–C13–C12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110.75(19)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–C13–C19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111.1(2)</w:t>
            </w:r>
          </w:p>
        </w:tc>
      </w:tr>
      <w:tr>
        <w:tc>
          <w:tcPr>
            <w:tcW w:type="dxa" w:w="2098"/>
          </w:tcPr>
          <w:p>
            <w:r>
              <w:t>C12</w:t>
            </w:r>
            <w:r>
              <w:rPr>
                <w:vertAlign w:val="superscript"/>
              </w:rPr>
            </w:r>
            <w:r>
              <w:t>–C13–C19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114.15(19)</w:t>
            </w:r>
          </w:p>
        </w:tc>
      </w:tr>
      <w:tr>
        <w:tc>
          <w:tcPr>
            <w:tcW w:type="dxa" w:w="2098"/>
          </w:tcPr>
          <w:p>
            <w:r>
              <w:t>O1</w:t>
            </w:r>
            <w:r>
              <w:rPr>
                <w:vertAlign w:val="superscript"/>
              </w:rPr>
            </w:r>
            <w:r>
              <w:t>–C13–H13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106.8</w:t>
            </w:r>
          </w:p>
        </w:tc>
      </w:tr>
      <w:tr>
        <w:tc>
          <w:tcPr>
            <w:tcW w:type="dxa" w:w="2098"/>
          </w:tcPr>
          <w:p>
            <w:r>
              <w:t>C12</w:t>
            </w:r>
            <w:r>
              <w:rPr>
                <w:vertAlign w:val="superscript"/>
              </w:rPr>
            </w:r>
            <w:r>
              <w:t>–C13–H13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106.8</w:t>
            </w:r>
          </w:p>
        </w:tc>
      </w:tr>
      <w:tr>
        <w:tc>
          <w:tcPr>
            <w:tcW w:type="dxa" w:w="2098"/>
          </w:tcPr>
          <w:p>
            <w:r>
              <w:t>C19</w:t>
            </w:r>
            <w:r>
              <w:rPr>
                <w:vertAlign w:val="superscript"/>
              </w:rPr>
            </w:r>
            <w:r>
              <w:t>–C13–H13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106.8</w:t>
            </w:r>
          </w:p>
        </w:tc>
      </w:tr>
      <w:tr>
        <w:tc>
          <w:tcPr>
            <w:tcW w:type="dxa" w:w="2098"/>
          </w:tcPr>
          <w:p>
            <w:r>
              <w:t>C15</w:t>
            </w:r>
            <w:r>
              <w:rPr>
                <w:vertAlign w:val="superscript"/>
              </w:rPr>
            </w:r>
            <w:r>
              <w:t>–C14–C1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102.5(2)</w:t>
            </w:r>
          </w:p>
        </w:tc>
      </w:tr>
      <w:tr>
        <w:tc>
          <w:tcPr>
            <w:tcW w:type="dxa" w:w="2098"/>
          </w:tcPr>
          <w:p>
            <w:r>
              <w:t>C15</w:t>
            </w:r>
            <w:r>
              <w:rPr>
                <w:vertAlign w:val="superscript"/>
              </w:rPr>
            </w:r>
            <w:r>
              <w:t>–C14–H14A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111.3</w:t>
            </w:r>
          </w:p>
        </w:tc>
      </w:tr>
      <w:tr>
        <w:tc>
          <w:tcPr>
            <w:tcW w:type="dxa" w:w="2098"/>
          </w:tcPr>
          <w:p>
            <w:r>
              <w:t>C1</w:t>
            </w:r>
            <w:r>
              <w:rPr>
                <w:vertAlign w:val="superscript"/>
              </w:rPr>
            </w:r>
            <w:r>
              <w:t>–C14–H14A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111.3</w:t>
            </w:r>
          </w:p>
        </w:tc>
      </w:tr>
      <w:tr>
        <w:tc>
          <w:tcPr>
            <w:tcW w:type="dxa" w:w="2098"/>
          </w:tcPr>
          <w:p>
            <w:r>
              <w:t>C15</w:t>
            </w:r>
            <w:r>
              <w:rPr>
                <w:vertAlign w:val="superscript"/>
              </w:rPr>
            </w:r>
            <w:r>
              <w:t>–C14–H14B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111.3</w:t>
            </w:r>
          </w:p>
        </w:tc>
      </w:tr>
      <w:tr>
        <w:tc>
          <w:tcPr>
            <w:tcW w:type="dxa" w:w="2098"/>
          </w:tcPr>
          <w:p>
            <w:r>
              <w:t>C1</w:t>
            </w:r>
            <w:r>
              <w:rPr>
                <w:vertAlign w:val="superscript"/>
              </w:rPr>
            </w:r>
            <w:r>
              <w:t>–C14–H14B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111.3</w:t>
            </w:r>
          </w:p>
        </w:tc>
      </w:tr>
      <w:tr>
        <w:tc>
          <w:tcPr>
            <w:tcW w:type="dxa" w:w="2098"/>
          </w:tcPr>
          <w:p>
            <w:r>
              <w:t>H14A</w:t>
            </w:r>
            <w:r>
              <w:rPr>
                <w:vertAlign w:val="superscript"/>
              </w:rPr>
            </w:r>
            <w:r>
              <w:t>–C14–H14B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109.2</w:t>
            </w:r>
          </w:p>
        </w:tc>
      </w:tr>
      <w:tr>
        <w:tc>
          <w:tcPr>
            <w:tcW w:type="dxa" w:w="2098"/>
          </w:tcPr>
          <w:p>
            <w:r>
              <w:t>O2</w:t>
            </w:r>
            <w:r>
              <w:rPr>
                <w:vertAlign w:val="superscript"/>
              </w:rPr>
            </w:r>
            <w:r>
              <w:t>–C15–O3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120.7(3)</w:t>
            </w:r>
          </w:p>
        </w:tc>
      </w:tr>
      <w:tr>
        <w:tc>
          <w:tcPr>
            <w:tcW w:type="dxa" w:w="2098"/>
          </w:tcPr>
          <w:p>
            <w:r>
              <w:t>O2</w:t>
            </w:r>
            <w:r>
              <w:rPr>
                <w:vertAlign w:val="superscript"/>
              </w:rPr>
            </w:r>
            <w:r>
              <w:t>–C15–C14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128.7(3)</w:t>
            </w:r>
          </w:p>
        </w:tc>
      </w:tr>
      <w:tr>
        <w:tc>
          <w:tcPr>
            <w:tcW w:type="dxa" w:w="2098"/>
          </w:tcPr>
          <w:p>
            <w:r>
              <w:t>O3</w:t>
            </w:r>
            <w:r>
              <w:rPr>
                <w:vertAlign w:val="superscript"/>
              </w:rPr>
            </w:r>
            <w:r>
              <w:t>–C15–C14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110.6(2)</w:t>
            </w:r>
          </w:p>
        </w:tc>
      </w:tr>
      <w:tr>
        <w:tc>
          <w:tcPr>
            <w:tcW w:type="dxa" w:w="2098"/>
          </w:tcPr>
          <w:p>
            <w:r>
              <w:t>O4</w:t>
            </w:r>
            <w:r>
              <w:rPr>
                <w:vertAlign w:val="superscript"/>
              </w:rPr>
            </w:r>
            <w:r>
              <w:t>–C16–H16A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O4</w:t>
            </w:r>
            <w:r>
              <w:rPr>
                <w:vertAlign w:val="superscript"/>
              </w:rPr>
            </w:r>
            <w:r>
              <w:t>–C16–H16B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H16A</w:t>
            </w:r>
            <w:r>
              <w:rPr>
                <w:vertAlign w:val="superscript"/>
              </w:rPr>
            </w:r>
            <w:r>
              <w:t>–C16–H16B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O4</w:t>
            </w:r>
            <w:r>
              <w:rPr>
                <w:vertAlign w:val="superscript"/>
              </w:rPr>
            </w:r>
            <w:r>
              <w:t>–C16–H16C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H16A</w:t>
            </w:r>
            <w:r>
              <w:rPr>
                <w:vertAlign w:val="superscript"/>
              </w:rPr>
            </w:r>
            <w:r>
              <w:t>–C16–H16C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H16B</w:t>
            </w:r>
            <w:r>
              <w:rPr>
                <w:vertAlign w:val="superscript"/>
              </w:rPr>
            </w:r>
            <w:r>
              <w:t>–C16–H16C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O5</w:t>
            </w:r>
            <w:r>
              <w:rPr>
                <w:vertAlign w:val="superscript"/>
              </w:rPr>
            </w:r>
            <w:r>
              <w:t>–C17–H17A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O5</w:t>
            </w:r>
            <w:r>
              <w:rPr>
                <w:vertAlign w:val="superscript"/>
              </w:rPr>
            </w:r>
            <w:r>
              <w:t>–C17–H17B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H17A</w:t>
            </w:r>
            <w:r>
              <w:rPr>
                <w:vertAlign w:val="superscript"/>
              </w:rPr>
            </w:r>
            <w:r>
              <w:t>–C17–H17B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O5</w:t>
            </w:r>
            <w:r>
              <w:rPr>
                <w:vertAlign w:val="superscript"/>
              </w:rPr>
            </w:r>
            <w:r>
              <w:t>–C17–H17C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H17A</w:t>
            </w:r>
            <w:r>
              <w:rPr>
                <w:vertAlign w:val="superscript"/>
              </w:rPr>
            </w:r>
            <w:r>
              <w:t>–C17–H17C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H17B</w:t>
            </w:r>
            <w:r>
              <w:rPr>
                <w:vertAlign w:val="superscript"/>
              </w:rPr>
            </w:r>
            <w:r>
              <w:t>–C17–H17C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O6</w:t>
            </w:r>
            <w:r>
              <w:rPr>
                <w:vertAlign w:val="superscript"/>
              </w:rPr>
            </w:r>
            <w:r>
              <w:t>–C18–H18A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O6</w:t>
            </w:r>
            <w:r>
              <w:rPr>
                <w:vertAlign w:val="superscript"/>
              </w:rPr>
            </w:r>
            <w:r>
              <w:t>–C18–H18B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H18A</w:t>
            </w:r>
            <w:r>
              <w:rPr>
                <w:vertAlign w:val="superscript"/>
              </w:rPr>
            </w:r>
            <w:r>
              <w:t>–C18–H18B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O6</w:t>
            </w:r>
            <w:r>
              <w:rPr>
                <w:vertAlign w:val="superscript"/>
              </w:rPr>
            </w:r>
            <w:r>
              <w:t>–C18–H18C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H18A</w:t>
            </w:r>
            <w:r>
              <w:rPr>
                <w:vertAlign w:val="superscript"/>
              </w:rPr>
            </w:r>
            <w:r>
              <w:t>–C18–H18C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H18B</w:t>
            </w:r>
            <w:r>
              <w:rPr>
                <w:vertAlign w:val="superscript"/>
              </w:rPr>
            </w:r>
            <w:r>
              <w:t>–C18–H18C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C13</w:t>
            </w:r>
            <w:r>
              <w:rPr>
                <w:vertAlign w:val="superscript"/>
              </w:rPr>
            </w:r>
            <w:r>
              <w:t>–C19–H19A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C13</w:t>
            </w:r>
            <w:r>
              <w:rPr>
                <w:vertAlign w:val="superscript"/>
              </w:rPr>
            </w:r>
            <w:r>
              <w:t>–C19–H19B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H19A</w:t>
            </w:r>
            <w:r>
              <w:rPr>
                <w:vertAlign w:val="superscript"/>
              </w:rPr>
            </w:r>
            <w:r>
              <w:t>–C19–H19B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C13</w:t>
            </w:r>
            <w:r>
              <w:rPr>
                <w:vertAlign w:val="superscript"/>
              </w:rPr>
            </w:r>
            <w:r>
              <w:t>–C19–H19C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H19A</w:t>
            </w:r>
            <w:r>
              <w:rPr>
                <w:vertAlign w:val="superscript"/>
              </w:rPr>
            </w:r>
            <w:r>
              <w:t>–C19–H19C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H19B</w:t>
            </w:r>
            <w:r>
              <w:rPr>
                <w:vertAlign w:val="superscript"/>
              </w:rPr>
            </w:r>
            <w:r>
              <w:t>–C19–H19C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–C20–C33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106.1(2)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–C20–C21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110.49(19)</w:t>
            </w:r>
          </w:p>
        </w:tc>
      </w:tr>
      <w:tr>
        <w:tc>
          <w:tcPr>
            <w:tcW w:type="dxa" w:w="2098"/>
          </w:tcPr>
          <w:p>
            <w:r>
              <w:t>C33</w:t>
            </w:r>
            <w:r>
              <w:rPr>
                <w:vertAlign w:val="superscript"/>
              </w:rPr>
            </w:r>
            <w:r>
              <w:t>–C20–C21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102.07(19)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–C20–H20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112.5</w:t>
            </w:r>
          </w:p>
        </w:tc>
      </w:tr>
      <w:tr>
        <w:tc>
          <w:tcPr>
            <w:tcW w:type="dxa" w:w="2098"/>
          </w:tcPr>
          <w:p>
            <w:r>
              <w:t>C33</w:t>
            </w:r>
            <w:r>
              <w:rPr>
                <w:vertAlign w:val="superscript"/>
              </w:rPr>
            </w:r>
            <w:r>
              <w:t>–C20–H20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112.5</w:t>
            </w:r>
          </w:p>
        </w:tc>
      </w:tr>
      <w:tr>
        <w:tc>
          <w:tcPr>
            <w:tcW w:type="dxa" w:w="2098"/>
          </w:tcPr>
          <w:p>
            <w:r>
              <w:t>C21</w:t>
            </w:r>
            <w:r>
              <w:rPr>
                <w:vertAlign w:val="superscript"/>
              </w:rPr>
            </w:r>
            <w:r>
              <w:t>–C20–H20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112.5</w:t>
            </w:r>
          </w:p>
        </w:tc>
      </w:tr>
      <w:tr>
        <w:tc>
          <w:tcPr>
            <w:tcW w:type="dxa" w:w="2098"/>
          </w:tcPr>
          <w:p>
            <w:r>
              <w:t>O9</w:t>
            </w:r>
            <w:r>
              <w:rPr>
                <w:vertAlign w:val="superscript"/>
              </w:rPr>
            </w:r>
            <w:r>
              <w:t>–C21–C22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110.36(18)</w:t>
            </w:r>
          </w:p>
        </w:tc>
      </w:tr>
      <w:tr>
        <w:tc>
          <w:tcPr>
            <w:tcW w:type="dxa" w:w="2098"/>
          </w:tcPr>
          <w:p>
            <w:r>
              <w:t>O9</w:t>
            </w:r>
            <w:r>
              <w:rPr>
                <w:vertAlign w:val="superscript"/>
              </w:rPr>
            </w:r>
            <w:r>
              <w:t>–C21–C20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103.62(18)</w:t>
            </w:r>
          </w:p>
        </w:tc>
      </w:tr>
      <w:tr>
        <w:tc>
          <w:tcPr>
            <w:tcW w:type="dxa" w:w="2098"/>
          </w:tcPr>
          <w:p>
            <w:r>
              <w:t>C22</w:t>
            </w:r>
            <w:r>
              <w:rPr>
                <w:vertAlign w:val="superscript"/>
              </w:rPr>
            </w:r>
            <w:r>
              <w:t>–C21–C20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114.1(2)</w:t>
            </w:r>
          </w:p>
        </w:tc>
      </w:tr>
      <w:tr>
        <w:tc>
          <w:tcPr>
            <w:tcW w:type="dxa" w:w="2098"/>
          </w:tcPr>
          <w:p>
            <w:r>
              <w:t>O9</w:t>
            </w:r>
            <w:r>
              <w:rPr>
                <w:vertAlign w:val="superscript"/>
              </w:rPr>
            </w:r>
            <w:r>
              <w:t>–C21–H21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C22</w:t>
            </w:r>
            <w:r>
              <w:rPr>
                <w:vertAlign w:val="superscript"/>
              </w:rPr>
            </w:r>
            <w:r>
              <w:t>–C21–H21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C20</w:t>
            </w:r>
            <w:r>
              <w:rPr>
                <w:vertAlign w:val="superscript"/>
              </w:rPr>
            </w:r>
            <w:r>
              <w:t>–C21–H21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C23</w:t>
            </w:r>
            <w:r>
              <w:rPr>
                <w:vertAlign w:val="superscript"/>
              </w:rPr>
            </w:r>
            <w:r>
              <w:t>–C22–C31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121.0(2)</w:t>
            </w:r>
          </w:p>
        </w:tc>
      </w:tr>
      <w:tr>
        <w:tc>
          <w:tcPr>
            <w:tcW w:type="dxa" w:w="2098"/>
          </w:tcPr>
          <w:p>
            <w:r>
              <w:t>C23</w:t>
            </w:r>
            <w:r>
              <w:rPr>
                <w:vertAlign w:val="superscript"/>
              </w:rPr>
            </w:r>
            <w:r>
              <w:t>–C22–C21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119.5(2)</w:t>
            </w:r>
          </w:p>
        </w:tc>
      </w:tr>
      <w:tr>
        <w:tc>
          <w:tcPr>
            <w:tcW w:type="dxa" w:w="2098"/>
          </w:tcPr>
          <w:p>
            <w:r>
              <w:t>C31</w:t>
            </w:r>
            <w:r>
              <w:rPr>
                <w:vertAlign w:val="superscript"/>
              </w:rPr>
            </w:r>
            <w:r>
              <w:t>–C22–C21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119.5(2)</w:t>
            </w:r>
          </w:p>
        </w:tc>
      </w:tr>
      <w:tr>
        <w:tc>
          <w:tcPr>
            <w:tcW w:type="dxa" w:w="2098"/>
          </w:tcPr>
          <w:p>
            <w:r>
              <w:t>O10</w:t>
            </w:r>
            <w:r>
              <w:rPr>
                <w:vertAlign w:val="superscript"/>
              </w:rPr>
            </w:r>
            <w:r>
              <w:t>–C23–C22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116.6(2)</w:t>
            </w:r>
          </w:p>
        </w:tc>
      </w:tr>
      <w:tr>
        <w:tc>
          <w:tcPr>
            <w:tcW w:type="dxa" w:w="2098"/>
          </w:tcPr>
          <w:p>
            <w:r>
              <w:t>O10</w:t>
            </w:r>
            <w:r>
              <w:rPr>
                <w:vertAlign w:val="superscript"/>
              </w:rPr>
            </w:r>
            <w:r>
              <w:t>–C23–C24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122.1(2)</w:t>
            </w:r>
          </w:p>
        </w:tc>
      </w:tr>
      <w:tr>
        <w:tc>
          <w:tcPr>
            <w:tcW w:type="dxa" w:w="2098"/>
          </w:tcPr>
          <w:p>
            <w:r>
              <w:t>C22</w:t>
            </w:r>
            <w:r>
              <w:rPr>
                <w:vertAlign w:val="superscript"/>
              </w:rPr>
            </w:r>
            <w:r>
              <w:t>–C23–C24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121.2(2)</w:t>
            </w:r>
          </w:p>
        </w:tc>
      </w:tr>
      <w:tr>
        <w:tc>
          <w:tcPr>
            <w:tcW w:type="dxa" w:w="2098"/>
          </w:tcPr>
          <w:p>
            <w:r>
              <w:t>C23</w:t>
            </w:r>
            <w:r>
              <w:rPr>
                <w:vertAlign w:val="superscript"/>
              </w:rPr>
            </w:r>
            <w:r>
              <w:t>–C24–C29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117.6(2)</w:t>
            </w:r>
          </w:p>
        </w:tc>
      </w:tr>
      <w:tr>
        <w:tc>
          <w:tcPr>
            <w:tcW w:type="dxa" w:w="2098"/>
          </w:tcPr>
          <w:p>
            <w:r>
              <w:t>C23</w:t>
            </w:r>
            <w:r>
              <w:rPr>
                <w:vertAlign w:val="superscript"/>
              </w:rPr>
            </w:r>
            <w:r>
              <w:t>–C24–C25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125.3(2)</w:t>
            </w:r>
          </w:p>
        </w:tc>
      </w:tr>
      <w:tr>
        <w:tc>
          <w:tcPr>
            <w:tcW w:type="dxa" w:w="2098"/>
          </w:tcPr>
          <w:p>
            <w:r>
              <w:t>C29</w:t>
            </w:r>
            <w:r>
              <w:rPr>
                <w:vertAlign w:val="superscript"/>
              </w:rPr>
            </w:r>
            <w:r>
              <w:t>–C24–C25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116.9(2)</w:t>
            </w:r>
          </w:p>
        </w:tc>
      </w:tr>
      <w:tr>
        <w:tc>
          <w:tcPr>
            <w:tcW w:type="dxa" w:w="2098"/>
          </w:tcPr>
          <w:p>
            <w:r>
              <w:t>O11</w:t>
            </w:r>
            <w:r>
              <w:rPr>
                <w:vertAlign w:val="superscript"/>
              </w:rPr>
            </w:r>
            <w:r>
              <w:t>–C25–C26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122.9(2)</w:t>
            </w:r>
          </w:p>
        </w:tc>
      </w:tr>
      <w:tr>
        <w:tc>
          <w:tcPr>
            <w:tcW w:type="dxa" w:w="2098"/>
          </w:tcPr>
          <w:p>
            <w:r>
              <w:t>O11</w:t>
            </w:r>
            <w:r>
              <w:rPr>
                <w:vertAlign w:val="superscript"/>
              </w:rPr>
            </w:r>
            <w:r>
              <w:t>–C25–C24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116.5(2)</w:t>
            </w:r>
          </w:p>
        </w:tc>
      </w:tr>
      <w:tr>
        <w:tc>
          <w:tcPr>
            <w:tcW w:type="dxa" w:w="2098"/>
          </w:tcPr>
          <w:p>
            <w:r>
              <w:t>C26</w:t>
            </w:r>
            <w:r>
              <w:rPr>
                <w:vertAlign w:val="superscript"/>
              </w:rPr>
            </w:r>
            <w:r>
              <w:t>–C25–C24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120.6(2)</w:t>
            </w:r>
          </w:p>
        </w:tc>
      </w:tr>
      <w:tr>
        <w:tc>
          <w:tcPr>
            <w:tcW w:type="dxa" w:w="2098"/>
          </w:tcPr>
          <w:p>
            <w:r>
              <w:t>C25</w:t>
            </w:r>
            <w:r>
              <w:rPr>
                <w:vertAlign w:val="superscript"/>
              </w:rPr>
            </w:r>
            <w:r>
              <w:t>–C26–C27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121.4(2)</w:t>
            </w:r>
          </w:p>
        </w:tc>
      </w:tr>
      <w:tr>
        <w:tc>
          <w:tcPr>
            <w:tcW w:type="dxa" w:w="2098"/>
          </w:tcPr>
          <w:p>
            <w:r>
              <w:t>C25</w:t>
            </w:r>
            <w:r>
              <w:rPr>
                <w:vertAlign w:val="superscript"/>
              </w:rPr>
            </w:r>
            <w:r>
              <w:t>–C26–H26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119.3</w:t>
            </w:r>
          </w:p>
        </w:tc>
      </w:tr>
      <w:tr>
        <w:tc>
          <w:tcPr>
            <w:tcW w:type="dxa" w:w="2098"/>
          </w:tcPr>
          <w:p>
            <w:r>
              <w:t>C27</w:t>
            </w:r>
            <w:r>
              <w:rPr>
                <w:vertAlign w:val="superscript"/>
              </w:rPr>
            </w:r>
            <w:r>
              <w:t>–C26–H26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119.3</w:t>
            </w:r>
          </w:p>
        </w:tc>
      </w:tr>
      <w:tr>
        <w:tc>
          <w:tcPr>
            <w:tcW w:type="dxa" w:w="2098"/>
          </w:tcPr>
          <w:p>
            <w:r>
              <w:t>C28</w:t>
            </w:r>
            <w:r>
              <w:rPr>
                <w:vertAlign w:val="superscript"/>
              </w:rPr>
            </w:r>
            <w:r>
              <w:t>–C27–C26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119.4(2)</w:t>
            </w:r>
          </w:p>
        </w:tc>
      </w:tr>
      <w:tr>
        <w:tc>
          <w:tcPr>
            <w:tcW w:type="dxa" w:w="2098"/>
          </w:tcPr>
          <w:p>
            <w:r>
              <w:t>C28</w:t>
            </w:r>
            <w:r>
              <w:rPr>
                <w:vertAlign w:val="superscript"/>
              </w:rPr>
            </w:r>
            <w:r>
              <w:t>–C27–C8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120.5(2)</w:t>
            </w:r>
          </w:p>
        </w:tc>
      </w:tr>
      <w:tr>
        <w:tc>
          <w:tcPr>
            <w:tcW w:type="dxa" w:w="2098"/>
          </w:tcPr>
          <w:p>
            <w:r>
              <w:t>C26</w:t>
            </w:r>
            <w:r>
              <w:rPr>
                <w:vertAlign w:val="superscript"/>
              </w:rPr>
            </w:r>
            <w:r>
              <w:t>–C27–C8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120.1(2)</w:t>
            </w:r>
          </w:p>
        </w:tc>
      </w:tr>
      <w:tr>
        <w:tc>
          <w:tcPr>
            <w:tcW w:type="dxa" w:w="2098"/>
          </w:tcPr>
          <w:p>
            <w:r>
              <w:t>C27</w:t>
            </w:r>
            <w:r>
              <w:rPr>
                <w:vertAlign w:val="superscript"/>
              </w:rPr>
            </w:r>
            <w:r>
              <w:t>–C28–C29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121.0(2)</w:t>
            </w:r>
          </w:p>
        </w:tc>
      </w:tr>
      <w:tr>
        <w:tc>
          <w:tcPr>
            <w:tcW w:type="dxa" w:w="2098"/>
          </w:tcPr>
          <w:p>
            <w:r>
              <w:t>C27</w:t>
            </w:r>
            <w:r>
              <w:rPr>
                <w:vertAlign w:val="superscript"/>
              </w:rPr>
            </w:r>
            <w:r>
              <w:t>–C28–H28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119.5</w:t>
            </w:r>
          </w:p>
        </w:tc>
      </w:tr>
      <w:tr>
        <w:tc>
          <w:tcPr>
            <w:tcW w:type="dxa" w:w="2098"/>
          </w:tcPr>
          <w:p>
            <w:r>
              <w:t>C29</w:t>
            </w:r>
            <w:r>
              <w:rPr>
                <w:vertAlign w:val="superscript"/>
              </w:rPr>
            </w:r>
            <w:r>
              <w:t>–C28–H28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119.5</w:t>
            </w:r>
          </w:p>
        </w:tc>
      </w:tr>
      <w:tr>
        <w:tc>
          <w:tcPr>
            <w:tcW w:type="dxa" w:w="2098"/>
          </w:tcPr>
          <w:p>
            <w:r>
              <w:t>C28</w:t>
            </w:r>
            <w:r>
              <w:rPr>
                <w:vertAlign w:val="superscript"/>
              </w:rPr>
            </w:r>
            <w:r>
              <w:t>–C29–C30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119.9(2)</w:t>
            </w:r>
          </w:p>
        </w:tc>
      </w:tr>
      <w:tr>
        <w:tc>
          <w:tcPr>
            <w:tcW w:type="dxa" w:w="2098"/>
          </w:tcPr>
          <w:p>
            <w:r>
              <w:t>C28</w:t>
            </w:r>
            <w:r>
              <w:rPr>
                <w:vertAlign w:val="superscript"/>
              </w:rPr>
            </w:r>
            <w:r>
              <w:t>–C29–C24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120.5(2)</w:t>
            </w:r>
          </w:p>
        </w:tc>
      </w:tr>
      <w:tr>
        <w:tc>
          <w:tcPr>
            <w:tcW w:type="dxa" w:w="2098"/>
          </w:tcPr>
          <w:p>
            <w:r>
              <w:t>C30</w:t>
            </w:r>
            <w:r>
              <w:rPr>
                <w:vertAlign w:val="superscript"/>
              </w:rPr>
            </w:r>
            <w:r>
              <w:t>–C29–C24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119.48(19)</w:t>
            </w:r>
          </w:p>
        </w:tc>
      </w:tr>
      <w:tr>
        <w:tc>
          <w:tcPr>
            <w:tcW w:type="dxa" w:w="2098"/>
          </w:tcPr>
          <w:p>
            <w:r>
              <w:t>C31</w:t>
            </w:r>
            <w:r>
              <w:rPr>
                <w:vertAlign w:val="superscript"/>
              </w:rPr>
            </w:r>
            <w:r>
              <w:t>–C30–O12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119.1(2)</w:t>
            </w:r>
          </w:p>
        </w:tc>
      </w:tr>
      <w:tr>
        <w:tc>
          <w:tcPr>
            <w:tcW w:type="dxa" w:w="2098"/>
          </w:tcPr>
          <w:p>
            <w:r>
              <w:t>C31</w:t>
            </w:r>
            <w:r>
              <w:rPr>
                <w:vertAlign w:val="superscript"/>
              </w:rPr>
            </w:r>
            <w:r>
              <w:t>–C30–C29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121.7(2)</w:t>
            </w:r>
          </w:p>
        </w:tc>
      </w:tr>
      <w:tr>
        <w:tc>
          <w:tcPr>
            <w:tcW w:type="dxa" w:w="2098"/>
          </w:tcPr>
          <w:p>
            <w:r>
              <w:t>O12</w:t>
            </w:r>
            <w:r>
              <w:rPr>
                <w:vertAlign w:val="superscript"/>
              </w:rPr>
            </w:r>
            <w:r>
              <w:t>–C30–C29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118.83(19)</w:t>
            </w:r>
          </w:p>
        </w:tc>
      </w:tr>
      <w:tr>
        <w:tc>
          <w:tcPr>
            <w:tcW w:type="dxa" w:w="2098"/>
          </w:tcPr>
          <w:p>
            <w:r>
              <w:t>C30</w:t>
            </w:r>
            <w:r>
              <w:rPr>
                <w:vertAlign w:val="superscript"/>
              </w:rPr>
            </w:r>
            <w:r>
              <w:t>–C31–C22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118.9(2)</w:t>
            </w:r>
          </w:p>
        </w:tc>
      </w:tr>
      <w:tr>
        <w:tc>
          <w:tcPr>
            <w:tcW w:type="dxa" w:w="2098"/>
          </w:tcPr>
          <w:p>
            <w:r>
              <w:t>C30</w:t>
            </w:r>
            <w:r>
              <w:rPr>
                <w:vertAlign w:val="superscript"/>
              </w:rPr>
            </w:r>
            <w:r>
              <w:t>–C31–C32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120.2(2)</w:t>
            </w:r>
          </w:p>
        </w:tc>
      </w:tr>
      <w:tr>
        <w:tc>
          <w:tcPr>
            <w:tcW w:type="dxa" w:w="2098"/>
          </w:tcPr>
          <w:p>
            <w:r>
              <w:t>C22</w:t>
            </w:r>
            <w:r>
              <w:rPr>
                <w:vertAlign w:val="superscript"/>
              </w:rPr>
            </w:r>
            <w:r>
              <w:t>–C31–C32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120.9(2)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–C32–C31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110.83(18)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–C32–C38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111.15(19)</w:t>
            </w:r>
          </w:p>
        </w:tc>
      </w:tr>
      <w:tr>
        <w:tc>
          <w:tcPr>
            <w:tcW w:type="dxa" w:w="2098"/>
          </w:tcPr>
          <w:p>
            <w:r>
              <w:t>C31</w:t>
            </w:r>
            <w:r>
              <w:rPr>
                <w:vertAlign w:val="superscript"/>
              </w:rPr>
            </w:r>
            <w:r>
              <w:t>–C32–C38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113.68(19)</w:t>
            </w:r>
          </w:p>
        </w:tc>
      </w:tr>
      <w:tr>
        <w:tc>
          <w:tcPr>
            <w:tcW w:type="dxa" w:w="2098"/>
          </w:tcPr>
          <w:p>
            <w:r>
              <w:t>O7</w:t>
            </w:r>
            <w:r>
              <w:rPr>
                <w:vertAlign w:val="superscript"/>
              </w:rPr>
            </w:r>
            <w:r>
              <w:t>–C32–H32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106.9</w:t>
            </w:r>
          </w:p>
        </w:tc>
      </w:tr>
      <w:tr>
        <w:tc>
          <w:tcPr>
            <w:tcW w:type="dxa" w:w="2098"/>
          </w:tcPr>
          <w:p>
            <w:r>
              <w:t>C31</w:t>
            </w:r>
            <w:r>
              <w:rPr>
                <w:vertAlign w:val="superscript"/>
              </w:rPr>
            </w:r>
            <w:r>
              <w:t>–C32–H32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106.9</w:t>
            </w:r>
          </w:p>
        </w:tc>
      </w:tr>
      <w:tr>
        <w:tc>
          <w:tcPr>
            <w:tcW w:type="dxa" w:w="2098"/>
          </w:tcPr>
          <w:p>
            <w:r>
              <w:t>C38</w:t>
            </w:r>
            <w:r>
              <w:rPr>
                <w:vertAlign w:val="superscript"/>
              </w:rPr>
            </w:r>
            <w:r>
              <w:t>–C32–H32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106.9</w:t>
            </w:r>
          </w:p>
        </w:tc>
      </w:tr>
      <w:tr>
        <w:tc>
          <w:tcPr>
            <w:tcW w:type="dxa" w:w="2098"/>
          </w:tcPr>
          <w:p>
            <w:r>
              <w:t>C34</w:t>
            </w:r>
            <w:r>
              <w:rPr>
                <w:vertAlign w:val="superscript"/>
              </w:rPr>
            </w:r>
            <w:r>
              <w:t>–C33–C20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102.96(19)</w:t>
            </w:r>
          </w:p>
        </w:tc>
      </w:tr>
      <w:tr>
        <w:tc>
          <w:tcPr>
            <w:tcW w:type="dxa" w:w="2098"/>
          </w:tcPr>
          <w:p>
            <w:r>
              <w:t>C34</w:t>
            </w:r>
            <w:r>
              <w:rPr>
                <w:vertAlign w:val="superscript"/>
              </w:rPr>
            </w:r>
            <w:r>
              <w:t>–C33–H33A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111.2</w:t>
            </w:r>
          </w:p>
        </w:tc>
      </w:tr>
      <w:tr>
        <w:tc>
          <w:tcPr>
            <w:tcW w:type="dxa" w:w="2098"/>
          </w:tcPr>
          <w:p>
            <w:r>
              <w:t>C20</w:t>
            </w:r>
            <w:r>
              <w:rPr>
                <w:vertAlign w:val="superscript"/>
              </w:rPr>
            </w:r>
            <w:r>
              <w:t>–C33–H33A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111.2</w:t>
            </w:r>
          </w:p>
        </w:tc>
      </w:tr>
      <w:tr>
        <w:tc>
          <w:tcPr>
            <w:tcW w:type="dxa" w:w="2098"/>
          </w:tcPr>
          <w:p>
            <w:r>
              <w:t>C34</w:t>
            </w:r>
            <w:r>
              <w:rPr>
                <w:vertAlign w:val="superscript"/>
              </w:rPr>
            </w:r>
            <w:r>
              <w:t>–C33–H33B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111.2</w:t>
            </w:r>
          </w:p>
        </w:tc>
      </w:tr>
      <w:tr>
        <w:tc>
          <w:tcPr>
            <w:tcW w:type="dxa" w:w="2098"/>
          </w:tcPr>
          <w:p>
            <w:r>
              <w:t>C20</w:t>
            </w:r>
            <w:r>
              <w:rPr>
                <w:vertAlign w:val="superscript"/>
              </w:rPr>
            </w:r>
            <w:r>
              <w:t>–C33–H33B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111.2</w:t>
            </w:r>
          </w:p>
        </w:tc>
      </w:tr>
      <w:tr>
        <w:tc>
          <w:tcPr>
            <w:tcW w:type="dxa" w:w="2098"/>
          </w:tcPr>
          <w:p>
            <w:r>
              <w:t>H33A</w:t>
            </w:r>
            <w:r>
              <w:rPr>
                <w:vertAlign w:val="superscript"/>
              </w:rPr>
            </w:r>
            <w:r>
              <w:t>–C33–H33B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109.1</w:t>
            </w:r>
          </w:p>
        </w:tc>
      </w:tr>
      <w:tr>
        <w:tc>
          <w:tcPr>
            <w:tcW w:type="dxa" w:w="2098"/>
          </w:tcPr>
          <w:p>
            <w:r>
              <w:t>O8</w:t>
            </w:r>
            <w:r>
              <w:rPr>
                <w:vertAlign w:val="superscript"/>
              </w:rPr>
            </w:r>
            <w:r>
              <w:t>–C34–O9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122.1(2)</w:t>
            </w:r>
          </w:p>
        </w:tc>
      </w:tr>
      <w:tr>
        <w:tc>
          <w:tcPr>
            <w:tcW w:type="dxa" w:w="2098"/>
          </w:tcPr>
          <w:p>
            <w:r>
              <w:t>O8</w:t>
            </w:r>
            <w:r>
              <w:rPr>
                <w:vertAlign w:val="superscript"/>
              </w:rPr>
            </w:r>
            <w:r>
              <w:t>–C34–C33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128.0(2)</w:t>
            </w:r>
          </w:p>
        </w:tc>
      </w:tr>
      <w:tr>
        <w:tc>
          <w:tcPr>
            <w:tcW w:type="dxa" w:w="2098"/>
          </w:tcPr>
          <w:p>
            <w:r>
              <w:t>O9</w:t>
            </w:r>
            <w:r>
              <w:rPr>
                <w:vertAlign w:val="superscript"/>
              </w:rPr>
            </w:r>
            <w:r>
              <w:t>–C34–C33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109.9(2)</w:t>
            </w:r>
          </w:p>
        </w:tc>
      </w:tr>
      <w:tr>
        <w:tc>
          <w:tcPr>
            <w:tcW w:type="dxa" w:w="2098"/>
          </w:tcPr>
          <w:p>
            <w:r>
              <w:t>O10</w:t>
            </w:r>
            <w:r>
              <w:rPr>
                <w:vertAlign w:val="superscript"/>
              </w:rPr>
            </w:r>
            <w:r>
              <w:t>–C35–H35A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O10</w:t>
            </w:r>
            <w:r>
              <w:rPr>
                <w:vertAlign w:val="superscript"/>
              </w:rPr>
            </w:r>
            <w:r>
              <w:t>–C35–H35B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H35A</w:t>
            </w:r>
            <w:r>
              <w:rPr>
                <w:vertAlign w:val="superscript"/>
              </w:rPr>
            </w:r>
            <w:r>
              <w:t>–C35–H35B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O10</w:t>
            </w:r>
            <w:r>
              <w:rPr>
                <w:vertAlign w:val="superscript"/>
              </w:rPr>
            </w:r>
            <w:r>
              <w:t>–C35–H35C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H35A</w:t>
            </w:r>
            <w:r>
              <w:rPr>
                <w:vertAlign w:val="superscript"/>
              </w:rPr>
            </w:r>
            <w:r>
              <w:t>–C35–H35C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H35B</w:t>
            </w:r>
            <w:r>
              <w:rPr>
                <w:vertAlign w:val="superscript"/>
              </w:rPr>
            </w:r>
            <w:r>
              <w:t>–C35–H35C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O11</w:t>
            </w:r>
            <w:r>
              <w:rPr>
                <w:vertAlign w:val="superscript"/>
              </w:rPr>
            </w:r>
            <w:r>
              <w:t>–C36–H36A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O11</w:t>
            </w:r>
            <w:r>
              <w:rPr>
                <w:vertAlign w:val="superscript"/>
              </w:rPr>
            </w:r>
            <w:r>
              <w:t>–C36–H36B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H36A</w:t>
            </w:r>
            <w:r>
              <w:rPr>
                <w:vertAlign w:val="superscript"/>
              </w:rPr>
            </w:r>
            <w:r>
              <w:t>–C36–H36B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O11</w:t>
            </w:r>
            <w:r>
              <w:rPr>
                <w:vertAlign w:val="superscript"/>
              </w:rPr>
            </w:r>
            <w:r>
              <w:t>–C36–H36C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H36A</w:t>
            </w:r>
            <w:r>
              <w:rPr>
                <w:vertAlign w:val="superscript"/>
              </w:rPr>
            </w:r>
            <w:r>
              <w:t>–C36–H36C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H36B</w:t>
            </w:r>
            <w:r>
              <w:rPr>
                <w:vertAlign w:val="superscript"/>
              </w:rPr>
            </w:r>
            <w:r>
              <w:t>–C36–H36C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O12</w:t>
            </w:r>
            <w:r>
              <w:rPr>
                <w:vertAlign w:val="superscript"/>
              </w:rPr>
            </w:r>
            <w:r>
              <w:t>–C37–H37A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O12</w:t>
            </w:r>
            <w:r>
              <w:rPr>
                <w:vertAlign w:val="superscript"/>
              </w:rPr>
            </w:r>
            <w:r>
              <w:t>–C37–H37B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H37A</w:t>
            </w:r>
            <w:r>
              <w:rPr>
                <w:vertAlign w:val="superscript"/>
              </w:rPr>
            </w:r>
            <w:r>
              <w:t>–C37–H37B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O12</w:t>
            </w:r>
            <w:r>
              <w:rPr>
                <w:vertAlign w:val="superscript"/>
              </w:rPr>
            </w:r>
            <w:r>
              <w:t>–C37–H37C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H37A</w:t>
            </w:r>
            <w:r>
              <w:rPr>
                <w:vertAlign w:val="superscript"/>
              </w:rPr>
            </w:r>
            <w:r>
              <w:t>–C37–H37C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H37B</w:t>
            </w:r>
            <w:r>
              <w:rPr>
                <w:vertAlign w:val="superscript"/>
              </w:rPr>
            </w:r>
            <w:r>
              <w:t>–C37–H37C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C32</w:t>
            </w:r>
            <w:r>
              <w:rPr>
                <w:vertAlign w:val="superscript"/>
              </w:rPr>
            </w:r>
            <w:r>
              <w:t>–C38–H38A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C32</w:t>
            </w:r>
            <w:r>
              <w:rPr>
                <w:vertAlign w:val="superscript"/>
              </w:rPr>
            </w:r>
            <w:r>
              <w:t>–C38–H38B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H38A</w:t>
            </w:r>
            <w:r>
              <w:rPr>
                <w:vertAlign w:val="superscript"/>
              </w:rPr>
            </w:r>
            <w:r>
              <w:t>–C38–H38B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C32</w:t>
            </w:r>
            <w:r>
              <w:rPr>
                <w:vertAlign w:val="superscript"/>
              </w:rPr>
            </w:r>
            <w:r>
              <w:t>–C38–H38C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H38A</w:t>
            </w:r>
            <w:r>
              <w:rPr>
                <w:vertAlign w:val="superscript"/>
              </w:rPr>
            </w:r>
            <w:r>
              <w:t>–C38–H38C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H38B</w:t>
            </w:r>
            <w:r>
              <w:rPr>
                <w:vertAlign w:val="superscript"/>
              </w:rPr>
            </w:r>
            <w:r>
              <w:t>–C38–H38C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C39</w:t>
            </w:r>
            <w:r>
              <w:rPr>
                <w:vertAlign w:val="superscript"/>
              </w:rPr>
            </w:r>
            <w:r>
              <w:t>–O13–H13A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O13</w:t>
            </w:r>
            <w:r>
              <w:rPr>
                <w:vertAlign w:val="superscript"/>
              </w:rPr>
            </w:r>
            <w:r>
              <w:t>–C39–H39A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O13</w:t>
            </w:r>
            <w:r>
              <w:rPr>
                <w:vertAlign w:val="superscript"/>
              </w:rPr>
            </w:r>
            <w:r>
              <w:t>–C39–H39B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H39A</w:t>
            </w:r>
            <w:r>
              <w:rPr>
                <w:vertAlign w:val="superscript"/>
              </w:rPr>
            </w:r>
            <w:r>
              <w:t>–C39–H39B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O13</w:t>
            </w:r>
            <w:r>
              <w:rPr>
                <w:vertAlign w:val="superscript"/>
              </w:rPr>
            </w:r>
            <w:r>
              <w:t>–C39–H39C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H39A</w:t>
            </w:r>
            <w:r>
              <w:rPr>
                <w:vertAlign w:val="superscript"/>
              </w:rPr>
            </w:r>
            <w:r>
              <w:t>–C39–H39C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  <w:tr>
        <w:tc>
          <w:tcPr>
            <w:tcW w:type="dxa" w:w="2098"/>
          </w:tcPr>
          <w:p>
            <w:r>
              <w:t>H39B</w:t>
            </w:r>
            <w:r>
              <w:rPr>
                <w:vertAlign w:val="superscript"/>
              </w:rPr>
            </w:r>
            <w:r>
              <w:t>–C39–H39C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109.5</w:t>
            </w:r>
          </w:p>
        </w:tc>
      </w:tr>
    </w:tbl>
    <w:p>
      <w:pPr>
        <w:sectPr>
          <w:type w:val="continuous"/>
          <w:pgSz w:w="11900" w:h="16840"/>
          <w:pgMar w:top="1418" w:right="1021" w:bottom="1418" w:left="1276" w:header="709" w:footer="709" w:gutter="0"/>
          <w:cols w:space="533" w:num="2"/>
          <w:docGrid w:linePitch="360"/>
        </w:sectPr>
      </w:pPr>
    </w:p>
    <w:p>
      <w:pPr>
        <w:pStyle w:val="Heading2"/>
      </w:pPr>
      <w:r>
        <w:t>Table 4. Torsion angles for cu_BruecknerJK_153F40_0m</w:t>
      </w:r>
    </w:p>
    <w:p>
      <w:pPr>
        <w:sectPr>
          <w:type w:val="continuous"/>
          <w:pgSz w:w="11900" w:h="16840"/>
          <w:pgMar w:top="1418" w:right="1021" w:bottom="1418" w:left="1276" w:header="709" w:footer="709" w:gutter="0"/>
          <w:cols w:space="533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1"/>
        <w:gridCol w:w="4801"/>
      </w:tblGrid>
      <w:tr>
        <w:tc>
          <w:tcPr>
            <w:tcW w:type="dxa" w:w="2381"/>
          </w:tcPr>
          <w:p>
            <w:r>
              <w:rPr>
                <w:b/>
              </w:rPr>
              <w:t>Atom–Atom–Atom–Atom</w:t>
            </w:r>
          </w:p>
        </w:tc>
        <w:tc>
          <w:tcPr>
            <w:tcW w:type="dxa" w:w="1701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381"/>
          </w:tcPr>
          <w:p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−175.9(2)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−66.0(3)</w:t>
            </w:r>
          </w:p>
        </w:tc>
      </w:tr>
      <w:tr>
        <w:tc>
          <w:tcPr>
            <w:tcW w:type="dxa" w:w="2381"/>
          </w:tcPr>
          <w:p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−80.0(2)</w:t>
            </w:r>
          </w:p>
        </w:tc>
      </w:tr>
      <w:tr>
        <w:tc>
          <w:tcPr>
            <w:tcW w:type="dxa" w:w="2381"/>
          </w:tcPr>
          <w:p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32.3(2)</w:t>
            </w:r>
          </w:p>
        </w:tc>
      </w:tr>
      <w:tr>
        <w:tc>
          <w:tcPr>
            <w:tcW w:type="dxa" w:w="2381"/>
          </w:tcPr>
          <w:p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38.6(3)</w:t>
            </w:r>
          </w:p>
        </w:tc>
      </w:tr>
      <w:tr>
        <w:tc>
          <w:tcPr>
            <w:tcW w:type="dxa" w:w="2381"/>
          </w:tcPr>
          <w:p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150.9(2)</w:t>
            </w:r>
          </w:p>
        </w:tc>
      </w:tr>
      <w:tr>
        <w:tc>
          <w:tcPr>
            <w:tcW w:type="dxa" w:w="2381"/>
          </w:tcPr>
          <w:p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−70.9(3)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173.5(2)</w:t>
            </w:r>
          </w:p>
        </w:tc>
      </w:tr>
      <w:tr>
        <w:tc>
          <w:tcPr>
            <w:tcW w:type="dxa" w:w="2381"/>
          </w:tcPr>
          <w:p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108.9(2)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−6.7(3)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−143.1(2)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−21.2(2)</w:t>
            </w:r>
          </w:p>
        </w:tc>
      </w:tr>
      <w:tr>
        <w:tc>
          <w:tcPr>
            <w:tcW w:type="dxa" w:w="2381"/>
          </w:tcPr>
          <w:p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−179.8(2)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−0.1(3)</w:t>
            </w:r>
          </w:p>
        </w:tc>
      </w:tr>
      <w:tr>
        <w:tc>
          <w:tcPr>
            <w:tcW w:type="dxa" w:w="2381"/>
          </w:tcPr>
          <w:p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−2.6(4)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177.2(2)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O4</w:t>
            </w:r>
            <w:r>
              <w:rPr>
                <w:vertAlign w:val="superscript"/>
              </w:rPr>
            </w:r>
            <w:r>
              <w:t>–</w:t>
            </w:r>
            <w:r>
              <w:t>C16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−108.9(2)</w:t>
            </w:r>
          </w:p>
        </w:tc>
      </w:tr>
      <w:tr>
        <w:tc>
          <w:tcPr>
            <w:tcW w:type="dxa" w:w="2381"/>
          </w:tcPr>
          <w:p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O4</w:t>
            </w:r>
            <w:r>
              <w:rPr>
                <w:vertAlign w:val="superscript"/>
              </w:rPr>
            </w:r>
            <w:r>
              <w:t>–</w:t>
            </w:r>
            <w:r>
              <w:t>C16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73.9(3)</w:t>
            </w:r>
          </w:p>
        </w:tc>
      </w:tr>
      <w:tr>
        <w:tc>
          <w:tcPr>
            <w:tcW w:type="dxa" w:w="2381"/>
          </w:tcPr>
          <w:p>
            <w:r>
              <w:t>O4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−176.1(2)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6.8(3)</w:t>
            </w:r>
          </w:p>
        </w:tc>
      </w:tr>
      <w:tr>
        <w:tc>
          <w:tcPr>
            <w:tcW w:type="dxa" w:w="2381"/>
          </w:tcPr>
          <w:p>
            <w:r>
              <w:t>O4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6.0(4)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−171.1(2)</w:t>
            </w:r>
          </w:p>
        </w:tc>
      </w:tr>
      <w:tr>
        <w:tc>
          <w:tcPr>
            <w:tcW w:type="dxa" w:w="2381"/>
          </w:tcPr>
          <w:p>
            <w:r>
              <w:t>C17</w:t>
            </w:r>
            <w:r>
              <w:rPr>
                <w:vertAlign w:val="superscript"/>
              </w:rPr>
            </w:r>
            <w:r>
              <w:t>–</w:t>
            </w:r>
            <w:r>
              <w:t>O5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−7.9(4)</w:t>
            </w:r>
          </w:p>
        </w:tc>
      </w:tr>
      <w:tr>
        <w:tc>
          <w:tcPr>
            <w:tcW w:type="dxa" w:w="2381"/>
          </w:tcPr>
          <w:p>
            <w:r>
              <w:t>C17</w:t>
            </w:r>
            <w:r>
              <w:rPr>
                <w:vertAlign w:val="superscript"/>
              </w:rPr>
            </w:r>
            <w:r>
              <w:t>–</w:t>
            </w:r>
            <w:r>
              <w:t>O5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169.9(3)</w:t>
            </w:r>
          </w:p>
        </w:tc>
      </w:tr>
      <w:tr>
        <w:tc>
          <w:tcPr>
            <w:tcW w:type="dxa" w:w="2381"/>
          </w:tcPr>
          <w:p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−172.6(2)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5.3(4)</w:t>
            </w:r>
          </w:p>
        </w:tc>
      </w:tr>
      <w:tr>
        <w:tc>
          <w:tcPr>
            <w:tcW w:type="dxa" w:w="2381"/>
          </w:tcPr>
          <w:p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5.2(4)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−176.8(3)</w:t>
            </w:r>
          </w:p>
        </w:tc>
      </w:tr>
      <w:tr>
        <w:tc>
          <w:tcPr>
            <w:tcW w:type="dxa" w:w="2381"/>
          </w:tcPr>
          <w:p>
            <w:r>
              <w:t>O5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177.5(3)</w:t>
            </w:r>
          </w:p>
        </w:tc>
      </w:tr>
      <w:tr>
        <w:tc>
          <w:tcPr>
            <w:tcW w:type="dxa" w:w="2381"/>
          </w:tcPr>
          <w:p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−0.2(4)</w:t>
            </w:r>
          </w:p>
        </w:tc>
      </w:tr>
      <w:tr>
        <w:tc>
          <w:tcPr>
            <w:tcW w:type="dxa" w:w="2381"/>
          </w:tcPr>
          <w:p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−3.6(4)</w:t>
            </w:r>
          </w:p>
        </w:tc>
      </w:tr>
      <w:tr>
        <w:tc>
          <w:tcPr>
            <w:tcW w:type="dxa" w:w="2381"/>
          </w:tcPr>
          <w:p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177.1(3)</w:t>
            </w:r>
          </w:p>
        </w:tc>
      </w:tr>
      <w:tr>
        <w:tc>
          <w:tcPr>
            <w:tcW w:type="dxa" w:w="2381"/>
          </w:tcPr>
          <w:p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1.9(4)</w:t>
            </w:r>
          </w:p>
        </w:tc>
      </w:tr>
      <w:tr>
        <w:tc>
          <w:tcPr>
            <w:tcW w:type="dxa" w:w="2381"/>
          </w:tcPr>
          <w:p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−178.7(2)</w:t>
            </w:r>
          </w:p>
        </w:tc>
      </w:tr>
      <w:tr>
        <w:tc>
          <w:tcPr>
            <w:tcW w:type="dxa" w:w="2381"/>
          </w:tcPr>
          <w:p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−175.1(2)</w:t>
            </w:r>
          </w:p>
        </w:tc>
      </w:tr>
      <w:tr>
        <w:tc>
          <w:tcPr>
            <w:tcW w:type="dxa" w:w="2381"/>
          </w:tcPr>
          <w:p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3.3(4)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175.1(2)</w:t>
            </w:r>
          </w:p>
        </w:tc>
      </w:tr>
      <w:tr>
        <w:tc>
          <w:tcPr>
            <w:tcW w:type="dxa" w:w="2381"/>
          </w:tcPr>
          <w:p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−6.8(3)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−6.4(3)</w:t>
            </w:r>
          </w:p>
        </w:tc>
      </w:tr>
      <w:tr>
        <w:tc>
          <w:tcPr>
            <w:tcW w:type="dxa" w:w="2381"/>
          </w:tcPr>
          <w:p>
            <w:r>
              <w:t>C6</w:t>
            </w:r>
            <w:r>
              <w:rPr>
                <w:vertAlign w:val="superscript"/>
              </w:rPr>
            </w:r>
            <w:r>
              <w:t>–</w:t>
            </w:r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171.7(2)</w:t>
            </w:r>
          </w:p>
        </w:tc>
      </w:tr>
      <w:tr>
        <w:tc>
          <w:tcPr>
            <w:tcW w:type="dxa" w:w="2381"/>
          </w:tcPr>
          <w:p>
            <w:r>
              <w:t>C18</w:t>
            </w:r>
            <w:r>
              <w:rPr>
                <w:vertAlign w:val="superscript"/>
              </w:rPr>
            </w:r>
            <w:r>
              <w:t>–</w:t>
            </w:r>
            <w:r>
              <w:t>O6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−98.9(2)</w:t>
            </w:r>
          </w:p>
        </w:tc>
      </w:tr>
      <w:tr>
        <w:tc>
          <w:tcPr>
            <w:tcW w:type="dxa" w:w="2381"/>
          </w:tcPr>
          <w:p>
            <w:r>
              <w:t>C18</w:t>
            </w:r>
            <w:r>
              <w:rPr>
                <w:vertAlign w:val="superscript"/>
              </w:rPr>
            </w:r>
            <w:r>
              <w:t>–</w:t>
            </w:r>
            <w:r>
              <w:t>O6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81.4(3)</w:t>
            </w:r>
          </w:p>
        </w:tc>
      </w:tr>
      <w:tr>
        <w:tc>
          <w:tcPr>
            <w:tcW w:type="dxa" w:w="2381"/>
          </w:tcPr>
          <w:p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−179.6(2)</w:t>
            </w:r>
          </w:p>
        </w:tc>
      </w:tr>
      <w:tr>
        <w:tc>
          <w:tcPr>
            <w:tcW w:type="dxa" w:w="2381"/>
          </w:tcPr>
          <w:p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1.9(4)</w:t>
            </w:r>
          </w:p>
        </w:tc>
      </w:tr>
      <w:tr>
        <w:tc>
          <w:tcPr>
            <w:tcW w:type="dxa" w:w="2381"/>
          </w:tcPr>
          <w:p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0.0(3)</w:t>
            </w:r>
          </w:p>
        </w:tc>
      </w:tr>
      <w:tr>
        <w:tc>
          <w:tcPr>
            <w:tcW w:type="dxa" w:w="2381"/>
          </w:tcPr>
          <w:p>
            <w:r>
              <w:t>C5</w:t>
            </w:r>
            <w:r>
              <w:rPr>
                <w:vertAlign w:val="superscript"/>
              </w:rPr>
            </w:r>
            <w:r>
              <w:t>–</w:t>
            </w:r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−178.5(2)</w:t>
            </w:r>
          </w:p>
        </w:tc>
      </w:tr>
      <w:tr>
        <w:tc>
          <w:tcPr>
            <w:tcW w:type="dxa" w:w="2381"/>
          </w:tcPr>
          <w:p>
            <w:r>
              <w:t>O6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−177.2(2)</w:t>
            </w:r>
          </w:p>
        </w:tc>
      </w:tr>
      <w:tr>
        <w:tc>
          <w:tcPr>
            <w:tcW w:type="dxa" w:w="2381"/>
          </w:tcPr>
          <w:p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2.5(4)</w:t>
            </w:r>
          </w:p>
        </w:tc>
      </w:tr>
      <w:tr>
        <w:tc>
          <w:tcPr>
            <w:tcW w:type="dxa" w:w="2381"/>
          </w:tcPr>
          <w:p>
            <w:r>
              <w:t>O6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2.9(3)</w:t>
            </w:r>
          </w:p>
        </w:tc>
      </w:tr>
      <w:tr>
        <w:tc>
          <w:tcPr>
            <w:tcW w:type="dxa" w:w="2381"/>
          </w:tcPr>
          <w:p>
            <w:r>
              <w:t>C10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−177.4(2)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−2.2(3)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178.1(2)</w:t>
            </w:r>
          </w:p>
        </w:tc>
      </w:tr>
      <w:tr>
        <w:tc>
          <w:tcPr>
            <w:tcW w:type="dxa" w:w="2381"/>
          </w:tcPr>
          <w:p>
            <w:r>
              <w:t>C4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177.8(2)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−2.0(3)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56.3(2)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−71.7(2)</w:t>
            </w:r>
          </w:p>
        </w:tc>
      </w:tr>
      <w:tr>
        <w:tc>
          <w:tcPr>
            <w:tcW w:type="dxa" w:w="2381"/>
          </w:tcPr>
          <w:p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158.6(2)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−21.3(3)</w:t>
            </w:r>
          </w:p>
        </w:tc>
      </w:tr>
      <w:tr>
        <w:tc>
          <w:tcPr>
            <w:tcW w:type="dxa" w:w="2381"/>
          </w:tcPr>
          <w:p>
            <w:r>
              <w:t>C11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−75.2(3)</w:t>
            </w:r>
          </w:p>
        </w:tc>
      </w:tr>
      <w:tr>
        <w:tc>
          <w:tcPr>
            <w:tcW w:type="dxa" w:w="2381"/>
          </w:tcPr>
          <w:p>
            <w:r>
              <w:t>C3</w:t>
            </w:r>
            <w:r>
              <w:rPr>
                <w:vertAlign w:val="superscript"/>
              </w:rPr>
            </w:r>
            <w:r>
              <w:t>–</w:t>
            </w:r>
            <w:r>
              <w:t>C12</w:t>
            </w:r>
            <w:r>
              <w:rPr>
                <w:vertAlign w:val="superscript"/>
              </w:rPr>
            </w:r>
            <w:r>
              <w:t>–</w:t>
            </w:r>
            <w:r>
              <w:t>C13</w:t>
            </w:r>
            <w:r>
              <w:rPr>
                <w:vertAlign w:val="superscript"/>
              </w:rPr>
            </w:r>
            <w:r>
              <w:t>–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104.9(3)</w:t>
            </w:r>
          </w:p>
        </w:tc>
      </w:tr>
      <w:tr>
        <w:tc>
          <w:tcPr>
            <w:tcW w:type="dxa" w:w="2381"/>
          </w:tcPr>
          <w:p>
            <w:r>
              <w:t>O1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84.1(2)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−31.2(3)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  <w:r>
              <w:t>–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−179.6(2)</w:t>
            </w:r>
          </w:p>
        </w:tc>
      </w:tr>
      <w:tr>
        <w:tc>
          <w:tcPr>
            <w:tcW w:type="dxa" w:w="2381"/>
          </w:tcPr>
          <w:p>
            <w:r>
              <w:t>C2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  <w:r>
              <w:t>–</w:t>
            </w:r>
            <w:r>
              <w:t>C14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0.8(3)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  <w:r>
              <w:t>–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−159.6(3)</w:t>
            </w:r>
          </w:p>
        </w:tc>
      </w:tr>
      <w:tr>
        <w:tc>
          <w:tcPr>
            <w:tcW w:type="dxa" w:w="2381"/>
          </w:tcPr>
          <w:p>
            <w:r>
              <w:t>C1</w:t>
            </w:r>
            <w:r>
              <w:rPr>
                <w:vertAlign w:val="superscript"/>
              </w:rPr>
            </w:r>
            <w:r>
              <w:t>–</w:t>
            </w:r>
            <w:r>
              <w:t>C14</w:t>
            </w:r>
            <w:r>
              <w:rPr>
                <w:vertAlign w:val="superscript"/>
              </w:rPr>
            </w:r>
            <w:r>
              <w:t>–</w:t>
            </w:r>
            <w:r>
              <w:t>C15</w:t>
            </w:r>
            <w:r>
              <w:rPr>
                <w:vertAlign w:val="superscript"/>
              </w:rPr>
            </w:r>
            <w:r>
              <w:t>–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19.9(3)</w:t>
            </w:r>
          </w:p>
        </w:tc>
      </w:tr>
      <w:tr>
        <w:tc>
          <w:tcPr>
            <w:tcW w:type="dxa" w:w="2381"/>
          </w:tcPr>
          <w:p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−174.99(18)</w:t>
            </w:r>
          </w:p>
        </w:tc>
      </w:tr>
      <w:tr>
        <w:tc>
          <w:tcPr>
            <w:tcW w:type="dxa" w:w="2381"/>
          </w:tcPr>
          <w:p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−65.1(2)</w:t>
            </w:r>
          </w:p>
        </w:tc>
      </w:tr>
      <w:tr>
        <w:tc>
          <w:tcPr>
            <w:tcW w:type="dxa" w:w="2381"/>
          </w:tcPr>
          <w:p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−144.3(2)</w:t>
            </w:r>
          </w:p>
        </w:tc>
      </w:tr>
      <w:tr>
        <w:tc>
          <w:tcPr>
            <w:tcW w:type="dxa" w:w="2381"/>
          </w:tcPr>
          <w:p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−21.7(2)</w:t>
            </w:r>
          </w:p>
        </w:tc>
      </w:tr>
      <w:tr>
        <w:tc>
          <w:tcPr>
            <w:tcW w:type="dxa" w:w="2381"/>
          </w:tcPr>
          <w:p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−80.1(2)</w:t>
            </w:r>
          </w:p>
        </w:tc>
      </w:tr>
      <w:tr>
        <w:tc>
          <w:tcPr>
            <w:tcW w:type="dxa" w:w="2381"/>
          </w:tcPr>
          <w:p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32.3(3)</w:t>
            </w:r>
          </w:p>
        </w:tc>
      </w:tr>
      <w:tr>
        <w:tc>
          <w:tcPr>
            <w:tcW w:type="dxa" w:w="2381"/>
          </w:tcPr>
          <w:p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39.9(3)</w:t>
            </w:r>
          </w:p>
        </w:tc>
      </w:tr>
      <w:tr>
        <w:tc>
          <w:tcPr>
            <w:tcW w:type="dxa" w:w="2381"/>
          </w:tcPr>
          <w:p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152.4(2)</w:t>
            </w:r>
          </w:p>
        </w:tc>
      </w:tr>
      <w:tr>
        <w:tc>
          <w:tcPr>
            <w:tcW w:type="dxa" w:w="2381"/>
          </w:tcPr>
          <w:p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−75.8(3)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167.9(2)</w:t>
            </w:r>
          </w:p>
        </w:tc>
      </w:tr>
      <w:tr>
        <w:tc>
          <w:tcPr>
            <w:tcW w:type="dxa" w:w="2381"/>
          </w:tcPr>
          <w:p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107.2(2)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−9.1(3)</w:t>
            </w:r>
          </w:p>
        </w:tc>
      </w:tr>
      <w:tr>
        <w:tc>
          <w:tcPr>
            <w:tcW w:type="dxa" w:w="2381"/>
          </w:tcPr>
          <w:p>
            <w:r>
              <w:t>C35</w:t>
            </w:r>
            <w:r>
              <w:rPr>
                <w:vertAlign w:val="superscript"/>
              </w:rPr>
            </w:r>
            <w:r>
              <w:t>–</w:t>
            </w:r>
            <w:r>
              <w:t>O10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101.2(2)</w:t>
            </w:r>
          </w:p>
        </w:tc>
      </w:tr>
      <w:tr>
        <w:tc>
          <w:tcPr>
            <w:tcW w:type="dxa" w:w="2381"/>
          </w:tcPr>
          <w:p>
            <w:r>
              <w:t>C35</w:t>
            </w:r>
            <w:r>
              <w:rPr>
                <w:vertAlign w:val="superscript"/>
              </w:rPr>
            </w:r>
            <w:r>
              <w:t>–</w:t>
            </w:r>
            <w:r>
              <w:t>O10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−80.8(3)</w:t>
            </w:r>
          </w:p>
        </w:tc>
      </w:tr>
      <w:tr>
        <w:tc>
          <w:tcPr>
            <w:tcW w:type="dxa" w:w="2381"/>
          </w:tcPr>
          <w:p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178.4(2)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1.5(3)</w:t>
            </w:r>
          </w:p>
        </w:tc>
      </w:tr>
      <w:tr>
        <w:tc>
          <w:tcPr>
            <w:tcW w:type="dxa" w:w="2381"/>
          </w:tcPr>
          <w:p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0.4(4)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−176.6(2)</w:t>
            </w:r>
          </w:p>
        </w:tc>
      </w:tr>
      <w:tr>
        <w:tc>
          <w:tcPr>
            <w:tcW w:type="dxa" w:w="2381"/>
          </w:tcPr>
          <w:p>
            <w:r>
              <w:t>O10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179.0(2)</w:t>
            </w:r>
          </w:p>
        </w:tc>
      </w:tr>
      <w:tr>
        <w:tc>
          <w:tcPr>
            <w:tcW w:type="dxa" w:w="2381"/>
          </w:tcPr>
          <w:p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−3.1(3)</w:t>
            </w:r>
          </w:p>
        </w:tc>
      </w:tr>
      <w:tr>
        <w:tc>
          <w:tcPr>
            <w:tcW w:type="dxa" w:w="2381"/>
          </w:tcPr>
          <w:p>
            <w:r>
              <w:t>O10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−5.3(4)</w:t>
            </w:r>
          </w:p>
        </w:tc>
      </w:tr>
      <w:tr>
        <w:tc>
          <w:tcPr>
            <w:tcW w:type="dxa" w:w="2381"/>
          </w:tcPr>
          <w:p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172.6(2)</w:t>
            </w:r>
          </w:p>
        </w:tc>
      </w:tr>
      <w:tr>
        <w:tc>
          <w:tcPr>
            <w:tcW w:type="dxa" w:w="2381"/>
          </w:tcPr>
          <w:p>
            <w:r>
              <w:t>C36</w:t>
            </w:r>
            <w:r>
              <w:rPr>
                <w:vertAlign w:val="superscript"/>
              </w:rPr>
            </w:r>
            <w:r>
              <w:t>–</w:t>
            </w:r>
            <w:r>
              <w:t>O11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6.6(4)</w:t>
            </w:r>
          </w:p>
        </w:tc>
      </w:tr>
      <w:tr>
        <w:tc>
          <w:tcPr>
            <w:tcW w:type="dxa" w:w="2381"/>
          </w:tcPr>
          <w:p>
            <w:r>
              <w:t>C36</w:t>
            </w:r>
            <w:r>
              <w:rPr>
                <w:vertAlign w:val="superscript"/>
              </w:rPr>
            </w:r>
            <w:r>
              <w:t>–</w:t>
            </w:r>
            <w:r>
              <w:t>O11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−172.6(2)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0.2(4)</w:t>
            </w:r>
          </w:p>
        </w:tc>
      </w:tr>
      <w:tr>
        <w:tc>
          <w:tcPr>
            <w:tcW w:type="dxa" w:w="2381"/>
          </w:tcPr>
          <w:p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175.9(2)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−179.1(2)</w:t>
            </w:r>
          </w:p>
        </w:tc>
      </w:tr>
      <w:tr>
        <w:tc>
          <w:tcPr>
            <w:tcW w:type="dxa" w:w="2381"/>
          </w:tcPr>
          <w:p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−3.4(3)</w:t>
            </w:r>
          </w:p>
        </w:tc>
      </w:tr>
      <w:tr>
        <w:tc>
          <w:tcPr>
            <w:tcW w:type="dxa" w:w="2381"/>
          </w:tcPr>
          <w:p>
            <w:r>
              <w:t>O11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−178.7(2)</w:t>
            </w:r>
          </w:p>
        </w:tc>
      </w:tr>
      <w:tr>
        <w:tc>
          <w:tcPr>
            <w:tcW w:type="dxa" w:w="2381"/>
          </w:tcPr>
          <w:p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0.5(4)</w:t>
            </w:r>
          </w:p>
        </w:tc>
      </w:tr>
      <w:tr>
        <w:tc>
          <w:tcPr>
            <w:tcW w:type="dxa" w:w="2381"/>
          </w:tcPr>
          <w:p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1.8(4)</w:t>
            </w:r>
          </w:p>
        </w:tc>
      </w:tr>
      <w:tr>
        <w:tc>
          <w:tcPr>
            <w:tcW w:type="dxa" w:w="2381"/>
          </w:tcPr>
          <w:p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−178.8(2)</w:t>
            </w:r>
          </w:p>
        </w:tc>
      </w:tr>
      <w:tr>
        <w:tc>
          <w:tcPr>
            <w:tcW w:type="dxa" w:w="2381"/>
          </w:tcPr>
          <w:p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36.1(4)</w:t>
            </w:r>
          </w:p>
        </w:tc>
      </w:tr>
      <w:tr>
        <w:tc>
          <w:tcPr>
            <w:tcW w:type="dxa" w:w="2381"/>
          </w:tcPr>
          <w:p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−144.5(3)</w:t>
            </w:r>
          </w:p>
        </w:tc>
      </w:tr>
      <w:tr>
        <w:tc>
          <w:tcPr>
            <w:tcW w:type="dxa" w:w="2381"/>
          </w:tcPr>
          <w:p>
            <w:r>
              <w:t>C9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−143.3(3)</w:t>
            </w:r>
          </w:p>
        </w:tc>
      </w:tr>
      <w:tr>
        <w:tc>
          <w:tcPr>
            <w:tcW w:type="dxa" w:w="2381"/>
          </w:tcPr>
          <w:p>
            <w:r>
              <w:t>C7</w:t>
            </w:r>
            <w:r>
              <w:rPr>
                <w:vertAlign w:val="superscript"/>
              </w:rPr>
            </w:r>
            <w:r>
              <w:t>–</w:t>
            </w:r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36.1(4)</w:t>
            </w:r>
          </w:p>
        </w:tc>
      </w:tr>
      <w:tr>
        <w:tc>
          <w:tcPr>
            <w:tcW w:type="dxa" w:w="2381"/>
          </w:tcPr>
          <w:p>
            <w:r>
              <w:t>C26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−1.0(4)</w:t>
            </w:r>
          </w:p>
        </w:tc>
      </w:tr>
      <w:tr>
        <w:tc>
          <w:tcPr>
            <w:tcW w:type="dxa" w:w="2381"/>
          </w:tcPr>
          <w:p>
            <w:r>
              <w:t>C8</w:t>
            </w:r>
            <w:r>
              <w:rPr>
                <w:vertAlign w:val="superscript"/>
              </w:rPr>
            </w:r>
            <w:r>
              <w:t>–</w:t>
            </w:r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179.5(2)</w:t>
            </w:r>
          </w:p>
        </w:tc>
      </w:tr>
      <w:tr>
        <w:tc>
          <w:tcPr>
            <w:tcW w:type="dxa" w:w="2381"/>
          </w:tcPr>
          <w:p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174.3(2)</w:t>
            </w:r>
          </w:p>
        </w:tc>
      </w:tr>
      <w:tr>
        <w:tc>
          <w:tcPr>
            <w:tcW w:type="dxa" w:w="2381"/>
          </w:tcPr>
          <w:p>
            <w:r>
              <w:t>C27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−1.9(4)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−179.9(2)</w:t>
            </w:r>
          </w:p>
        </w:tc>
      </w:tr>
      <w:tr>
        <w:tc>
          <w:tcPr>
            <w:tcW w:type="dxa" w:w="2381"/>
          </w:tcPr>
          <w:p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4.1(3)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3.9(3)</w:t>
            </w:r>
          </w:p>
        </w:tc>
      </w:tr>
      <w:tr>
        <w:tc>
          <w:tcPr>
            <w:tcW w:type="dxa" w:w="2381"/>
          </w:tcPr>
          <w:p>
            <w:r>
              <w:t>C25</w:t>
            </w:r>
            <w:r>
              <w:rPr>
                <w:vertAlign w:val="superscript"/>
              </w:rPr>
            </w:r>
            <w:r>
              <w:t>–</w:t>
            </w:r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−172.2(2)</w:t>
            </w:r>
          </w:p>
        </w:tc>
      </w:tr>
      <w:tr>
        <w:tc>
          <w:tcPr>
            <w:tcW w:type="dxa" w:w="2381"/>
          </w:tcPr>
          <w:p>
            <w:r>
              <w:t>C37</w:t>
            </w:r>
            <w:r>
              <w:rPr>
                <w:vertAlign w:val="superscript"/>
              </w:rPr>
            </w:r>
            <w:r>
              <w:t>–</w:t>
            </w:r>
            <w:r>
              <w:t>O12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−102.1(2)</w:t>
            </w:r>
          </w:p>
        </w:tc>
      </w:tr>
      <w:tr>
        <w:tc>
          <w:tcPr>
            <w:tcW w:type="dxa" w:w="2381"/>
          </w:tcPr>
          <w:p>
            <w:r>
              <w:t>C37</w:t>
            </w:r>
            <w:r>
              <w:rPr>
                <w:vertAlign w:val="superscript"/>
              </w:rPr>
            </w:r>
            <w:r>
              <w:t>–</w:t>
            </w:r>
            <w:r>
              <w:t>O12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84.8(3)</w:t>
            </w:r>
          </w:p>
        </w:tc>
      </w:tr>
      <w:tr>
        <w:tc>
          <w:tcPr>
            <w:tcW w:type="dxa" w:w="2381"/>
          </w:tcPr>
          <w:p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−178.4(2)</w:t>
            </w:r>
          </w:p>
        </w:tc>
      </w:tr>
      <w:tr>
        <w:tc>
          <w:tcPr>
            <w:tcW w:type="dxa" w:w="2381"/>
          </w:tcPr>
          <w:p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−2.1(3)</w:t>
            </w:r>
          </w:p>
        </w:tc>
      </w:tr>
      <w:tr>
        <w:tc>
          <w:tcPr>
            <w:tcW w:type="dxa" w:w="2381"/>
          </w:tcPr>
          <w:p>
            <w:r>
              <w:t>C28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O12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−5.4(3)</w:t>
            </w:r>
          </w:p>
        </w:tc>
      </w:tr>
      <w:tr>
        <w:tc>
          <w:tcPr>
            <w:tcW w:type="dxa" w:w="2381"/>
          </w:tcPr>
          <w:p>
            <w:r>
              <w:t>C24</w:t>
            </w:r>
            <w:r>
              <w:rPr>
                <w:vertAlign w:val="superscript"/>
              </w:rPr>
            </w:r>
            <w:r>
              <w:t>–</w:t>
            </w:r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O12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170.9(2)</w:t>
            </w:r>
          </w:p>
        </w:tc>
      </w:tr>
      <w:tr>
        <w:tc>
          <w:tcPr>
            <w:tcW w:type="dxa" w:w="2381"/>
          </w:tcPr>
          <w:p>
            <w:r>
              <w:t>O12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−173.6(2)</w:t>
            </w:r>
          </w:p>
        </w:tc>
      </w:tr>
      <w:tr>
        <w:tc>
          <w:tcPr>
            <w:tcW w:type="dxa" w:w="2381"/>
          </w:tcPr>
          <w:p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−0.6(3)</w:t>
            </w:r>
          </w:p>
        </w:tc>
      </w:tr>
      <w:tr>
        <w:tc>
          <w:tcPr>
            <w:tcW w:type="dxa" w:w="2381"/>
          </w:tcPr>
          <w:p>
            <w:r>
              <w:t>O12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5.2(3)</w:t>
            </w:r>
          </w:p>
        </w:tc>
      </w:tr>
      <w:tr>
        <w:tc>
          <w:tcPr>
            <w:tcW w:type="dxa" w:w="2381"/>
          </w:tcPr>
          <w:p>
            <w:r>
              <w:t>C29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178.2(2)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1.5(3)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178.5(2)</w:t>
            </w:r>
          </w:p>
        </w:tc>
      </w:tr>
      <w:tr>
        <w:tc>
          <w:tcPr>
            <w:tcW w:type="dxa" w:w="2381"/>
          </w:tcPr>
          <w:p>
            <w:r>
              <w:t>C23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−177.3(2)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−0.3(3)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54.4(3)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−73.0(2)</w:t>
            </w:r>
          </w:p>
        </w:tc>
      </w:tr>
      <w:tr>
        <w:tc>
          <w:tcPr>
            <w:tcW w:type="dxa" w:w="2381"/>
          </w:tcPr>
          <w:p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160.4(2)</w:t>
            </w:r>
          </w:p>
        </w:tc>
      </w:tr>
      <w:tr>
        <w:tc>
          <w:tcPr>
            <w:tcW w:type="dxa" w:w="2381"/>
          </w:tcPr>
          <w:p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−20.8(3)</w:t>
            </w:r>
          </w:p>
        </w:tc>
      </w:tr>
      <w:tr>
        <w:tc>
          <w:tcPr>
            <w:tcW w:type="dxa" w:w="2381"/>
          </w:tcPr>
          <w:p>
            <w:r>
              <w:t>C30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−73.5(3)</w:t>
            </w:r>
          </w:p>
        </w:tc>
      </w:tr>
      <w:tr>
        <w:tc>
          <w:tcPr>
            <w:tcW w:type="dxa" w:w="2381"/>
          </w:tcPr>
          <w:p>
            <w:r>
              <w:t>C22</w:t>
            </w:r>
            <w:r>
              <w:rPr>
                <w:vertAlign w:val="superscript"/>
              </w:rPr>
            </w:r>
            <w:r>
              <w:t>–</w:t>
            </w:r>
            <w:r>
              <w:t>C31</w:t>
            </w:r>
            <w:r>
              <w:rPr>
                <w:vertAlign w:val="superscript"/>
              </w:rPr>
            </w:r>
            <w:r>
              <w:t>–</w:t>
            </w:r>
            <w:r>
              <w:t>C32</w:t>
            </w:r>
            <w:r>
              <w:rPr>
                <w:vertAlign w:val="superscript"/>
              </w:rPr>
            </w:r>
            <w:r>
              <w:t>–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105.2(2)</w:t>
            </w:r>
          </w:p>
        </w:tc>
      </w:tr>
      <w:tr>
        <w:tc>
          <w:tcPr>
            <w:tcW w:type="dxa" w:w="2381"/>
          </w:tcPr>
          <w:p>
            <w:r>
              <w:t>O7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84.5(3)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−31.2(3)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O8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−179.1(2)</w:t>
            </w:r>
          </w:p>
        </w:tc>
      </w:tr>
      <w:tr>
        <w:tc>
          <w:tcPr>
            <w:tcW w:type="dxa" w:w="2381"/>
          </w:tcPr>
          <w:p>
            <w:r>
              <w:t>C21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1.4(3)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O8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−160.0(3)</w:t>
            </w:r>
          </w:p>
        </w:tc>
      </w:tr>
      <w:tr>
        <w:tc>
          <w:tcPr>
            <w:tcW w:type="dxa" w:w="2381"/>
          </w:tcPr>
          <w:p>
            <w:r>
              <w:t>C20</w:t>
            </w:r>
            <w:r>
              <w:rPr>
                <w:vertAlign w:val="superscript"/>
              </w:rPr>
            </w:r>
            <w:r>
              <w:t>–</w:t>
            </w:r>
            <w:r>
              <w:t>C33</w:t>
            </w:r>
            <w:r>
              <w:rPr>
                <w:vertAlign w:val="superscript"/>
              </w:rPr>
            </w:r>
            <w:r>
              <w:t>–</w:t>
            </w:r>
            <w:r>
              <w:t>C34</w:t>
            </w:r>
            <w:r>
              <w:rPr>
                <w:vertAlign w:val="superscript"/>
              </w:rPr>
            </w:r>
            <w:r>
              <w:t>–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1701"/>
          </w:tcPr>
          <w:p>
            <w:r>
              <w:t>19.6(3)</w:t>
            </w:r>
          </w:p>
        </w:tc>
      </w:tr>
    </w:tbl>
    <w:p>
      <w:pPr>
        <w:sectPr>
          <w:type w:val="continuous"/>
          <w:pgSz w:w="11900" w:h="16840"/>
          <w:pgMar w:top="1418" w:right="1021" w:bottom="1418" w:left="1276" w:header="709" w:footer="709" w:gutter="0"/>
          <w:cols w:space="533" w:num="2"/>
          <w:docGrid w:linePitch="360"/>
        </w:sectPr>
      </w:pPr>
    </w:p>
    <w:p/>
    <w:p>
      <w:pPr>
        <w:pStyle w:val="Heading2"/>
      </w:pPr>
      <w:r>
        <w:t>Bibliography</w:t>
      </w:r>
    </w:p>
    <w:p>
      <w:pPr>
        <w:pStyle w:val="referencesni"/>
      </w:pPr>
      <w:r>
        <w:t xml:space="preserve">[1] </w:t>
        <w:tab/>
      </w:r>
      <w:r>
        <w:t>Bruker</w:t>
      </w:r>
      <w:r>
        <w:t xml:space="preserve">, </w:t>
      </w:r>
      <w:r>
        <w:rPr>
          <w:i/>
        </w:rPr>
        <w:t>SAINT</w:t>
      </w:r>
      <w:r>
        <w:t xml:space="preserve">, </w:t>
      </w:r>
      <w:r>
        <w:rPr>
          <w:i/>
        </w:rPr>
        <w:t>V8.40A</w:t>
      </w:r>
      <w:r>
        <w:t xml:space="preserve">, </w:t>
      </w:r>
      <w:r>
        <w:t>Bruker AXS Inc., Madison, Wisconsin, USA</w:t>
      </w:r>
      <w:r>
        <w:t>.</w:t>
      </w:r>
    </w:p>
    <w:p>
      <w:pPr>
        <w:pStyle w:val="referencesni"/>
      </w:pPr>
      <w:r>
        <w:t xml:space="preserve">[2] </w:t>
        <w:tab/>
      </w:r>
      <w:r>
        <w:t>L. Krause, R. Herbst-Irmer, G. M. Sheldrick, D. Stalke</w:t>
      </w:r>
      <w:r>
        <w:t xml:space="preserve">, </w:t>
      </w:r>
      <w:r>
        <w:rPr>
          <w:i/>
        </w:rPr>
        <w:t>J. Appl.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48</w:t>
      </w:r>
      <w:r>
        <w:t xml:space="preserve">, </w:t>
      </w:r>
      <w:r>
        <w:t>3–10</w:t>
      </w:r>
      <w:r>
        <w:t xml:space="preserve">, </w:t>
      </w:r>
      <w:r>
        <w:t>doi:10.1107/S1600576714022985</w:t>
      </w:r>
      <w:r>
        <w:t>.</w:t>
      </w:r>
    </w:p>
    <w:p>
      <w:pPr>
        <w:pStyle w:val="referencesni"/>
      </w:pPr>
      <w:r>
        <w:t xml:space="preserve">[3] </w:t>
        <w:tab/>
      </w:r>
      <w:r>
        <w:t>G. M. Sheldrick</w:t>
      </w:r>
      <w:r>
        <w:t xml:space="preserve">, </w:t>
      </w:r>
      <w:r>
        <w:rPr>
          <w:i/>
        </w:rPr>
        <w:t>Acta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A71</w:t>
      </w:r>
      <w:r>
        <w:t xml:space="preserve">, </w:t>
      </w:r>
      <w:r>
        <w:t>3–8</w:t>
      </w:r>
      <w:r>
        <w:t xml:space="preserve">, </w:t>
      </w:r>
      <w:r>
        <w:t>doi:10.1107/S2053273314026370</w:t>
      </w:r>
      <w:r>
        <w:t>.</w:t>
      </w:r>
    </w:p>
    <w:p>
      <w:pPr>
        <w:pStyle w:val="referencesni"/>
      </w:pPr>
      <w:r>
        <w:t xml:space="preserve">[4] </w:t>
        <w:tab/>
      </w:r>
      <w:r>
        <w:t>G. M. Sheldrick</w:t>
      </w:r>
      <w:r>
        <w:t xml:space="preserve">, </w:t>
      </w:r>
      <w:r>
        <w:rPr>
          <w:i/>
        </w:rPr>
        <w:t>Acta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C71</w:t>
      </w:r>
      <w:r>
        <w:t xml:space="preserve">, </w:t>
      </w:r>
      <w:r>
        <w:t>3–8</w:t>
      </w:r>
      <w:r>
        <w:t xml:space="preserve">, </w:t>
      </w:r>
      <w:r>
        <w:t>doi:10.1107/S2053229614024218</w:t>
      </w:r>
      <w:r>
        <w:t>.</w:t>
      </w:r>
    </w:p>
    <w:p>
      <w:pPr>
        <w:pStyle w:val="referencesni"/>
      </w:pPr>
      <w:r>
        <w:t xml:space="preserve">[5] </w:t>
        <w:tab/>
      </w:r>
      <w:r>
        <w:t>C. R. Groom, I. J. Bruno, M. P. Lightfoot, S. C. Ward</w:t>
      </w:r>
      <w:r>
        <w:t xml:space="preserve">, </w:t>
      </w:r>
      <w:r>
        <w:rPr>
          <w:i/>
        </w:rPr>
        <w:t>Acta Cryst.</w:t>
      </w:r>
      <w:r>
        <w:t xml:space="preserve"> </w:t>
      </w:r>
      <w:r>
        <w:rPr>
          <w:b/>
        </w:rPr>
        <w:t>2016</w:t>
      </w:r>
      <w:r>
        <w:t xml:space="preserve">, </w:t>
      </w:r>
      <w:r>
        <w:rPr>
          <w:i/>
        </w:rPr>
        <w:t>B72</w:t>
      </w:r>
      <w:r>
        <w:t xml:space="preserve">, </w:t>
      </w:r>
      <w:r>
        <w:t>171–179</w:t>
      </w:r>
      <w:r>
        <w:t xml:space="preserve">, </w:t>
      </w:r>
      <w:r>
        <w:t>doi:10.1107/S2052520616003954</w:t>
      </w:r>
      <w:r>
        <w:t>.</w:t>
      </w:r>
    </w:p>
    <w:p>
      <w:pPr>
        <w:pStyle w:val="referencesni"/>
      </w:pPr>
      <w:r>
        <w:t xml:space="preserve">[6] </w:t>
        <w:tab/>
      </w:r>
      <w:r>
        <w:t>D. Kratzert</w:t>
      </w:r>
      <w:r>
        <w:t xml:space="preserve">, </w:t>
      </w:r>
      <w:r>
        <w:rPr>
          <w:i/>
        </w:rPr>
        <w:t>FinalCif</w:t>
      </w:r>
      <w:r>
        <w:t xml:space="preserve">, </w:t>
      </w:r>
      <w:r>
        <w:rPr>
          <w:i/>
        </w:rPr>
        <w:t>V141</w:t>
      </w:r>
      <w:r>
        <w:t xml:space="preserve">, </w:t>
      </w:r>
      <w:r>
        <w:t>https://dkratzert.de/finalcif.html</w:t>
      </w:r>
      <w:r>
        <w:t>.</w:t>
      </w:r>
    </w:p>
    <w:sectPr w:rsidR="009F5680" w:rsidRPr="007D203B" w:rsidSect="0022149E">
      <w:type w:val="continuous"/>
      <w:pgSz w:w="11900" w:h="16840"/>
      <w:pgMar w:top="1418" w:right="1021" w:bottom="1418" w:left="1276" w:header="709" w:footer="709" w:gutter="0"/>
      <w:cols w:space="533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2149E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A2DDD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EA4D1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168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DD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6A2DDD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31</cp:revision>
  <dcterms:created xsi:type="dcterms:W3CDTF">2019-07-17T15:54:00Z</dcterms:created>
  <dcterms:modified xsi:type="dcterms:W3CDTF">2024-04-26T09:24:00Z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2024-04-26T09:24:07Z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040f2080-9822-4f8f-a8b9-b2a289488a32</vt:lpwstr>
  </property>
  <property fmtid="{D5CDD505-2E9C-101B-9397-08002B2CF9AE}" pid="8" name="MSIP_Label_c62f7822-6f62-4076-898c-e776a1ec3415_ContentBits">
    <vt:lpwstr>0</vt:lpwstr>
  </property>
</Properties>
</file>