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 Person: Rupali Rawool J NO.: OGSP/74000-48615/RR |</w:t>
        <w:br/>
        <w:t>ONC. Person: UPA Kawoo|</w:t>
        <w:br/>
        <w:t>Contact Telephone: PO Date: 24.08.2022 a |</w:t>
        <w:br/>
        <w:t>Contact Email AM ENDM ENT NO.: a 001</w:t>
        <w:br/>
        <w:br/>
        <w:t>il &amp;Gas ENT NO,: | |</w:t>
        <w:br/>
        <w:t>AMN tower, JVLR RUPALI.SAW ANT@LARSENTOUBRO.COM Amendment Date: 15.03.2023</w:t>
        <w:br/>
        <w:br/>
        <w:t>| VI PRICING &amp; TAXATION:</w:t>
        <w:br/>
        <w:br/>
        <w:t>| VEN DOR CODE: 1011813 /PR |e | Please refer details in Annexure I.</w:t>
        <w:br/>
        <w:t>| JIT MARINE TECHNICAL SERVICES LLP | | |</w:t>
        <w:br/>
        <w:br/>
        <w:t>| KUKREJA CENTRE, PLOT NO 13, C WING, UNIT NO. | For other references refer | | PAYMENT TERMS:</w:t>
        <w:br/>
        <w:br/>
        <w:t>| 102, SECTOR - 11, CBD, BELAPUR | | annexure | Please refer details in Annexure II.</w:t>
        <w:br/>
        <w:br/>
        <w:t>NAVI MUMBAI 400614 | |</w:t>
        <w:br/>
        <w:br/>
        <w:t>| viaharashtra India</w:t>
        <w:br/>
        <w:br/>
        <w:t>Telephone: 9833448441 Telefax:</w:t>
        <w:br/>
        <w:br/>
        <w:t>| ATTN: Sucashat Nair</w:t>
        <w:br/>
        <w:br/>
        <w:t>sarees = is |</w:t>
        <w:br/>
        <w:t>Eighty Lakh Twenty Eight rielisand Four Hundred |</w:t>
        <w:br/>
        <w:t>Twenty Nine only.</w:t>
        <w:br/>
        <w:br/>
        <w:t>| | Value (Price) Basis:</w:t>
        <w:br/>
        <w:t>| Shipment / Delivery Basis*;</w:t>
        <w:br/>
        <w:br/>
        <w:t>Alli items and conditions below and 0 on nthe reverse are to be strictly complied with, } |</w:t>
        <w:br/>
        <w:br/>
        <w:t>i</w:t>
        <w:br/>
        <w:t>| ;</w:t>
        <w:br/>
        <w:t>r — &lt;= = = = = a a = = = —— oe</w:t>
        <w:br/>
        <w:br/>
        <w:t>| P lace of Supply / Destiantion : Maharashtra</w:t>
        <w:br/>
        <w:br/>
        <w:t>Ler GST I REGISTRATION NOw 2TAAACL OL. 40PEZ6 —</w:t>
        <w:br/>
        <w:br/>
        <w:t>| OTHER TERMS AND CONDITIONS ; As per attached Annexure II.</w:t>
        <w:br/>
        <w:t>|</w:t>
        <w:br/>
        <w:br/>
        <w:t>inspection Charges willbe borne By: NA ~~~~~S‘Trransporter Arranged By: NAS</w:t>
        <w:br/>
        <w:t>| aot Chore wil be borne a NA Cr eight Charges will be borne By : N/A</w:t>
        <w:br/>
        <w:br/>
        <w:t>Our tethrence: NLRNC * Projec ‘or |</w:t>
        <w:br/>
        <w:t>Release Code: 44</w:t>
        <w:br/>
        <w:br/>
        <w:t>L.C.: 15.03.2023 12:00:46</w:t>
        <w:br/>
        <w:br/>
        <w:t>Printed On : 15.03.2023 13:11:14</w:t>
        <w:br/>
        <w:br/>
        <w:t>_ i “ts vd ad | q | | AL : ii a MF i A Lx |</w:t>
        <w:br/>
        <w:br/>
        <w:t>ramep.of the terms mentioned here in. Failure to retum the order. ‘acceptance does not c diminish the responsi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