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14A" w:rsidRPr="00ED25BE" w:rsidRDefault="0040014A" w:rsidP="00ED25BE">
      <w:pPr>
        <w:ind w:firstLine="540"/>
        <w:jc w:val="both"/>
        <w:rPr>
          <w:b/>
          <w:sz w:val="22"/>
          <w:szCs w:val="22"/>
        </w:rPr>
      </w:pPr>
    </w:p>
    <w:p w:rsidR="0040014A" w:rsidRPr="00ED25BE" w:rsidRDefault="0040014A" w:rsidP="00ED25BE">
      <w:pPr>
        <w:ind w:firstLine="540"/>
        <w:jc w:val="both"/>
        <w:rPr>
          <w:b/>
          <w:sz w:val="22"/>
          <w:szCs w:val="22"/>
        </w:rPr>
      </w:pPr>
    </w:p>
    <w:p w:rsidR="0068234D" w:rsidRPr="00ED25BE" w:rsidRDefault="0068234D" w:rsidP="00ED25BE">
      <w:pPr>
        <w:ind w:firstLine="540"/>
        <w:jc w:val="both"/>
        <w:rPr>
          <w:b/>
          <w:sz w:val="22"/>
          <w:szCs w:val="22"/>
        </w:rPr>
      </w:pPr>
    </w:p>
    <w:p w:rsidR="00523C5F" w:rsidRPr="00ED25BE" w:rsidRDefault="00523C5F" w:rsidP="00ED25BE">
      <w:pPr>
        <w:ind w:firstLine="540"/>
        <w:jc w:val="both"/>
        <w:rPr>
          <w:b/>
          <w:sz w:val="22"/>
          <w:szCs w:val="22"/>
        </w:rPr>
      </w:pPr>
    </w:p>
    <w:p w:rsidR="00523C5F" w:rsidRPr="00ED25BE" w:rsidRDefault="00523C5F" w:rsidP="00ED25BE">
      <w:pPr>
        <w:ind w:firstLine="540"/>
        <w:jc w:val="both"/>
        <w:rPr>
          <w:b/>
          <w:sz w:val="22"/>
          <w:szCs w:val="22"/>
        </w:rPr>
      </w:pPr>
    </w:p>
    <w:p w:rsidR="00AB1283" w:rsidRPr="00ED25BE" w:rsidRDefault="00AB1283" w:rsidP="00ED25BE">
      <w:pPr>
        <w:tabs>
          <w:tab w:val="left" w:pos="5040"/>
        </w:tabs>
        <w:ind w:firstLine="540"/>
        <w:jc w:val="center"/>
        <w:rPr>
          <w:sz w:val="22"/>
          <w:szCs w:val="22"/>
        </w:rPr>
      </w:pPr>
      <w:r w:rsidRPr="00ED25BE">
        <w:rPr>
          <w:sz w:val="22"/>
          <w:szCs w:val="22"/>
        </w:rPr>
        <w:t xml:space="preserve">“Exploring the link between national- and club-level soccer performance: </w:t>
      </w:r>
    </w:p>
    <w:p w:rsidR="0056359A" w:rsidRPr="00ED25BE" w:rsidRDefault="00AB1283" w:rsidP="00ED25BE">
      <w:pPr>
        <w:tabs>
          <w:tab w:val="left" w:pos="5040"/>
        </w:tabs>
        <w:ind w:firstLine="540"/>
        <w:jc w:val="center"/>
        <w:rPr>
          <w:sz w:val="22"/>
          <w:szCs w:val="22"/>
        </w:rPr>
      </w:pPr>
      <w:r w:rsidRPr="00ED25BE">
        <w:rPr>
          <w:sz w:val="22"/>
          <w:szCs w:val="22"/>
        </w:rPr>
        <w:t>A time</w:t>
      </w:r>
      <w:r w:rsidR="00E419B0">
        <w:rPr>
          <w:sz w:val="22"/>
          <w:szCs w:val="22"/>
        </w:rPr>
        <w:t>-</w:t>
      </w:r>
      <w:r w:rsidRPr="00ED25BE">
        <w:rPr>
          <w:sz w:val="22"/>
          <w:szCs w:val="22"/>
        </w:rPr>
        <w:t>series analysis of FIFA rankings”</w:t>
      </w:r>
      <w:r w:rsidR="00465ACE" w:rsidRPr="00465ACE">
        <w:rPr>
          <w:rStyle w:val="FootnoteReference"/>
          <w:sz w:val="22"/>
          <w:szCs w:val="22"/>
        </w:rPr>
        <w:footnoteReference w:customMarkFollows="1" w:id="1"/>
        <w:sym w:font="Symbol" w:char="F0D1"/>
      </w:r>
    </w:p>
    <w:p w:rsidR="0056359A" w:rsidRPr="00ED25BE" w:rsidRDefault="0056359A" w:rsidP="00ED25BE">
      <w:pPr>
        <w:tabs>
          <w:tab w:val="left" w:pos="5040"/>
        </w:tabs>
        <w:ind w:firstLine="540"/>
        <w:jc w:val="center"/>
        <w:rPr>
          <w:sz w:val="22"/>
          <w:szCs w:val="22"/>
        </w:rPr>
      </w:pPr>
    </w:p>
    <w:p w:rsidR="00AB1283" w:rsidRPr="00ED25BE" w:rsidRDefault="00AB1283" w:rsidP="00ED25BE">
      <w:pPr>
        <w:tabs>
          <w:tab w:val="left" w:pos="5040"/>
        </w:tabs>
        <w:ind w:firstLine="540"/>
        <w:jc w:val="center"/>
        <w:rPr>
          <w:sz w:val="22"/>
          <w:szCs w:val="22"/>
        </w:rPr>
      </w:pPr>
    </w:p>
    <w:p w:rsidR="001D430B" w:rsidRPr="00ED25BE" w:rsidRDefault="001D430B" w:rsidP="00ED25BE">
      <w:pPr>
        <w:tabs>
          <w:tab w:val="left" w:pos="5040"/>
        </w:tabs>
        <w:ind w:firstLine="540"/>
        <w:jc w:val="center"/>
        <w:rPr>
          <w:sz w:val="22"/>
          <w:szCs w:val="22"/>
        </w:rPr>
      </w:pPr>
      <w:r w:rsidRPr="00ED25BE">
        <w:rPr>
          <w:sz w:val="22"/>
          <w:szCs w:val="22"/>
        </w:rPr>
        <w:t>Narek Sahakyan</w:t>
      </w:r>
      <w:r w:rsidR="00292237" w:rsidRPr="00ED25BE">
        <w:rPr>
          <w:rStyle w:val="FootnoteReference"/>
          <w:sz w:val="22"/>
          <w:szCs w:val="22"/>
        </w:rPr>
        <w:footnoteReference w:customMarkFollows="1" w:id="2"/>
        <w:t>*</w:t>
      </w:r>
    </w:p>
    <w:p w:rsidR="001D430B" w:rsidRPr="00ED25BE" w:rsidRDefault="001D430B" w:rsidP="00ED25BE">
      <w:pPr>
        <w:tabs>
          <w:tab w:val="left" w:pos="5040"/>
        </w:tabs>
        <w:ind w:firstLine="540"/>
        <w:jc w:val="center"/>
        <w:rPr>
          <w:sz w:val="22"/>
          <w:szCs w:val="22"/>
        </w:rPr>
      </w:pPr>
      <w:r w:rsidRPr="00ED25BE">
        <w:rPr>
          <w:sz w:val="22"/>
          <w:szCs w:val="22"/>
        </w:rPr>
        <w:t>University of Wisconsin</w:t>
      </w:r>
      <w:r w:rsidR="008F629C" w:rsidRPr="00ED25BE">
        <w:rPr>
          <w:sz w:val="22"/>
          <w:szCs w:val="22"/>
        </w:rPr>
        <w:t>-</w:t>
      </w:r>
      <w:r w:rsidRPr="00ED25BE">
        <w:rPr>
          <w:sz w:val="22"/>
          <w:szCs w:val="22"/>
        </w:rPr>
        <w:t>Madison</w:t>
      </w:r>
    </w:p>
    <w:p w:rsidR="00BD4548" w:rsidRPr="00ED25BE" w:rsidRDefault="00BD4548" w:rsidP="00ED25BE">
      <w:pPr>
        <w:tabs>
          <w:tab w:val="left" w:pos="5040"/>
        </w:tabs>
        <w:ind w:firstLine="540"/>
        <w:jc w:val="center"/>
        <w:rPr>
          <w:sz w:val="22"/>
          <w:szCs w:val="22"/>
        </w:rPr>
      </w:pPr>
    </w:p>
    <w:p w:rsidR="0056359A" w:rsidRPr="00ED25BE" w:rsidRDefault="0056359A" w:rsidP="00ED25BE">
      <w:pPr>
        <w:tabs>
          <w:tab w:val="left" w:pos="5040"/>
        </w:tabs>
        <w:ind w:firstLine="540"/>
        <w:jc w:val="center"/>
        <w:rPr>
          <w:sz w:val="22"/>
          <w:szCs w:val="22"/>
        </w:rPr>
      </w:pPr>
      <w:r w:rsidRPr="00ED25BE">
        <w:rPr>
          <w:sz w:val="22"/>
          <w:szCs w:val="22"/>
        </w:rPr>
        <w:t>Michael W Nicholson</w:t>
      </w:r>
      <w:r w:rsidR="00AA1C82" w:rsidRPr="00ED25BE">
        <w:rPr>
          <w:rStyle w:val="FootnoteReference"/>
          <w:sz w:val="22"/>
          <w:szCs w:val="22"/>
        </w:rPr>
        <w:footnoteReference w:customMarkFollows="1" w:id="3"/>
        <w:t>**</w:t>
      </w:r>
    </w:p>
    <w:p w:rsidR="0056359A" w:rsidRPr="00ED25BE" w:rsidRDefault="0056359A" w:rsidP="00ED25BE">
      <w:pPr>
        <w:tabs>
          <w:tab w:val="left" w:pos="5040"/>
        </w:tabs>
        <w:ind w:firstLine="540"/>
        <w:jc w:val="center"/>
        <w:rPr>
          <w:sz w:val="22"/>
          <w:szCs w:val="22"/>
        </w:rPr>
      </w:pPr>
      <w:r w:rsidRPr="00ED25BE">
        <w:rPr>
          <w:sz w:val="22"/>
          <w:szCs w:val="22"/>
        </w:rPr>
        <w:t>U.S. Agency for International Development</w:t>
      </w:r>
    </w:p>
    <w:p w:rsidR="0056359A" w:rsidRPr="00ED25BE" w:rsidRDefault="0056359A" w:rsidP="00ED25BE">
      <w:pPr>
        <w:tabs>
          <w:tab w:val="left" w:pos="5040"/>
        </w:tabs>
        <w:ind w:firstLine="540"/>
        <w:jc w:val="center"/>
        <w:rPr>
          <w:sz w:val="22"/>
          <w:szCs w:val="22"/>
        </w:rPr>
      </w:pPr>
    </w:p>
    <w:p w:rsidR="00970C1D" w:rsidRPr="00ED25BE" w:rsidRDefault="001D430B" w:rsidP="00ED25BE">
      <w:pPr>
        <w:tabs>
          <w:tab w:val="left" w:pos="5040"/>
        </w:tabs>
        <w:ind w:firstLine="540"/>
        <w:jc w:val="center"/>
        <w:rPr>
          <w:sz w:val="22"/>
          <w:szCs w:val="22"/>
        </w:rPr>
      </w:pPr>
      <w:r w:rsidRPr="00ED25BE">
        <w:rPr>
          <w:sz w:val="22"/>
          <w:szCs w:val="22"/>
        </w:rPr>
        <w:t>David Kritzberg</w:t>
      </w:r>
      <w:r w:rsidR="00AD575D" w:rsidRPr="00ED25BE">
        <w:rPr>
          <w:rStyle w:val="FootnoteReference"/>
          <w:sz w:val="22"/>
          <w:szCs w:val="22"/>
        </w:rPr>
        <w:footnoteReference w:customMarkFollows="1" w:id="4"/>
        <w:t>***</w:t>
      </w:r>
    </w:p>
    <w:p w:rsidR="001D430B" w:rsidRPr="00ED25BE" w:rsidRDefault="000728F9" w:rsidP="00ED25BE">
      <w:pPr>
        <w:tabs>
          <w:tab w:val="left" w:pos="5040"/>
        </w:tabs>
        <w:ind w:firstLine="540"/>
        <w:jc w:val="center"/>
        <w:rPr>
          <w:sz w:val="22"/>
          <w:szCs w:val="22"/>
        </w:rPr>
      </w:pPr>
      <w:r>
        <w:rPr>
          <w:sz w:val="22"/>
          <w:szCs w:val="22"/>
        </w:rPr>
        <w:t>Appian Data</w:t>
      </w:r>
      <w:r w:rsidR="008D2B6F">
        <w:rPr>
          <w:sz w:val="22"/>
          <w:szCs w:val="22"/>
        </w:rPr>
        <w:t xml:space="preserve"> Consult</w:t>
      </w:r>
      <w:r>
        <w:rPr>
          <w:sz w:val="22"/>
          <w:szCs w:val="22"/>
        </w:rPr>
        <w:t>ants</w:t>
      </w:r>
      <w:r w:rsidR="008B61B7" w:rsidRPr="00ED25BE">
        <w:rPr>
          <w:sz w:val="22"/>
          <w:szCs w:val="22"/>
        </w:rPr>
        <w:t xml:space="preserve">, </w:t>
      </w:r>
      <w:r w:rsidR="001D430B" w:rsidRPr="00ED25BE">
        <w:rPr>
          <w:sz w:val="22"/>
          <w:szCs w:val="22"/>
        </w:rPr>
        <w:t>California</w:t>
      </w:r>
    </w:p>
    <w:p w:rsidR="001D430B" w:rsidRPr="00ED25BE" w:rsidRDefault="001D430B" w:rsidP="00EB4F46">
      <w:pPr>
        <w:tabs>
          <w:tab w:val="left" w:pos="5040"/>
        </w:tabs>
        <w:ind w:left="5040" w:hanging="4500"/>
        <w:jc w:val="center"/>
        <w:rPr>
          <w:sz w:val="22"/>
          <w:szCs w:val="22"/>
        </w:rPr>
      </w:pPr>
    </w:p>
    <w:p w:rsidR="00A63F6D" w:rsidRPr="00ED25BE" w:rsidRDefault="00A63F6D" w:rsidP="00ED25BE">
      <w:pPr>
        <w:tabs>
          <w:tab w:val="left" w:pos="5040"/>
        </w:tabs>
        <w:ind w:firstLine="540"/>
        <w:jc w:val="center"/>
        <w:rPr>
          <w:sz w:val="22"/>
          <w:szCs w:val="22"/>
        </w:rPr>
      </w:pPr>
    </w:p>
    <w:p w:rsidR="00A63F6D" w:rsidRPr="00ED25BE" w:rsidRDefault="00476D4F" w:rsidP="00ED25BE">
      <w:pPr>
        <w:tabs>
          <w:tab w:val="left" w:pos="5040"/>
        </w:tabs>
        <w:ind w:firstLine="540"/>
        <w:jc w:val="center"/>
        <w:rPr>
          <w:sz w:val="22"/>
          <w:szCs w:val="22"/>
        </w:rPr>
      </w:pPr>
      <w:r w:rsidRPr="00ED25BE">
        <w:rPr>
          <w:sz w:val="22"/>
          <w:szCs w:val="22"/>
        </w:rPr>
        <w:t>May</w:t>
      </w:r>
      <w:r w:rsidR="00A63F6D" w:rsidRPr="00ED25BE">
        <w:rPr>
          <w:sz w:val="22"/>
          <w:szCs w:val="22"/>
        </w:rPr>
        <w:t xml:space="preserve"> </w:t>
      </w:r>
      <w:r w:rsidR="005D17DD">
        <w:rPr>
          <w:sz w:val="22"/>
          <w:szCs w:val="22"/>
        </w:rPr>
        <w:t>2</w:t>
      </w:r>
      <w:r w:rsidR="00037E69">
        <w:rPr>
          <w:sz w:val="22"/>
          <w:szCs w:val="22"/>
        </w:rPr>
        <w:t>5</w:t>
      </w:r>
      <w:r w:rsidR="005E796C" w:rsidRPr="00ED25BE">
        <w:rPr>
          <w:sz w:val="22"/>
          <w:szCs w:val="22"/>
        </w:rPr>
        <w:t xml:space="preserve">, </w:t>
      </w:r>
      <w:r w:rsidR="00A63F6D" w:rsidRPr="00ED25BE">
        <w:rPr>
          <w:sz w:val="22"/>
          <w:szCs w:val="22"/>
        </w:rPr>
        <w:t>2012</w:t>
      </w:r>
    </w:p>
    <w:p w:rsidR="001D430B" w:rsidRPr="00ED25BE" w:rsidRDefault="001D430B" w:rsidP="00ED25BE">
      <w:pPr>
        <w:tabs>
          <w:tab w:val="left" w:pos="5040"/>
        </w:tabs>
        <w:ind w:firstLine="540"/>
        <w:jc w:val="center"/>
        <w:rPr>
          <w:sz w:val="22"/>
          <w:szCs w:val="22"/>
        </w:rPr>
      </w:pPr>
    </w:p>
    <w:p w:rsidR="001D430B" w:rsidRPr="00ED25BE" w:rsidRDefault="001D430B" w:rsidP="00ED25BE">
      <w:pPr>
        <w:tabs>
          <w:tab w:val="left" w:pos="5040"/>
        </w:tabs>
        <w:ind w:firstLine="540"/>
        <w:jc w:val="center"/>
        <w:rPr>
          <w:sz w:val="22"/>
          <w:szCs w:val="22"/>
        </w:rPr>
      </w:pPr>
    </w:p>
    <w:p w:rsidR="00866DB4" w:rsidRPr="00FC6A17" w:rsidRDefault="000728F9" w:rsidP="00866DB4">
      <w:pPr>
        <w:tabs>
          <w:tab w:val="left" w:pos="5040"/>
        </w:tabs>
        <w:spacing w:line="276" w:lineRule="auto"/>
        <w:ind w:firstLine="540"/>
        <w:jc w:val="both"/>
        <w:rPr>
          <w:sz w:val="22"/>
          <w:szCs w:val="22"/>
        </w:rPr>
      </w:pPr>
      <w:r>
        <w:rPr>
          <w:color w:val="222222"/>
          <w:sz w:val="22"/>
          <w:szCs w:val="22"/>
          <w:shd w:val="clear" w:color="auto" w:fill="FFFFFF"/>
        </w:rPr>
        <w:t xml:space="preserve">Despite the ubiquity </w:t>
      </w:r>
      <w:r w:rsidR="00602018" w:rsidRPr="00FC6A17">
        <w:rPr>
          <w:color w:val="222222"/>
          <w:sz w:val="22"/>
          <w:szCs w:val="22"/>
          <w:shd w:val="clear" w:color="auto" w:fill="FFFFFF"/>
        </w:rPr>
        <w:t>of soccer fans and soccer talent throughout the global community, the highest quality of soccer on a weekly basis is played in</w:t>
      </w:r>
      <w:r w:rsidR="00866DB4">
        <w:rPr>
          <w:color w:val="222222"/>
          <w:sz w:val="22"/>
          <w:szCs w:val="22"/>
          <w:shd w:val="clear" w:color="auto" w:fill="FFFFFF"/>
        </w:rPr>
        <w:t xml:space="preserve"> European professional league and t</w:t>
      </w:r>
      <w:r w:rsidR="004C33DB" w:rsidRPr="00FC6A17">
        <w:rPr>
          <w:color w:val="222222"/>
          <w:sz w:val="22"/>
          <w:szCs w:val="22"/>
          <w:shd w:val="clear" w:color="auto" w:fill="FFFFFF"/>
        </w:rPr>
        <w:t xml:space="preserve">he last two World Cup championships have been decided by </w:t>
      </w:r>
      <w:r w:rsidR="00866DB4">
        <w:rPr>
          <w:color w:val="222222"/>
          <w:sz w:val="22"/>
          <w:szCs w:val="22"/>
          <w:shd w:val="clear" w:color="auto" w:fill="FFFFFF"/>
        </w:rPr>
        <w:t>a match between European teams. T</w:t>
      </w:r>
      <w:r w:rsidR="004C33DB" w:rsidRPr="00FC6A17">
        <w:rPr>
          <w:sz w:val="22"/>
          <w:szCs w:val="22"/>
        </w:rPr>
        <w:t>he dominant national team of the current era, Spain, hosts a professional league with clubs experiencing nearly unprec</w:t>
      </w:r>
      <w:r>
        <w:rPr>
          <w:sz w:val="22"/>
          <w:szCs w:val="22"/>
        </w:rPr>
        <w:t xml:space="preserve">edented international success. </w:t>
      </w:r>
      <w:r w:rsidR="00866DB4">
        <w:rPr>
          <w:sz w:val="22"/>
          <w:szCs w:val="22"/>
        </w:rPr>
        <w:t xml:space="preserve">Is this a coincidence?  </w:t>
      </w:r>
      <w:r w:rsidR="00602018" w:rsidRPr="00FC6A17">
        <w:rPr>
          <w:sz w:val="22"/>
          <w:szCs w:val="22"/>
        </w:rPr>
        <w:t>At the time of its inception, Major League Soccer was intended as a domestic league for the United States to improve its national team performance f</w:t>
      </w:r>
      <w:r>
        <w:rPr>
          <w:sz w:val="22"/>
          <w:szCs w:val="22"/>
        </w:rPr>
        <w:t xml:space="preserve">ollowing the 1994 World Cup. </w:t>
      </w:r>
      <w:r w:rsidR="00602018" w:rsidRPr="00FC6A17">
        <w:rPr>
          <w:sz w:val="22"/>
          <w:szCs w:val="22"/>
        </w:rPr>
        <w:t>Has it worked?  Do strong domestic leagues, or at least strong domestic clubs, improve national team success</w:t>
      </w:r>
      <w:r w:rsidR="00602018" w:rsidRPr="00D21C5B">
        <w:rPr>
          <w:sz w:val="22"/>
          <w:szCs w:val="22"/>
        </w:rPr>
        <w:t xml:space="preserve">? </w:t>
      </w:r>
      <w:r w:rsidR="004C33DB" w:rsidRPr="00D21C5B">
        <w:rPr>
          <w:sz w:val="22"/>
          <w:szCs w:val="22"/>
        </w:rPr>
        <w:t xml:space="preserve">Employing </w:t>
      </w:r>
      <w:r w:rsidR="00FC6A17" w:rsidRPr="00D21C5B">
        <w:rPr>
          <w:sz w:val="22"/>
          <w:szCs w:val="22"/>
        </w:rPr>
        <w:t>annual time-series</w:t>
      </w:r>
      <w:r w:rsidR="004C33DB" w:rsidRPr="00D21C5B">
        <w:rPr>
          <w:sz w:val="22"/>
          <w:szCs w:val="22"/>
        </w:rPr>
        <w:t xml:space="preserve"> data </w:t>
      </w:r>
      <w:r w:rsidR="00FC6A17" w:rsidRPr="00D21C5B">
        <w:rPr>
          <w:sz w:val="22"/>
          <w:szCs w:val="22"/>
        </w:rPr>
        <w:t xml:space="preserve">from 1993 onwards </w:t>
      </w:r>
      <w:r w:rsidR="004C33DB" w:rsidRPr="00D21C5B">
        <w:rPr>
          <w:sz w:val="22"/>
          <w:szCs w:val="22"/>
        </w:rPr>
        <w:t xml:space="preserve">for </w:t>
      </w:r>
      <w:r w:rsidR="00FC6A17" w:rsidRPr="00D21C5B">
        <w:rPr>
          <w:sz w:val="22"/>
          <w:szCs w:val="22"/>
        </w:rPr>
        <w:t>all FIFA</w:t>
      </w:r>
      <w:r w:rsidR="009C69C6" w:rsidRPr="00D21C5B">
        <w:rPr>
          <w:sz w:val="22"/>
          <w:szCs w:val="22"/>
        </w:rPr>
        <w:t xml:space="preserve"> </w:t>
      </w:r>
      <w:r w:rsidR="004C33DB" w:rsidRPr="00FC6A17">
        <w:rPr>
          <w:sz w:val="22"/>
          <w:szCs w:val="22"/>
        </w:rPr>
        <w:t>countries</w:t>
      </w:r>
      <w:r w:rsidR="00580C42">
        <w:rPr>
          <w:sz w:val="22"/>
          <w:szCs w:val="22"/>
        </w:rPr>
        <w:t>,</w:t>
      </w:r>
      <w:r w:rsidR="004C33DB" w:rsidRPr="00FC6A17">
        <w:rPr>
          <w:sz w:val="22"/>
          <w:szCs w:val="22"/>
        </w:rPr>
        <w:t xml:space="preserve"> t</w:t>
      </w:r>
      <w:r w:rsidR="00602018" w:rsidRPr="00FC6A17">
        <w:rPr>
          <w:sz w:val="22"/>
          <w:szCs w:val="22"/>
        </w:rPr>
        <w:t>his paper investigates potential links between a country’s soccer success at the</w:t>
      </w:r>
      <w:r w:rsidR="004C33DB" w:rsidRPr="00FC6A17">
        <w:rPr>
          <w:sz w:val="22"/>
          <w:szCs w:val="22"/>
        </w:rPr>
        <w:t xml:space="preserve"> club </w:t>
      </w:r>
      <w:r w:rsidR="00602018" w:rsidRPr="00FC6A17">
        <w:rPr>
          <w:sz w:val="22"/>
          <w:szCs w:val="22"/>
        </w:rPr>
        <w:t xml:space="preserve">level and at the </w:t>
      </w:r>
      <w:r w:rsidR="004C33DB" w:rsidRPr="00FC6A17">
        <w:rPr>
          <w:sz w:val="22"/>
          <w:szCs w:val="22"/>
        </w:rPr>
        <w:t xml:space="preserve">national </w:t>
      </w:r>
      <w:r w:rsidR="00602018" w:rsidRPr="00FC6A17">
        <w:rPr>
          <w:sz w:val="22"/>
          <w:szCs w:val="22"/>
        </w:rPr>
        <w:t>level</w:t>
      </w:r>
      <w:r w:rsidR="00AD575D">
        <w:rPr>
          <w:sz w:val="22"/>
          <w:szCs w:val="22"/>
        </w:rPr>
        <w:t xml:space="preserve">. </w:t>
      </w:r>
      <w:r w:rsidR="00866DB4">
        <w:rPr>
          <w:sz w:val="22"/>
          <w:szCs w:val="22"/>
        </w:rPr>
        <w:t xml:space="preserve">By developing a “CLUB” indicator for domestic </w:t>
      </w:r>
      <w:r w:rsidR="00D21C5B">
        <w:rPr>
          <w:sz w:val="22"/>
          <w:szCs w:val="22"/>
        </w:rPr>
        <w:t>club strength and isolating its impact on national teams, we provide statistical evidence that a stronger domestic league positively affects national team performance</w:t>
      </w:r>
      <w:r w:rsidR="00AD575D">
        <w:rPr>
          <w:sz w:val="22"/>
          <w:szCs w:val="22"/>
        </w:rPr>
        <w:t xml:space="preserve">. </w:t>
      </w:r>
    </w:p>
    <w:p w:rsidR="00523C5F" w:rsidRPr="004C33DB" w:rsidRDefault="00523C5F" w:rsidP="00ED25BE">
      <w:pPr>
        <w:tabs>
          <w:tab w:val="left" w:pos="5040"/>
        </w:tabs>
        <w:ind w:firstLine="540"/>
        <w:jc w:val="center"/>
        <w:rPr>
          <w:sz w:val="22"/>
          <w:szCs w:val="22"/>
        </w:rPr>
      </w:pPr>
    </w:p>
    <w:p w:rsidR="00523C5F" w:rsidRPr="00ED25BE" w:rsidRDefault="00523C5F" w:rsidP="00ED25BE">
      <w:pPr>
        <w:tabs>
          <w:tab w:val="left" w:pos="5040"/>
        </w:tabs>
        <w:ind w:firstLine="540"/>
        <w:jc w:val="center"/>
        <w:rPr>
          <w:sz w:val="22"/>
          <w:szCs w:val="22"/>
        </w:rPr>
      </w:pPr>
      <w:bookmarkStart w:id="0" w:name="_GoBack"/>
      <w:bookmarkEnd w:id="0"/>
    </w:p>
    <w:p w:rsidR="004C33DB" w:rsidRDefault="004C33DB" w:rsidP="00ED25BE">
      <w:pPr>
        <w:tabs>
          <w:tab w:val="left" w:pos="5040"/>
        </w:tabs>
        <w:ind w:firstLine="540"/>
        <w:jc w:val="center"/>
        <w:rPr>
          <w:sz w:val="22"/>
          <w:szCs w:val="22"/>
        </w:rPr>
      </w:pPr>
    </w:p>
    <w:p w:rsidR="004C33DB" w:rsidRPr="00ED25BE" w:rsidRDefault="004C33DB" w:rsidP="00ED25BE">
      <w:pPr>
        <w:tabs>
          <w:tab w:val="left" w:pos="5040"/>
        </w:tabs>
        <w:ind w:firstLine="540"/>
        <w:jc w:val="center"/>
        <w:rPr>
          <w:sz w:val="22"/>
          <w:szCs w:val="22"/>
        </w:rPr>
      </w:pPr>
    </w:p>
    <w:p w:rsidR="00523C5F" w:rsidRPr="00ED25BE" w:rsidRDefault="00523C5F" w:rsidP="00ED25BE">
      <w:pPr>
        <w:tabs>
          <w:tab w:val="left" w:pos="5040"/>
        </w:tabs>
        <w:ind w:firstLine="540"/>
        <w:jc w:val="center"/>
        <w:rPr>
          <w:sz w:val="22"/>
          <w:szCs w:val="22"/>
        </w:rPr>
      </w:pPr>
    </w:p>
    <w:p w:rsidR="001D430B" w:rsidRPr="00ED25BE" w:rsidRDefault="001D430B" w:rsidP="00ED25BE">
      <w:pPr>
        <w:tabs>
          <w:tab w:val="left" w:pos="5040"/>
        </w:tabs>
        <w:ind w:firstLine="540"/>
        <w:jc w:val="center"/>
        <w:rPr>
          <w:sz w:val="22"/>
          <w:szCs w:val="22"/>
        </w:rPr>
      </w:pPr>
    </w:p>
    <w:p w:rsidR="001D430B" w:rsidRPr="00ED25BE" w:rsidRDefault="001D430B" w:rsidP="00ED25BE">
      <w:pPr>
        <w:tabs>
          <w:tab w:val="left" w:pos="5040"/>
        </w:tabs>
        <w:ind w:firstLine="540"/>
        <w:jc w:val="center"/>
        <w:rPr>
          <w:sz w:val="22"/>
          <w:szCs w:val="22"/>
        </w:rPr>
      </w:pPr>
    </w:p>
    <w:p w:rsidR="0056359A" w:rsidRPr="00ED25BE" w:rsidRDefault="0056359A" w:rsidP="00ED25BE">
      <w:pPr>
        <w:tabs>
          <w:tab w:val="left" w:pos="5040"/>
        </w:tabs>
        <w:ind w:firstLine="540"/>
        <w:jc w:val="center"/>
        <w:rPr>
          <w:sz w:val="22"/>
          <w:szCs w:val="22"/>
        </w:rPr>
      </w:pPr>
    </w:p>
    <w:p w:rsidR="008465CC" w:rsidRPr="00ED25BE" w:rsidRDefault="0056359A" w:rsidP="00ED25BE">
      <w:pPr>
        <w:tabs>
          <w:tab w:val="left" w:pos="5040"/>
        </w:tabs>
        <w:rPr>
          <w:sz w:val="22"/>
          <w:szCs w:val="22"/>
        </w:rPr>
      </w:pPr>
      <w:r w:rsidRPr="00ED25BE">
        <w:rPr>
          <w:sz w:val="22"/>
          <w:szCs w:val="22"/>
        </w:rPr>
        <w:t xml:space="preserve">JEL Classification: </w:t>
      </w:r>
      <w:r w:rsidR="001D430B" w:rsidRPr="00ED25BE">
        <w:rPr>
          <w:sz w:val="22"/>
          <w:szCs w:val="22"/>
        </w:rPr>
        <w:t>L83, H50</w:t>
      </w:r>
      <w:r w:rsidR="008465CC" w:rsidRPr="00ED25BE">
        <w:rPr>
          <w:sz w:val="22"/>
          <w:szCs w:val="22"/>
        </w:rPr>
        <w:br w:type="page"/>
      </w:r>
    </w:p>
    <w:p w:rsidR="008465CC" w:rsidRPr="003D787E" w:rsidRDefault="00FE246B" w:rsidP="003D787E">
      <w:pPr>
        <w:pStyle w:val="Heading1"/>
        <w:numPr>
          <w:ilvl w:val="0"/>
          <w:numId w:val="21"/>
        </w:numPr>
      </w:pPr>
      <w:r w:rsidRPr="003D787E">
        <w:lastRenderedPageBreak/>
        <w:t>Introduction</w:t>
      </w:r>
    </w:p>
    <w:p w:rsidR="0010163C" w:rsidRDefault="0010163C" w:rsidP="00200BD1">
      <w:pPr>
        <w:spacing w:line="360" w:lineRule="auto"/>
        <w:ind w:firstLine="720"/>
        <w:jc w:val="both"/>
        <w:rPr>
          <w:color w:val="222222"/>
          <w:sz w:val="22"/>
          <w:szCs w:val="22"/>
          <w:shd w:val="clear" w:color="auto" w:fill="FFFFFF"/>
        </w:rPr>
      </w:pPr>
    </w:p>
    <w:p w:rsidR="001322E2" w:rsidRPr="00200BD1" w:rsidRDefault="0089661A" w:rsidP="00200BD1">
      <w:pPr>
        <w:spacing w:line="360" w:lineRule="auto"/>
        <w:ind w:firstLine="720"/>
        <w:jc w:val="both"/>
        <w:rPr>
          <w:color w:val="222222"/>
          <w:sz w:val="22"/>
          <w:szCs w:val="22"/>
          <w:shd w:val="clear" w:color="auto" w:fill="FFFFFF"/>
        </w:rPr>
      </w:pPr>
      <w:r>
        <w:rPr>
          <w:color w:val="222222"/>
          <w:sz w:val="22"/>
          <w:szCs w:val="22"/>
          <w:shd w:val="clear" w:color="auto" w:fill="FFFFFF"/>
        </w:rPr>
        <w:t xml:space="preserve">More countries </w:t>
      </w:r>
      <w:r w:rsidR="001322E2" w:rsidRPr="00ED25BE">
        <w:rPr>
          <w:color w:val="222222"/>
          <w:sz w:val="22"/>
          <w:szCs w:val="22"/>
          <w:shd w:val="clear" w:color="auto" w:fill="FFFFFF"/>
        </w:rPr>
        <w:t xml:space="preserve">are members of the </w:t>
      </w:r>
      <w:proofErr w:type="spellStart"/>
      <w:r w:rsidR="001322E2" w:rsidRPr="00ED25BE">
        <w:rPr>
          <w:i/>
          <w:color w:val="222222"/>
          <w:sz w:val="22"/>
          <w:szCs w:val="22"/>
          <w:shd w:val="clear" w:color="auto" w:fill="FFFFFF"/>
        </w:rPr>
        <w:t>Fédération</w:t>
      </w:r>
      <w:proofErr w:type="spellEnd"/>
      <w:r w:rsidR="001322E2" w:rsidRPr="00ED25BE">
        <w:rPr>
          <w:i/>
          <w:color w:val="222222"/>
          <w:sz w:val="22"/>
          <w:szCs w:val="22"/>
          <w:shd w:val="clear" w:color="auto" w:fill="FFFFFF"/>
        </w:rPr>
        <w:t xml:space="preserve"> </w:t>
      </w:r>
      <w:proofErr w:type="spellStart"/>
      <w:r w:rsidR="001322E2" w:rsidRPr="00ED25BE">
        <w:rPr>
          <w:i/>
          <w:color w:val="222222"/>
          <w:sz w:val="22"/>
          <w:szCs w:val="22"/>
          <w:shd w:val="clear" w:color="auto" w:fill="FFFFFF"/>
        </w:rPr>
        <w:t>Internationale</w:t>
      </w:r>
      <w:proofErr w:type="spellEnd"/>
      <w:r w:rsidR="001322E2" w:rsidRPr="00ED25BE">
        <w:rPr>
          <w:i/>
          <w:color w:val="222222"/>
          <w:sz w:val="22"/>
          <w:szCs w:val="22"/>
          <w:shd w:val="clear" w:color="auto" w:fill="FFFFFF"/>
        </w:rPr>
        <w:t xml:space="preserve"> de Football Association</w:t>
      </w:r>
      <w:r>
        <w:rPr>
          <w:color w:val="222222"/>
          <w:sz w:val="22"/>
          <w:szCs w:val="22"/>
          <w:shd w:val="clear" w:color="auto" w:fill="FFFFFF"/>
        </w:rPr>
        <w:t xml:space="preserve"> (“</w:t>
      </w:r>
      <w:r w:rsidR="001322E2" w:rsidRPr="00ED25BE">
        <w:rPr>
          <w:color w:val="222222"/>
          <w:sz w:val="22"/>
          <w:szCs w:val="22"/>
          <w:shd w:val="clear" w:color="auto" w:fill="FFFFFF"/>
        </w:rPr>
        <w:t>FIFA</w:t>
      </w:r>
      <w:r w:rsidR="00602018">
        <w:rPr>
          <w:color w:val="222222"/>
          <w:sz w:val="22"/>
          <w:szCs w:val="22"/>
          <w:shd w:val="clear" w:color="auto" w:fill="FFFFFF"/>
        </w:rPr>
        <w:t>”) than</w:t>
      </w:r>
      <w:r w:rsidR="001322E2" w:rsidRPr="00ED25BE">
        <w:rPr>
          <w:color w:val="222222"/>
          <w:sz w:val="22"/>
          <w:szCs w:val="22"/>
          <w:shd w:val="clear" w:color="auto" w:fill="FFFFFF"/>
        </w:rPr>
        <w:t xml:space="preserve"> are members of the United Nations.</w:t>
      </w:r>
      <w:r w:rsidR="00602018">
        <w:rPr>
          <w:rStyle w:val="FootnoteReference"/>
          <w:color w:val="222222"/>
          <w:sz w:val="22"/>
          <w:szCs w:val="22"/>
          <w:shd w:val="clear" w:color="auto" w:fill="FFFFFF"/>
        </w:rPr>
        <w:footnoteReference w:id="5"/>
      </w:r>
      <w:r w:rsidR="001322E2" w:rsidRPr="00ED25BE">
        <w:rPr>
          <w:color w:val="222222"/>
          <w:sz w:val="22"/>
          <w:szCs w:val="22"/>
          <w:shd w:val="clear" w:color="auto" w:fill="FFFFFF"/>
        </w:rPr>
        <w:t xml:space="preserve">   Brands of football clubs such as Barcelona and Manchester United are </w:t>
      </w:r>
      <w:r w:rsidR="00602018">
        <w:rPr>
          <w:color w:val="222222"/>
          <w:sz w:val="22"/>
          <w:szCs w:val="22"/>
          <w:shd w:val="clear" w:color="auto" w:fill="FFFFFF"/>
        </w:rPr>
        <w:t xml:space="preserve">sometimes </w:t>
      </w:r>
      <w:r w:rsidR="001322E2" w:rsidRPr="00ED25BE">
        <w:rPr>
          <w:color w:val="222222"/>
          <w:sz w:val="22"/>
          <w:szCs w:val="22"/>
          <w:shd w:val="clear" w:color="auto" w:fill="FFFFFF"/>
        </w:rPr>
        <w:t>more recognizable around the world than Coca-Cola</w:t>
      </w:r>
      <w:r w:rsidR="00AD575D">
        <w:rPr>
          <w:color w:val="222222"/>
          <w:sz w:val="22"/>
          <w:szCs w:val="22"/>
          <w:shd w:val="clear" w:color="auto" w:fill="FFFFFF"/>
        </w:rPr>
        <w:t xml:space="preserve">. </w:t>
      </w:r>
      <w:r w:rsidR="001322E2" w:rsidRPr="00ED25BE">
        <w:rPr>
          <w:color w:val="222222"/>
          <w:sz w:val="22"/>
          <w:szCs w:val="22"/>
          <w:shd w:val="clear" w:color="auto" w:fill="FFFFFF"/>
        </w:rPr>
        <w:t>Despite the ubiquitous presence of soccer fans and soccer talent throughout the global community,</w:t>
      </w:r>
      <w:r w:rsidR="00692117" w:rsidRPr="00692117">
        <w:rPr>
          <w:color w:val="222222"/>
          <w:sz w:val="22"/>
          <w:szCs w:val="22"/>
          <w:shd w:val="clear" w:color="auto" w:fill="FFFFFF"/>
        </w:rPr>
        <w:t xml:space="preserve"> </w:t>
      </w:r>
      <w:r w:rsidR="001322E2" w:rsidRPr="00ED25BE">
        <w:rPr>
          <w:color w:val="222222"/>
          <w:sz w:val="22"/>
          <w:szCs w:val="22"/>
          <w:shd w:val="clear" w:color="auto" w:fill="FFFFFF"/>
        </w:rPr>
        <w:t xml:space="preserve">the highest </w:t>
      </w:r>
      <w:r w:rsidR="00692117">
        <w:rPr>
          <w:color w:val="222222"/>
          <w:sz w:val="22"/>
          <w:szCs w:val="22"/>
          <w:shd w:val="clear" w:color="auto" w:fill="FFFFFF"/>
        </w:rPr>
        <w:t>quality</w:t>
      </w:r>
      <w:r w:rsidR="001322E2" w:rsidRPr="00ED25BE">
        <w:rPr>
          <w:color w:val="222222"/>
          <w:sz w:val="22"/>
          <w:szCs w:val="22"/>
          <w:shd w:val="clear" w:color="auto" w:fill="FFFFFF"/>
        </w:rPr>
        <w:t xml:space="preserve"> </w:t>
      </w:r>
      <w:r w:rsidR="00780675">
        <w:rPr>
          <w:color w:val="222222"/>
          <w:sz w:val="22"/>
          <w:szCs w:val="22"/>
          <w:shd w:val="clear" w:color="auto" w:fill="FFFFFF"/>
        </w:rPr>
        <w:t xml:space="preserve">of </w:t>
      </w:r>
      <w:r w:rsidR="001322E2" w:rsidRPr="00ED25BE">
        <w:rPr>
          <w:color w:val="222222"/>
          <w:sz w:val="22"/>
          <w:szCs w:val="22"/>
          <w:shd w:val="clear" w:color="auto" w:fill="FFFFFF"/>
        </w:rPr>
        <w:t xml:space="preserve">soccer </w:t>
      </w:r>
      <w:r w:rsidR="00602018">
        <w:rPr>
          <w:color w:val="222222"/>
          <w:sz w:val="22"/>
          <w:szCs w:val="22"/>
          <w:shd w:val="clear" w:color="auto" w:fill="FFFFFF"/>
        </w:rPr>
        <w:t xml:space="preserve">on a weekly basis </w:t>
      </w:r>
      <w:r w:rsidR="00692117">
        <w:rPr>
          <w:color w:val="222222"/>
          <w:sz w:val="22"/>
          <w:szCs w:val="22"/>
          <w:shd w:val="clear" w:color="auto" w:fill="FFFFFF"/>
        </w:rPr>
        <w:t>is</w:t>
      </w:r>
      <w:r w:rsidR="0061763C">
        <w:rPr>
          <w:color w:val="222222"/>
          <w:sz w:val="22"/>
          <w:szCs w:val="22"/>
          <w:shd w:val="clear" w:color="auto" w:fill="FFFFFF"/>
        </w:rPr>
        <w:t xml:space="preserve"> </w:t>
      </w:r>
      <w:r w:rsidR="00602018">
        <w:rPr>
          <w:color w:val="222222"/>
          <w:sz w:val="22"/>
          <w:szCs w:val="22"/>
          <w:shd w:val="clear" w:color="auto" w:fill="FFFFFF"/>
        </w:rPr>
        <w:t>played in European professional leagues</w:t>
      </w:r>
      <w:r w:rsidR="00AD575D">
        <w:rPr>
          <w:color w:val="222222"/>
          <w:sz w:val="22"/>
          <w:szCs w:val="22"/>
          <w:shd w:val="clear" w:color="auto" w:fill="FFFFFF"/>
        </w:rPr>
        <w:t xml:space="preserve">. </w:t>
      </w:r>
      <w:r w:rsidR="001322E2" w:rsidRPr="00ED25BE">
        <w:rPr>
          <w:color w:val="222222"/>
          <w:sz w:val="22"/>
          <w:szCs w:val="22"/>
          <w:shd w:val="clear" w:color="auto" w:fill="FFFFFF"/>
        </w:rPr>
        <w:t xml:space="preserve">The best non-European players generally </w:t>
      </w:r>
      <w:r w:rsidR="00780675">
        <w:rPr>
          <w:color w:val="222222"/>
          <w:sz w:val="22"/>
          <w:szCs w:val="22"/>
          <w:shd w:val="clear" w:color="auto" w:fill="FFFFFF"/>
        </w:rPr>
        <w:t>play</w:t>
      </w:r>
      <w:r w:rsidR="001322E2" w:rsidRPr="00ED25BE">
        <w:rPr>
          <w:color w:val="222222"/>
          <w:sz w:val="22"/>
          <w:szCs w:val="22"/>
          <w:shd w:val="clear" w:color="auto" w:fill="FFFFFF"/>
        </w:rPr>
        <w:t xml:space="preserve"> in their </w:t>
      </w:r>
      <w:r w:rsidR="00602018">
        <w:rPr>
          <w:color w:val="222222"/>
          <w:sz w:val="22"/>
          <w:szCs w:val="22"/>
          <w:shd w:val="clear" w:color="auto" w:fill="FFFFFF"/>
        </w:rPr>
        <w:t xml:space="preserve">own </w:t>
      </w:r>
      <w:r w:rsidR="001322E2" w:rsidRPr="00ED25BE">
        <w:rPr>
          <w:color w:val="222222"/>
          <w:sz w:val="22"/>
          <w:szCs w:val="22"/>
          <w:shd w:val="clear" w:color="auto" w:fill="FFFFFF"/>
        </w:rPr>
        <w:t xml:space="preserve">domestic leagues if, frankly, they can’t make the cut in Europe. </w:t>
      </w:r>
      <w:r w:rsidR="00780675">
        <w:rPr>
          <w:color w:val="222222"/>
          <w:sz w:val="22"/>
          <w:szCs w:val="22"/>
          <w:shd w:val="clear" w:color="auto" w:fill="FFFFFF"/>
        </w:rPr>
        <w:t xml:space="preserve">Exponentially higher salaries in European leagues, as well as other factors, such as corrupt and underdeveloped soccer institutions in their home countries, force the highest quality players from South America and Africa to relocate to Europe. </w:t>
      </w:r>
      <w:r w:rsidR="00780675">
        <w:rPr>
          <w:rStyle w:val="FootnoteReference"/>
          <w:color w:val="222222"/>
          <w:sz w:val="22"/>
          <w:szCs w:val="22"/>
          <w:shd w:val="clear" w:color="auto" w:fill="FFFFFF"/>
        </w:rPr>
        <w:footnoteReference w:id="6"/>
      </w:r>
      <w:r w:rsidR="00780675">
        <w:rPr>
          <w:color w:val="222222"/>
          <w:sz w:val="22"/>
          <w:szCs w:val="22"/>
          <w:shd w:val="clear" w:color="auto" w:fill="FFFFFF"/>
        </w:rPr>
        <w:t xml:space="preserve"> </w:t>
      </w:r>
      <w:r w:rsidR="001322E2" w:rsidRPr="00ED25BE">
        <w:rPr>
          <w:color w:val="222222"/>
          <w:sz w:val="22"/>
          <w:szCs w:val="22"/>
          <w:shd w:val="clear" w:color="auto" w:fill="FFFFFF"/>
        </w:rPr>
        <w:t xml:space="preserve">International competition, however, is increasing, and despite an all-Europe final in the past two World Cups, countries outside the “core” have been improving their lot. </w:t>
      </w:r>
      <w:r w:rsidR="00B471DA" w:rsidRPr="00ED25BE">
        <w:rPr>
          <w:sz w:val="22"/>
          <w:szCs w:val="22"/>
        </w:rPr>
        <w:t>In the</w:t>
      </w:r>
      <w:r w:rsidR="00DC2808">
        <w:rPr>
          <w:sz w:val="22"/>
          <w:szCs w:val="22"/>
        </w:rPr>
        <w:t>ir</w:t>
      </w:r>
      <w:r w:rsidR="00B471DA" w:rsidRPr="00ED25BE">
        <w:rPr>
          <w:sz w:val="22"/>
          <w:szCs w:val="22"/>
        </w:rPr>
        <w:t xml:space="preserve"> influential book </w:t>
      </w:r>
      <w:proofErr w:type="spellStart"/>
      <w:r w:rsidR="00B471DA" w:rsidRPr="00ED25BE">
        <w:rPr>
          <w:i/>
          <w:sz w:val="22"/>
          <w:szCs w:val="22"/>
        </w:rPr>
        <w:t>Soccernomics</w:t>
      </w:r>
      <w:proofErr w:type="spellEnd"/>
      <w:r w:rsidR="00B471DA" w:rsidRPr="00ED25BE">
        <w:rPr>
          <w:sz w:val="22"/>
          <w:szCs w:val="22"/>
        </w:rPr>
        <w:t xml:space="preserve">, </w:t>
      </w:r>
      <w:proofErr w:type="spellStart"/>
      <w:r w:rsidR="00B471DA" w:rsidRPr="00ED25BE">
        <w:rPr>
          <w:sz w:val="22"/>
          <w:szCs w:val="22"/>
        </w:rPr>
        <w:t>Kuper</w:t>
      </w:r>
      <w:proofErr w:type="spellEnd"/>
      <w:r w:rsidR="00B471DA" w:rsidRPr="00ED25BE">
        <w:rPr>
          <w:sz w:val="22"/>
          <w:szCs w:val="22"/>
        </w:rPr>
        <w:t xml:space="preserve"> and Szymanski (2009) </w:t>
      </w:r>
      <w:r w:rsidR="008D2B6F">
        <w:rPr>
          <w:sz w:val="22"/>
          <w:szCs w:val="22"/>
        </w:rPr>
        <w:t>question the</w:t>
      </w:r>
      <w:r w:rsidR="008D2B6F" w:rsidRPr="00ED25BE">
        <w:rPr>
          <w:sz w:val="22"/>
          <w:szCs w:val="22"/>
        </w:rPr>
        <w:t xml:space="preserve"> </w:t>
      </w:r>
      <w:r w:rsidR="00B471DA" w:rsidRPr="00ED25BE">
        <w:rPr>
          <w:sz w:val="22"/>
          <w:szCs w:val="22"/>
        </w:rPr>
        <w:t xml:space="preserve">conventional wisdom that England’s ‘recent’ slipping in national team success can be related to the increasing presence of foreign players in the English Premier League. </w:t>
      </w:r>
      <w:r w:rsidR="00CE4D4D">
        <w:rPr>
          <w:sz w:val="22"/>
          <w:szCs w:val="22"/>
        </w:rPr>
        <w:t>J</w:t>
      </w:r>
      <w:r w:rsidR="008537D9">
        <w:rPr>
          <w:color w:val="222222"/>
          <w:sz w:val="22"/>
          <w:szCs w:val="22"/>
          <w:shd w:val="clear" w:color="auto" w:fill="FFFFFF"/>
        </w:rPr>
        <w:t xml:space="preserve">ust </w:t>
      </w:r>
      <w:r w:rsidR="00200BD1">
        <w:rPr>
          <w:color w:val="222222"/>
          <w:sz w:val="22"/>
          <w:szCs w:val="22"/>
          <w:shd w:val="clear" w:color="auto" w:fill="FFFFFF"/>
        </w:rPr>
        <w:t xml:space="preserve">a </w:t>
      </w:r>
      <w:r w:rsidR="008537D9">
        <w:rPr>
          <w:color w:val="222222"/>
          <w:sz w:val="22"/>
          <w:szCs w:val="22"/>
          <w:shd w:val="clear" w:color="auto" w:fill="FFFFFF"/>
        </w:rPr>
        <w:t>year after</w:t>
      </w:r>
      <w:r w:rsidR="008537D9" w:rsidRPr="00ED25BE">
        <w:rPr>
          <w:color w:val="222222"/>
          <w:sz w:val="22"/>
          <w:szCs w:val="22"/>
          <w:shd w:val="clear" w:color="auto" w:fill="FFFFFF"/>
        </w:rPr>
        <w:t>, the dominant national team of the 2010’s</w:t>
      </w:r>
      <w:r w:rsidR="008537D9">
        <w:rPr>
          <w:color w:val="222222"/>
          <w:sz w:val="22"/>
          <w:szCs w:val="22"/>
          <w:shd w:val="clear" w:color="auto" w:fill="FFFFFF"/>
        </w:rPr>
        <w:t xml:space="preserve">, </w:t>
      </w:r>
      <w:r w:rsidR="008537D9" w:rsidRPr="00ED25BE">
        <w:rPr>
          <w:color w:val="222222"/>
          <w:sz w:val="22"/>
          <w:szCs w:val="22"/>
          <w:shd w:val="clear" w:color="auto" w:fill="FFFFFF"/>
        </w:rPr>
        <w:t>Spain</w:t>
      </w:r>
      <w:r w:rsidR="00FB15A0">
        <w:rPr>
          <w:color w:val="222222"/>
          <w:sz w:val="22"/>
          <w:szCs w:val="22"/>
          <w:shd w:val="clear" w:color="auto" w:fill="FFFFFF"/>
        </w:rPr>
        <w:t>,</w:t>
      </w:r>
      <w:r w:rsidR="008537D9" w:rsidRPr="00ED25BE">
        <w:rPr>
          <w:color w:val="222222"/>
          <w:sz w:val="22"/>
          <w:szCs w:val="22"/>
          <w:shd w:val="clear" w:color="auto" w:fill="FFFFFF"/>
        </w:rPr>
        <w:t xml:space="preserve"> </w:t>
      </w:r>
      <w:r w:rsidR="008537D9">
        <w:rPr>
          <w:color w:val="222222"/>
          <w:sz w:val="22"/>
          <w:szCs w:val="22"/>
          <w:shd w:val="clear" w:color="auto" w:fill="FFFFFF"/>
        </w:rPr>
        <w:t xml:space="preserve">overtook the number one ranking from the Brazilians </w:t>
      </w:r>
      <w:r w:rsidR="00FB15A0">
        <w:rPr>
          <w:color w:val="222222"/>
          <w:sz w:val="22"/>
          <w:szCs w:val="22"/>
          <w:shd w:val="clear" w:color="auto" w:fill="FFFFFF"/>
        </w:rPr>
        <w:t>following</w:t>
      </w:r>
      <w:r w:rsidR="008537D9">
        <w:rPr>
          <w:color w:val="222222"/>
          <w:sz w:val="22"/>
          <w:szCs w:val="22"/>
          <w:shd w:val="clear" w:color="auto" w:fill="FFFFFF"/>
        </w:rPr>
        <w:t xml:space="preserve"> a superior performance at the World Cup in July of 2010, and have held on to the spot ever since. </w:t>
      </w:r>
      <w:r w:rsidR="00FB15A0">
        <w:rPr>
          <w:color w:val="222222"/>
          <w:sz w:val="22"/>
          <w:szCs w:val="22"/>
          <w:shd w:val="clear" w:color="auto" w:fill="FFFFFF"/>
        </w:rPr>
        <w:t>Concurrently</w:t>
      </w:r>
      <w:r w:rsidR="008537D9">
        <w:rPr>
          <w:color w:val="222222"/>
          <w:sz w:val="22"/>
          <w:szCs w:val="22"/>
          <w:shd w:val="clear" w:color="auto" w:fill="FFFFFF"/>
        </w:rPr>
        <w:t xml:space="preserve">, quite a few </w:t>
      </w:r>
      <w:r w:rsidR="00FB15A0">
        <w:rPr>
          <w:color w:val="222222"/>
          <w:sz w:val="22"/>
          <w:szCs w:val="22"/>
          <w:shd w:val="clear" w:color="auto" w:fill="FFFFFF"/>
        </w:rPr>
        <w:t>Spa</w:t>
      </w:r>
      <w:r w:rsidR="008537D9">
        <w:rPr>
          <w:color w:val="222222"/>
          <w:sz w:val="22"/>
          <w:szCs w:val="22"/>
          <w:shd w:val="clear" w:color="auto" w:fill="FFFFFF"/>
        </w:rPr>
        <w:t>n</w:t>
      </w:r>
      <w:r w:rsidR="00FB15A0">
        <w:rPr>
          <w:color w:val="222222"/>
          <w:sz w:val="22"/>
          <w:szCs w:val="22"/>
          <w:shd w:val="clear" w:color="auto" w:fill="FFFFFF"/>
        </w:rPr>
        <w:t>ish</w:t>
      </w:r>
      <w:r w:rsidR="008537D9">
        <w:rPr>
          <w:color w:val="222222"/>
          <w:sz w:val="22"/>
          <w:szCs w:val="22"/>
          <w:shd w:val="clear" w:color="auto" w:fill="FFFFFF"/>
        </w:rPr>
        <w:t xml:space="preserve"> club teams </w:t>
      </w:r>
      <w:r w:rsidR="00FB15A0">
        <w:rPr>
          <w:color w:val="222222"/>
          <w:sz w:val="22"/>
          <w:szCs w:val="22"/>
          <w:shd w:val="clear" w:color="auto" w:fill="FFFFFF"/>
        </w:rPr>
        <w:t>have been</w:t>
      </w:r>
      <w:r w:rsidR="008537D9">
        <w:rPr>
          <w:color w:val="222222"/>
          <w:sz w:val="22"/>
          <w:szCs w:val="22"/>
          <w:shd w:val="clear" w:color="auto" w:fill="FFFFFF"/>
        </w:rPr>
        <w:t xml:space="preserve"> </w:t>
      </w:r>
      <w:r w:rsidR="008537D9" w:rsidRPr="00ED25BE">
        <w:rPr>
          <w:color w:val="222222"/>
          <w:sz w:val="22"/>
          <w:szCs w:val="22"/>
          <w:shd w:val="clear" w:color="auto" w:fill="FFFFFF"/>
        </w:rPr>
        <w:t>enjoy</w:t>
      </w:r>
      <w:r w:rsidR="008537D9">
        <w:rPr>
          <w:color w:val="222222"/>
          <w:sz w:val="22"/>
          <w:szCs w:val="22"/>
          <w:shd w:val="clear" w:color="auto" w:fill="FFFFFF"/>
        </w:rPr>
        <w:t>ing</w:t>
      </w:r>
      <w:r w:rsidR="008537D9" w:rsidRPr="00ED25BE">
        <w:rPr>
          <w:color w:val="222222"/>
          <w:sz w:val="22"/>
          <w:szCs w:val="22"/>
          <w:shd w:val="clear" w:color="auto" w:fill="FFFFFF"/>
        </w:rPr>
        <w:t xml:space="preserve"> unprecedented success with </w:t>
      </w:r>
      <w:r w:rsidR="00FB15A0">
        <w:rPr>
          <w:color w:val="222222"/>
          <w:sz w:val="22"/>
          <w:szCs w:val="22"/>
          <w:shd w:val="clear" w:color="auto" w:fill="FFFFFF"/>
        </w:rPr>
        <w:t>numerous</w:t>
      </w:r>
      <w:r w:rsidR="008537D9">
        <w:rPr>
          <w:color w:val="222222"/>
          <w:sz w:val="22"/>
          <w:szCs w:val="22"/>
          <w:shd w:val="clear" w:color="auto" w:fill="FFFFFF"/>
        </w:rPr>
        <w:t xml:space="preserve"> titles and appearances in </w:t>
      </w:r>
      <w:r w:rsidR="00236E01">
        <w:rPr>
          <w:color w:val="222222"/>
          <w:sz w:val="22"/>
          <w:szCs w:val="22"/>
          <w:shd w:val="clear" w:color="auto" w:fill="FFFFFF"/>
        </w:rPr>
        <w:t>late</w:t>
      </w:r>
      <w:r w:rsidR="008537D9">
        <w:rPr>
          <w:color w:val="222222"/>
          <w:sz w:val="22"/>
          <w:szCs w:val="22"/>
          <w:shd w:val="clear" w:color="auto" w:fill="FFFFFF"/>
        </w:rPr>
        <w:t xml:space="preserve"> stages of major European and international club tournaments.</w:t>
      </w:r>
      <w:r w:rsidR="00CE4D4D">
        <w:rPr>
          <w:rStyle w:val="FootnoteReference"/>
          <w:color w:val="222222"/>
          <w:sz w:val="22"/>
          <w:szCs w:val="22"/>
          <w:shd w:val="clear" w:color="auto" w:fill="FFFFFF"/>
        </w:rPr>
        <w:footnoteReference w:id="7"/>
      </w:r>
      <w:r w:rsidR="008537D9">
        <w:rPr>
          <w:color w:val="222222"/>
          <w:sz w:val="22"/>
          <w:szCs w:val="22"/>
          <w:shd w:val="clear" w:color="auto" w:fill="FFFFFF"/>
        </w:rPr>
        <w:t xml:space="preserve"> </w:t>
      </w:r>
      <w:r w:rsidR="00B471DA" w:rsidRPr="00ED25BE">
        <w:rPr>
          <w:sz w:val="22"/>
          <w:szCs w:val="22"/>
        </w:rPr>
        <w:t>At the time of its inception in 1996, Major League Soccer was intended as a domestic league for the United States to improve its national team performance following the 1994 World Cup</w:t>
      </w:r>
      <w:r w:rsidR="00AD575D">
        <w:rPr>
          <w:sz w:val="22"/>
          <w:szCs w:val="22"/>
        </w:rPr>
        <w:t xml:space="preserve">. </w:t>
      </w:r>
      <w:r w:rsidR="00B471DA">
        <w:rPr>
          <w:sz w:val="22"/>
          <w:szCs w:val="22"/>
        </w:rPr>
        <w:t>Has it worked?  Do strong domestic leagues, or at least strong domestic clubs, improve national team success?</w:t>
      </w:r>
      <w:r w:rsidR="00D83472">
        <w:rPr>
          <w:sz w:val="22"/>
          <w:szCs w:val="22"/>
        </w:rPr>
        <w:t xml:space="preserve"> </w:t>
      </w:r>
      <w:r w:rsidR="004C33DB" w:rsidRPr="004C33DB">
        <w:rPr>
          <w:sz w:val="22"/>
          <w:szCs w:val="22"/>
        </w:rPr>
        <w:t>This paper investigates potential links between a country’s soccer success at the professional club level and at the national level</w:t>
      </w:r>
      <w:r w:rsidR="00AD575D">
        <w:rPr>
          <w:sz w:val="22"/>
          <w:szCs w:val="22"/>
        </w:rPr>
        <w:t xml:space="preserve">. </w:t>
      </w:r>
    </w:p>
    <w:p w:rsidR="00B471DA" w:rsidRDefault="00056A03" w:rsidP="00B471DA">
      <w:pPr>
        <w:spacing w:line="360" w:lineRule="auto"/>
        <w:ind w:firstLine="720"/>
        <w:jc w:val="both"/>
        <w:rPr>
          <w:sz w:val="22"/>
          <w:szCs w:val="22"/>
        </w:rPr>
      </w:pPr>
      <w:r w:rsidRPr="00ED25BE">
        <w:rPr>
          <w:sz w:val="22"/>
          <w:szCs w:val="22"/>
        </w:rPr>
        <w:t xml:space="preserve">The empirical literature on </w:t>
      </w:r>
      <w:r w:rsidR="008C400C" w:rsidRPr="00ED25BE">
        <w:rPr>
          <w:sz w:val="22"/>
          <w:szCs w:val="22"/>
        </w:rPr>
        <w:t xml:space="preserve">the determinants of cross-country football performance </w:t>
      </w:r>
      <w:r w:rsidR="00AA1C82">
        <w:rPr>
          <w:sz w:val="22"/>
          <w:szCs w:val="22"/>
        </w:rPr>
        <w:t>generally incorporates</w:t>
      </w:r>
      <w:r w:rsidR="008C400C" w:rsidRPr="00ED25BE">
        <w:rPr>
          <w:sz w:val="22"/>
          <w:szCs w:val="22"/>
        </w:rPr>
        <w:t xml:space="preserve"> macroeconomic measures, geographic, human development measures, institutions, and other non-economic factors typical of international trade theory that may translate into long-term </w:t>
      </w:r>
      <w:r w:rsidR="00254312">
        <w:rPr>
          <w:sz w:val="22"/>
          <w:szCs w:val="22"/>
        </w:rPr>
        <w:t>soccer</w:t>
      </w:r>
      <w:r w:rsidR="00254312" w:rsidRPr="00ED25BE">
        <w:rPr>
          <w:sz w:val="22"/>
          <w:szCs w:val="22"/>
        </w:rPr>
        <w:t xml:space="preserve"> </w:t>
      </w:r>
      <w:r w:rsidR="008C400C" w:rsidRPr="00ED25BE">
        <w:rPr>
          <w:sz w:val="22"/>
          <w:szCs w:val="22"/>
        </w:rPr>
        <w:t xml:space="preserve">success. </w:t>
      </w:r>
      <w:r w:rsidR="00AA1C82">
        <w:rPr>
          <w:sz w:val="22"/>
          <w:szCs w:val="22"/>
        </w:rPr>
        <w:t xml:space="preserve">In these studies, </w:t>
      </w:r>
      <w:r w:rsidRPr="00ED25BE">
        <w:rPr>
          <w:sz w:val="22"/>
          <w:szCs w:val="22"/>
        </w:rPr>
        <w:t xml:space="preserve">World Cup performance or FIFA points are usually regressed on </w:t>
      </w:r>
      <w:r w:rsidR="00E56BEF" w:rsidRPr="00ED25BE">
        <w:rPr>
          <w:sz w:val="22"/>
          <w:szCs w:val="22"/>
        </w:rPr>
        <w:t xml:space="preserve">a variety of </w:t>
      </w:r>
      <w:r w:rsidR="00A270F4" w:rsidRPr="00ED25BE">
        <w:rPr>
          <w:sz w:val="22"/>
          <w:szCs w:val="22"/>
        </w:rPr>
        <w:t>wealth</w:t>
      </w:r>
      <w:r w:rsidRPr="00ED25BE">
        <w:rPr>
          <w:sz w:val="22"/>
          <w:szCs w:val="22"/>
        </w:rPr>
        <w:t xml:space="preserve"> </w:t>
      </w:r>
      <w:r w:rsidR="00E56BEF" w:rsidRPr="00ED25BE">
        <w:rPr>
          <w:sz w:val="22"/>
          <w:szCs w:val="22"/>
        </w:rPr>
        <w:t xml:space="preserve">measures </w:t>
      </w:r>
      <w:r w:rsidRPr="00ED25BE">
        <w:rPr>
          <w:sz w:val="22"/>
          <w:szCs w:val="22"/>
        </w:rPr>
        <w:t xml:space="preserve">and </w:t>
      </w:r>
      <w:r w:rsidR="00E56BEF" w:rsidRPr="00ED25BE">
        <w:rPr>
          <w:sz w:val="22"/>
          <w:szCs w:val="22"/>
        </w:rPr>
        <w:t>population</w:t>
      </w:r>
      <w:r w:rsidR="00A270F4" w:rsidRPr="00ED25BE">
        <w:rPr>
          <w:sz w:val="22"/>
          <w:szCs w:val="22"/>
        </w:rPr>
        <w:t xml:space="preserve"> using</w:t>
      </w:r>
      <w:r w:rsidRPr="00ED25BE">
        <w:rPr>
          <w:sz w:val="22"/>
          <w:szCs w:val="22"/>
        </w:rPr>
        <w:t xml:space="preserve"> a cross-section of countries</w:t>
      </w:r>
      <w:r w:rsidR="00F625F3" w:rsidRPr="00ED25BE">
        <w:rPr>
          <w:sz w:val="22"/>
          <w:szCs w:val="22"/>
        </w:rPr>
        <w:t>.</w:t>
      </w:r>
      <w:r w:rsidR="000456F4" w:rsidRPr="00ED25BE">
        <w:rPr>
          <w:sz w:val="22"/>
          <w:szCs w:val="22"/>
        </w:rPr>
        <w:t xml:space="preserve"> </w:t>
      </w:r>
      <w:r w:rsidR="00AA1C82">
        <w:rPr>
          <w:sz w:val="22"/>
          <w:szCs w:val="22"/>
        </w:rPr>
        <w:t>T</w:t>
      </w:r>
      <w:r w:rsidR="000456F4" w:rsidRPr="00ED25BE">
        <w:rPr>
          <w:sz w:val="22"/>
          <w:szCs w:val="22"/>
        </w:rPr>
        <w:t xml:space="preserve">hese variables are generally found to </w:t>
      </w:r>
      <w:r w:rsidR="000456F4" w:rsidRPr="00ED25BE">
        <w:rPr>
          <w:sz w:val="22"/>
          <w:szCs w:val="22"/>
        </w:rPr>
        <w:lastRenderedPageBreak/>
        <w:t>be good predictors of international soccer success</w:t>
      </w:r>
      <w:r w:rsidR="00FD46AD" w:rsidRPr="00ED25BE">
        <w:rPr>
          <w:sz w:val="22"/>
          <w:szCs w:val="22"/>
        </w:rPr>
        <w:t xml:space="preserve">, </w:t>
      </w:r>
      <w:r w:rsidR="00FD3068" w:rsidRPr="00ED25BE">
        <w:rPr>
          <w:sz w:val="22"/>
          <w:szCs w:val="22"/>
        </w:rPr>
        <w:t xml:space="preserve">in which </w:t>
      </w:r>
      <w:r w:rsidR="00200BD1" w:rsidRPr="00ED25BE">
        <w:rPr>
          <w:sz w:val="22"/>
          <w:szCs w:val="22"/>
        </w:rPr>
        <w:t>just</w:t>
      </w:r>
      <w:r w:rsidR="00200BD1">
        <w:rPr>
          <w:sz w:val="22"/>
          <w:szCs w:val="22"/>
        </w:rPr>
        <w:t xml:space="preserve"> population and income</w:t>
      </w:r>
      <w:r w:rsidR="00200BD1" w:rsidRPr="00ED25BE">
        <w:rPr>
          <w:sz w:val="22"/>
          <w:szCs w:val="22"/>
        </w:rPr>
        <w:t xml:space="preserve"> </w:t>
      </w:r>
      <w:r w:rsidR="00200BD1">
        <w:rPr>
          <w:sz w:val="22"/>
          <w:szCs w:val="22"/>
        </w:rPr>
        <w:t xml:space="preserve">can explain </w:t>
      </w:r>
      <w:r w:rsidR="00FD3068" w:rsidRPr="00ED25BE">
        <w:rPr>
          <w:sz w:val="22"/>
          <w:szCs w:val="22"/>
        </w:rPr>
        <w:t>upwards of 50% of variability in FIFA rankings</w:t>
      </w:r>
      <w:r w:rsidR="00AD575D">
        <w:rPr>
          <w:sz w:val="22"/>
          <w:szCs w:val="22"/>
        </w:rPr>
        <w:t xml:space="preserve">. </w:t>
      </w:r>
      <w:r w:rsidR="00AA1C82">
        <w:rPr>
          <w:sz w:val="22"/>
          <w:szCs w:val="22"/>
        </w:rPr>
        <w:t>Common sense has dictated such controls as “LATIN” to help explain</w:t>
      </w:r>
      <w:r w:rsidR="00FD46AD" w:rsidRPr="00ED25BE">
        <w:rPr>
          <w:sz w:val="22"/>
          <w:szCs w:val="22"/>
        </w:rPr>
        <w:t xml:space="preserve"> </w:t>
      </w:r>
      <w:r w:rsidR="00FD3068" w:rsidRPr="00ED25BE">
        <w:rPr>
          <w:sz w:val="22"/>
          <w:szCs w:val="22"/>
        </w:rPr>
        <w:t xml:space="preserve">the success of </w:t>
      </w:r>
      <w:r w:rsidR="00FD46AD" w:rsidRPr="00ED25BE">
        <w:rPr>
          <w:sz w:val="22"/>
          <w:szCs w:val="22"/>
        </w:rPr>
        <w:t xml:space="preserve">countries like </w:t>
      </w:r>
      <w:r w:rsidR="00AA1C82">
        <w:rPr>
          <w:sz w:val="22"/>
          <w:szCs w:val="22"/>
        </w:rPr>
        <w:t>Uruguay</w:t>
      </w:r>
      <w:r w:rsidR="00FD3068" w:rsidRPr="00ED25BE">
        <w:rPr>
          <w:sz w:val="22"/>
          <w:szCs w:val="22"/>
        </w:rPr>
        <w:t xml:space="preserve"> and Argentina relative to the United States and China</w:t>
      </w:r>
      <w:r w:rsidR="00AD575D">
        <w:rPr>
          <w:sz w:val="22"/>
          <w:szCs w:val="22"/>
        </w:rPr>
        <w:t xml:space="preserve">. </w:t>
      </w:r>
      <w:r w:rsidR="00FD46AD" w:rsidRPr="00ED25BE">
        <w:rPr>
          <w:sz w:val="22"/>
          <w:szCs w:val="22"/>
        </w:rPr>
        <w:t xml:space="preserve">In the top 20 list of FIFA rankings available </w:t>
      </w:r>
      <w:r w:rsidR="00707315">
        <w:rPr>
          <w:sz w:val="22"/>
          <w:szCs w:val="22"/>
        </w:rPr>
        <w:t>since</w:t>
      </w:r>
      <w:r w:rsidR="00FD46AD" w:rsidRPr="00ED25BE">
        <w:rPr>
          <w:sz w:val="22"/>
          <w:szCs w:val="22"/>
        </w:rPr>
        <w:t xml:space="preserve"> 1993</w:t>
      </w:r>
      <w:r w:rsidR="009B0307" w:rsidRPr="00ED25BE">
        <w:rPr>
          <w:sz w:val="22"/>
          <w:szCs w:val="22"/>
        </w:rPr>
        <w:t>,</w:t>
      </w:r>
      <w:r w:rsidR="00FD46AD" w:rsidRPr="00ED25BE">
        <w:rPr>
          <w:sz w:val="22"/>
          <w:szCs w:val="22"/>
        </w:rPr>
        <w:t xml:space="preserve"> one can always </w:t>
      </w:r>
      <w:r w:rsidR="00E56BEF" w:rsidRPr="00ED25BE">
        <w:rPr>
          <w:sz w:val="22"/>
          <w:szCs w:val="22"/>
        </w:rPr>
        <w:t xml:space="preserve">consistently </w:t>
      </w:r>
      <w:r w:rsidR="00FD46AD" w:rsidRPr="00ED25BE">
        <w:rPr>
          <w:sz w:val="22"/>
          <w:szCs w:val="22"/>
        </w:rPr>
        <w:t xml:space="preserve">find </w:t>
      </w:r>
      <w:r w:rsidR="009B0307" w:rsidRPr="00ED25BE">
        <w:rPr>
          <w:sz w:val="22"/>
          <w:szCs w:val="22"/>
        </w:rPr>
        <w:t xml:space="preserve">relatively </w:t>
      </w:r>
      <w:r w:rsidR="00E56BEF" w:rsidRPr="00ED25BE">
        <w:rPr>
          <w:sz w:val="22"/>
          <w:szCs w:val="22"/>
        </w:rPr>
        <w:t>small</w:t>
      </w:r>
      <w:r w:rsidR="009B0307" w:rsidRPr="00ED25BE">
        <w:rPr>
          <w:sz w:val="22"/>
          <w:szCs w:val="22"/>
        </w:rPr>
        <w:t>er</w:t>
      </w:r>
      <w:r w:rsidR="00E56BEF" w:rsidRPr="00ED25BE">
        <w:rPr>
          <w:sz w:val="22"/>
          <w:szCs w:val="22"/>
        </w:rPr>
        <w:t xml:space="preserve"> and middle-income </w:t>
      </w:r>
      <w:r w:rsidR="00FD46AD" w:rsidRPr="00ED25BE">
        <w:rPr>
          <w:sz w:val="22"/>
          <w:szCs w:val="22"/>
        </w:rPr>
        <w:t>European and South-American countries</w:t>
      </w:r>
      <w:r w:rsidR="00E56BEF" w:rsidRPr="00ED25BE">
        <w:rPr>
          <w:sz w:val="22"/>
          <w:szCs w:val="22"/>
        </w:rPr>
        <w:t xml:space="preserve">, </w:t>
      </w:r>
      <w:r w:rsidR="00D63728">
        <w:rPr>
          <w:sz w:val="22"/>
          <w:szCs w:val="22"/>
        </w:rPr>
        <w:t>usually recognized</w:t>
      </w:r>
      <w:r w:rsidR="009B0307" w:rsidRPr="00ED25BE">
        <w:rPr>
          <w:sz w:val="22"/>
          <w:szCs w:val="22"/>
        </w:rPr>
        <w:t xml:space="preserve"> by </w:t>
      </w:r>
      <w:r w:rsidR="00D63728">
        <w:rPr>
          <w:sz w:val="22"/>
          <w:szCs w:val="22"/>
        </w:rPr>
        <w:t xml:space="preserve">their </w:t>
      </w:r>
      <w:r w:rsidR="00E56BEF" w:rsidRPr="00ED25BE">
        <w:rPr>
          <w:sz w:val="22"/>
          <w:szCs w:val="22"/>
        </w:rPr>
        <w:t>strong soccer tradition</w:t>
      </w:r>
      <w:r w:rsidR="00AD575D">
        <w:rPr>
          <w:sz w:val="22"/>
          <w:szCs w:val="22"/>
        </w:rPr>
        <w:t xml:space="preserve">. </w:t>
      </w:r>
      <w:r w:rsidR="00AA1C82">
        <w:rPr>
          <w:sz w:val="22"/>
          <w:szCs w:val="22"/>
        </w:rPr>
        <w:t>Other researchers have found that</w:t>
      </w:r>
      <w:r w:rsidRPr="00ED25BE">
        <w:rPr>
          <w:sz w:val="22"/>
          <w:szCs w:val="22"/>
        </w:rPr>
        <w:t xml:space="preserve"> </w:t>
      </w:r>
      <w:r w:rsidR="00A270F4" w:rsidRPr="00ED25BE">
        <w:rPr>
          <w:sz w:val="22"/>
          <w:szCs w:val="22"/>
        </w:rPr>
        <w:t xml:space="preserve">cultural, political or </w:t>
      </w:r>
      <w:r w:rsidR="00D66615" w:rsidRPr="00ED25BE">
        <w:rPr>
          <w:sz w:val="22"/>
          <w:szCs w:val="22"/>
        </w:rPr>
        <w:t>institutional</w:t>
      </w:r>
      <w:r w:rsidR="00A270F4" w:rsidRPr="00ED25BE">
        <w:rPr>
          <w:sz w:val="22"/>
          <w:szCs w:val="22"/>
        </w:rPr>
        <w:t xml:space="preserve"> factors</w:t>
      </w:r>
      <w:r w:rsidR="0071070E" w:rsidRPr="00ED25BE">
        <w:rPr>
          <w:sz w:val="22"/>
          <w:szCs w:val="22"/>
        </w:rPr>
        <w:t xml:space="preserve">, </w:t>
      </w:r>
      <w:r w:rsidR="00AA1C82">
        <w:rPr>
          <w:sz w:val="22"/>
          <w:szCs w:val="22"/>
        </w:rPr>
        <w:t xml:space="preserve">such as </w:t>
      </w:r>
      <w:r w:rsidR="00FF0273" w:rsidRPr="00ED25BE">
        <w:rPr>
          <w:sz w:val="22"/>
          <w:szCs w:val="22"/>
        </w:rPr>
        <w:t>centrally planned economies</w:t>
      </w:r>
      <w:r w:rsidR="00AA1C82">
        <w:rPr>
          <w:sz w:val="22"/>
          <w:szCs w:val="22"/>
        </w:rPr>
        <w:t xml:space="preserve"> or</w:t>
      </w:r>
      <w:r w:rsidR="000456F4" w:rsidRPr="00ED25BE">
        <w:rPr>
          <w:sz w:val="22"/>
          <w:szCs w:val="22"/>
        </w:rPr>
        <w:t xml:space="preserve"> dictatorships</w:t>
      </w:r>
      <w:r w:rsidR="00FF0273" w:rsidRPr="00ED25BE">
        <w:rPr>
          <w:sz w:val="22"/>
          <w:szCs w:val="22"/>
        </w:rPr>
        <w:t xml:space="preserve"> </w:t>
      </w:r>
      <w:r w:rsidR="009B0307" w:rsidRPr="00ED25BE">
        <w:rPr>
          <w:sz w:val="22"/>
          <w:szCs w:val="22"/>
        </w:rPr>
        <w:t>to be associated</w:t>
      </w:r>
      <w:r w:rsidR="00FF0273" w:rsidRPr="00ED25BE">
        <w:rPr>
          <w:sz w:val="22"/>
          <w:szCs w:val="22"/>
        </w:rPr>
        <w:t xml:space="preserve"> with </w:t>
      </w:r>
      <w:r w:rsidR="000456F4" w:rsidRPr="00ED25BE">
        <w:rPr>
          <w:sz w:val="22"/>
          <w:szCs w:val="22"/>
        </w:rPr>
        <w:t>higher</w:t>
      </w:r>
      <w:r w:rsidR="00FF0273" w:rsidRPr="00ED25BE">
        <w:rPr>
          <w:sz w:val="22"/>
          <w:szCs w:val="22"/>
        </w:rPr>
        <w:t xml:space="preserve"> performance at the international stage. </w:t>
      </w:r>
      <w:r w:rsidR="00D63728">
        <w:rPr>
          <w:sz w:val="22"/>
          <w:szCs w:val="22"/>
        </w:rPr>
        <w:t>With a varying extent, a</w:t>
      </w:r>
      <w:r w:rsidR="00FF0273" w:rsidRPr="00ED25BE">
        <w:rPr>
          <w:sz w:val="22"/>
          <w:szCs w:val="22"/>
        </w:rPr>
        <w:t xml:space="preserve">ll of these measures </w:t>
      </w:r>
      <w:r w:rsidR="00094DFF" w:rsidRPr="00ED25BE">
        <w:rPr>
          <w:sz w:val="22"/>
          <w:szCs w:val="22"/>
        </w:rPr>
        <w:t xml:space="preserve">approximate </w:t>
      </w:r>
      <w:r w:rsidR="00C43014" w:rsidRPr="00ED25BE">
        <w:rPr>
          <w:sz w:val="22"/>
          <w:szCs w:val="22"/>
        </w:rPr>
        <w:t xml:space="preserve">how </w:t>
      </w:r>
      <w:r w:rsidR="00FF0273" w:rsidRPr="00ED25BE">
        <w:rPr>
          <w:sz w:val="22"/>
          <w:szCs w:val="22"/>
        </w:rPr>
        <w:t xml:space="preserve">much a country </w:t>
      </w:r>
      <w:r w:rsidR="009B0307" w:rsidRPr="00ED25BE">
        <w:rPr>
          <w:sz w:val="22"/>
          <w:szCs w:val="22"/>
        </w:rPr>
        <w:t xml:space="preserve">cares about, or in other words, </w:t>
      </w:r>
      <w:r w:rsidR="00AA1C82" w:rsidRPr="00E42776">
        <w:rPr>
          <w:i/>
          <w:sz w:val="22"/>
          <w:szCs w:val="22"/>
        </w:rPr>
        <w:t>endows</w:t>
      </w:r>
      <w:r w:rsidR="00AA1C82">
        <w:rPr>
          <w:sz w:val="22"/>
          <w:szCs w:val="22"/>
        </w:rPr>
        <w:t xml:space="preserve"> itself</w:t>
      </w:r>
      <w:r w:rsidR="009B0307" w:rsidRPr="00ED25BE">
        <w:rPr>
          <w:sz w:val="22"/>
          <w:szCs w:val="22"/>
        </w:rPr>
        <w:t xml:space="preserve"> in</w:t>
      </w:r>
      <w:r w:rsidR="000B0C9A" w:rsidRPr="00ED25BE">
        <w:rPr>
          <w:sz w:val="22"/>
          <w:szCs w:val="22"/>
        </w:rPr>
        <w:t xml:space="preserve"> soccer</w:t>
      </w:r>
      <w:r w:rsidR="00320DA9" w:rsidRPr="00ED25BE">
        <w:rPr>
          <w:sz w:val="22"/>
          <w:szCs w:val="22"/>
        </w:rPr>
        <w:t>, either through</w:t>
      </w:r>
      <w:r w:rsidR="00C43014" w:rsidRPr="00ED25BE">
        <w:rPr>
          <w:sz w:val="22"/>
          <w:szCs w:val="22"/>
        </w:rPr>
        <w:t xml:space="preserve"> </w:t>
      </w:r>
      <w:r w:rsidR="00E56BEF" w:rsidRPr="00ED25BE">
        <w:rPr>
          <w:sz w:val="22"/>
          <w:szCs w:val="22"/>
        </w:rPr>
        <w:t>its</w:t>
      </w:r>
      <w:r w:rsidR="0071070E" w:rsidRPr="00ED25BE">
        <w:rPr>
          <w:sz w:val="22"/>
          <w:szCs w:val="22"/>
        </w:rPr>
        <w:t xml:space="preserve"> </w:t>
      </w:r>
      <w:r w:rsidR="00320DA9" w:rsidRPr="00ED25BE">
        <w:rPr>
          <w:sz w:val="22"/>
          <w:szCs w:val="22"/>
        </w:rPr>
        <w:t>p</w:t>
      </w:r>
      <w:r w:rsidR="00C43014" w:rsidRPr="00ED25BE">
        <w:rPr>
          <w:sz w:val="22"/>
          <w:szCs w:val="22"/>
        </w:rPr>
        <w:t xml:space="preserve">olitical </w:t>
      </w:r>
      <w:r w:rsidR="00FF0273" w:rsidRPr="00ED25BE">
        <w:rPr>
          <w:sz w:val="22"/>
          <w:szCs w:val="22"/>
        </w:rPr>
        <w:t xml:space="preserve">regime </w:t>
      </w:r>
      <w:r w:rsidR="00C43014" w:rsidRPr="00ED25BE">
        <w:rPr>
          <w:sz w:val="22"/>
          <w:szCs w:val="22"/>
        </w:rPr>
        <w:t>divert</w:t>
      </w:r>
      <w:r w:rsidR="00320DA9" w:rsidRPr="00ED25BE">
        <w:rPr>
          <w:sz w:val="22"/>
          <w:szCs w:val="22"/>
        </w:rPr>
        <w:t>ing</w:t>
      </w:r>
      <w:r w:rsidR="00E56BEF" w:rsidRPr="00ED25BE">
        <w:rPr>
          <w:sz w:val="22"/>
          <w:szCs w:val="22"/>
        </w:rPr>
        <w:t xml:space="preserve"> available </w:t>
      </w:r>
      <w:r w:rsidR="00FF0273" w:rsidRPr="00ED25BE">
        <w:rPr>
          <w:sz w:val="22"/>
          <w:szCs w:val="22"/>
        </w:rPr>
        <w:t xml:space="preserve">resources to the development of </w:t>
      </w:r>
      <w:r w:rsidR="00E56BEF" w:rsidRPr="00ED25BE">
        <w:rPr>
          <w:sz w:val="22"/>
          <w:szCs w:val="22"/>
        </w:rPr>
        <w:t>soccer</w:t>
      </w:r>
      <w:r w:rsidR="009B0307" w:rsidRPr="00ED25BE">
        <w:rPr>
          <w:sz w:val="22"/>
          <w:szCs w:val="22"/>
        </w:rPr>
        <w:t>,</w:t>
      </w:r>
      <w:r w:rsidR="00E56BEF" w:rsidRPr="00ED25BE">
        <w:rPr>
          <w:sz w:val="22"/>
          <w:szCs w:val="22"/>
        </w:rPr>
        <w:t xml:space="preserve"> or</w:t>
      </w:r>
      <w:r w:rsidR="00FF0273" w:rsidRPr="00ED25BE">
        <w:rPr>
          <w:sz w:val="22"/>
          <w:szCs w:val="22"/>
        </w:rPr>
        <w:t xml:space="preserve"> </w:t>
      </w:r>
      <w:r w:rsidR="00320DA9" w:rsidRPr="00ED25BE">
        <w:rPr>
          <w:sz w:val="22"/>
          <w:szCs w:val="22"/>
        </w:rPr>
        <w:t>some inherent c</w:t>
      </w:r>
      <w:r w:rsidR="00C43014" w:rsidRPr="00ED25BE">
        <w:rPr>
          <w:sz w:val="22"/>
          <w:szCs w:val="22"/>
        </w:rPr>
        <w:t xml:space="preserve">ultural </w:t>
      </w:r>
      <w:r w:rsidR="0071070E" w:rsidRPr="00ED25BE">
        <w:rPr>
          <w:sz w:val="22"/>
          <w:szCs w:val="22"/>
        </w:rPr>
        <w:t xml:space="preserve">or </w:t>
      </w:r>
      <w:r w:rsidR="009B0307" w:rsidRPr="00ED25BE">
        <w:rPr>
          <w:sz w:val="22"/>
          <w:szCs w:val="22"/>
        </w:rPr>
        <w:t xml:space="preserve">even </w:t>
      </w:r>
      <w:r w:rsidR="0071070E" w:rsidRPr="00ED25BE">
        <w:rPr>
          <w:sz w:val="22"/>
          <w:szCs w:val="22"/>
        </w:rPr>
        <w:t xml:space="preserve">religious </w:t>
      </w:r>
      <w:r w:rsidR="00C43014" w:rsidRPr="00ED25BE">
        <w:rPr>
          <w:sz w:val="22"/>
          <w:szCs w:val="22"/>
        </w:rPr>
        <w:t>disposition towards the sport</w:t>
      </w:r>
      <w:r w:rsidR="00E56BEF" w:rsidRPr="00ED25BE">
        <w:rPr>
          <w:sz w:val="22"/>
          <w:szCs w:val="22"/>
        </w:rPr>
        <w:t xml:space="preserve">. </w:t>
      </w:r>
      <w:r w:rsidR="00D63728">
        <w:rPr>
          <w:sz w:val="22"/>
          <w:szCs w:val="22"/>
        </w:rPr>
        <w:t xml:space="preserve">At the national level, a </w:t>
      </w:r>
      <w:r w:rsidR="00B471DA" w:rsidRPr="00ED25BE">
        <w:rPr>
          <w:sz w:val="22"/>
          <w:szCs w:val="22"/>
        </w:rPr>
        <w:t xml:space="preserve">country’s soccer </w:t>
      </w:r>
      <w:r w:rsidR="00B471DA" w:rsidRPr="00E42776">
        <w:rPr>
          <w:i/>
          <w:sz w:val="22"/>
          <w:szCs w:val="22"/>
        </w:rPr>
        <w:t>endowment</w:t>
      </w:r>
      <w:r w:rsidR="00B471DA">
        <w:rPr>
          <w:sz w:val="22"/>
          <w:szCs w:val="22"/>
        </w:rPr>
        <w:t xml:space="preserve"> </w:t>
      </w:r>
      <w:r w:rsidR="00D63728">
        <w:rPr>
          <w:sz w:val="22"/>
          <w:szCs w:val="22"/>
        </w:rPr>
        <w:t>shape</w:t>
      </w:r>
      <w:r w:rsidR="0095671E">
        <w:rPr>
          <w:sz w:val="22"/>
          <w:szCs w:val="22"/>
        </w:rPr>
        <w:t>s</w:t>
      </w:r>
      <w:r w:rsidR="00B471DA" w:rsidRPr="00ED25BE">
        <w:rPr>
          <w:sz w:val="22"/>
          <w:szCs w:val="22"/>
        </w:rPr>
        <w:t xml:space="preserve"> its </w:t>
      </w:r>
      <w:r w:rsidR="00B471DA">
        <w:rPr>
          <w:sz w:val="22"/>
          <w:szCs w:val="22"/>
        </w:rPr>
        <w:t>t</w:t>
      </w:r>
      <w:r w:rsidR="00B471DA" w:rsidRPr="00ED25BE">
        <w:rPr>
          <w:sz w:val="22"/>
          <w:szCs w:val="22"/>
        </w:rPr>
        <w:t>eam, comprised of the eleven on the field, the team coach, some substitutes and other staff</w:t>
      </w:r>
      <w:r w:rsidR="00AD575D">
        <w:rPr>
          <w:sz w:val="22"/>
          <w:szCs w:val="22"/>
        </w:rPr>
        <w:t xml:space="preserve">. </w:t>
      </w:r>
      <w:r w:rsidR="00B471DA" w:rsidRPr="00ED25BE">
        <w:rPr>
          <w:sz w:val="22"/>
          <w:szCs w:val="22"/>
        </w:rPr>
        <w:t xml:space="preserve">Under the constraint of </w:t>
      </w:r>
      <w:r w:rsidR="0095671E">
        <w:rPr>
          <w:sz w:val="22"/>
          <w:szCs w:val="22"/>
        </w:rPr>
        <w:t>national</w:t>
      </w:r>
      <w:r w:rsidR="00B471DA" w:rsidRPr="00ED25BE">
        <w:rPr>
          <w:sz w:val="22"/>
          <w:szCs w:val="22"/>
        </w:rPr>
        <w:t xml:space="preserve"> resources, the</w:t>
      </w:r>
      <w:r w:rsidR="00B471DA">
        <w:rPr>
          <w:sz w:val="22"/>
          <w:szCs w:val="22"/>
        </w:rPr>
        <w:t xml:space="preserve"> t</w:t>
      </w:r>
      <w:r w:rsidR="00B471DA" w:rsidRPr="00ED25BE">
        <w:rPr>
          <w:sz w:val="22"/>
          <w:szCs w:val="22"/>
        </w:rPr>
        <w:t xml:space="preserve">eam is continually perfected and tested against other </w:t>
      </w:r>
      <w:r w:rsidR="00B471DA">
        <w:rPr>
          <w:sz w:val="22"/>
          <w:szCs w:val="22"/>
        </w:rPr>
        <w:t>t</w:t>
      </w:r>
      <w:r w:rsidR="00B471DA" w:rsidRPr="00ED25BE">
        <w:rPr>
          <w:sz w:val="22"/>
          <w:szCs w:val="22"/>
        </w:rPr>
        <w:t xml:space="preserve">eams in international matches and competitions, outcomes of which determine the National Teams’ FIFA Points and thus, their </w:t>
      </w:r>
      <w:r w:rsidR="00B471DA">
        <w:rPr>
          <w:sz w:val="22"/>
          <w:szCs w:val="22"/>
        </w:rPr>
        <w:t>relative rank</w:t>
      </w:r>
      <w:r w:rsidR="00AD575D">
        <w:rPr>
          <w:sz w:val="22"/>
          <w:szCs w:val="22"/>
        </w:rPr>
        <w:t xml:space="preserve">. </w:t>
      </w:r>
    </w:p>
    <w:p w:rsidR="001F6A83" w:rsidRDefault="00FD46AD" w:rsidP="0010163C">
      <w:pPr>
        <w:spacing w:line="360" w:lineRule="auto"/>
        <w:ind w:firstLine="720"/>
        <w:jc w:val="both"/>
        <w:rPr>
          <w:sz w:val="22"/>
          <w:szCs w:val="22"/>
        </w:rPr>
      </w:pPr>
      <w:r w:rsidRPr="00ED25BE">
        <w:rPr>
          <w:sz w:val="22"/>
          <w:szCs w:val="22"/>
        </w:rPr>
        <w:t xml:space="preserve">We extend the existing literature in </w:t>
      </w:r>
      <w:r w:rsidR="00851E09" w:rsidRPr="00ED25BE">
        <w:rPr>
          <w:sz w:val="22"/>
          <w:szCs w:val="22"/>
        </w:rPr>
        <w:t>several</w:t>
      </w:r>
      <w:r w:rsidR="00E37BCC" w:rsidRPr="00ED25BE">
        <w:rPr>
          <w:sz w:val="22"/>
          <w:szCs w:val="22"/>
        </w:rPr>
        <w:t xml:space="preserve"> </w:t>
      </w:r>
      <w:r w:rsidRPr="00ED25BE">
        <w:rPr>
          <w:sz w:val="22"/>
          <w:szCs w:val="22"/>
        </w:rPr>
        <w:t>ways.</w:t>
      </w:r>
      <w:r w:rsidR="009B0307" w:rsidRPr="00ED25BE">
        <w:rPr>
          <w:sz w:val="22"/>
          <w:szCs w:val="22"/>
        </w:rPr>
        <w:t xml:space="preserve"> </w:t>
      </w:r>
      <w:r w:rsidR="00FB15A0">
        <w:rPr>
          <w:sz w:val="22"/>
          <w:szCs w:val="22"/>
        </w:rPr>
        <w:t>One</w:t>
      </w:r>
      <w:r w:rsidR="00056A03" w:rsidRPr="00ED25BE">
        <w:rPr>
          <w:sz w:val="22"/>
          <w:szCs w:val="22"/>
        </w:rPr>
        <w:t xml:space="preserve"> major contribution of this paper is</w:t>
      </w:r>
      <w:r w:rsidR="00D66615" w:rsidRPr="00ED25BE">
        <w:rPr>
          <w:sz w:val="22"/>
          <w:szCs w:val="22"/>
        </w:rPr>
        <w:t xml:space="preserve"> to </w:t>
      </w:r>
      <w:r w:rsidR="00056A03" w:rsidRPr="00ED25BE">
        <w:rPr>
          <w:sz w:val="22"/>
          <w:szCs w:val="22"/>
        </w:rPr>
        <w:t xml:space="preserve">model the relationship between soccer success and </w:t>
      </w:r>
      <w:r w:rsidR="00A270F4" w:rsidRPr="00ED25BE">
        <w:rPr>
          <w:sz w:val="22"/>
          <w:szCs w:val="22"/>
        </w:rPr>
        <w:t>country-specific</w:t>
      </w:r>
      <w:r w:rsidR="0095671E">
        <w:rPr>
          <w:sz w:val="22"/>
          <w:szCs w:val="22"/>
        </w:rPr>
        <w:t xml:space="preserve"> </w:t>
      </w:r>
      <w:r w:rsidR="00896A88" w:rsidRPr="00ED25BE">
        <w:rPr>
          <w:sz w:val="22"/>
          <w:szCs w:val="22"/>
        </w:rPr>
        <w:t>variables</w:t>
      </w:r>
      <w:r w:rsidR="00FE498D" w:rsidRPr="00ED25BE">
        <w:rPr>
          <w:sz w:val="22"/>
          <w:szCs w:val="22"/>
        </w:rPr>
        <w:t xml:space="preserve"> over time. To this end,</w:t>
      </w:r>
      <w:r w:rsidR="008C400C" w:rsidRPr="00ED25BE">
        <w:rPr>
          <w:sz w:val="22"/>
          <w:szCs w:val="22"/>
        </w:rPr>
        <w:t xml:space="preserve"> </w:t>
      </w:r>
      <w:r w:rsidR="00FE498D" w:rsidRPr="00ED25BE">
        <w:rPr>
          <w:sz w:val="22"/>
          <w:szCs w:val="22"/>
        </w:rPr>
        <w:t>we use FIFA Points available on FIFA’s website to construct an annual time series for all countries of in the world, spanning from 1993 to 2011.</w:t>
      </w:r>
      <w:r w:rsidR="0010163C" w:rsidRPr="0010163C">
        <w:rPr>
          <w:rStyle w:val="FootnoteReference"/>
          <w:sz w:val="22"/>
          <w:szCs w:val="22"/>
        </w:rPr>
        <w:t xml:space="preserve"> </w:t>
      </w:r>
      <w:r w:rsidR="0010163C" w:rsidRPr="00ED25BE">
        <w:rPr>
          <w:rStyle w:val="FootnoteReference"/>
          <w:sz w:val="22"/>
          <w:szCs w:val="22"/>
        </w:rPr>
        <w:footnoteReference w:id="8"/>
      </w:r>
      <w:r w:rsidR="0010163C" w:rsidRPr="00ED25BE">
        <w:rPr>
          <w:sz w:val="22"/>
          <w:szCs w:val="22"/>
        </w:rPr>
        <w:t xml:space="preserve"> </w:t>
      </w:r>
      <w:r w:rsidR="00FE498D" w:rsidRPr="00ED25BE">
        <w:rPr>
          <w:sz w:val="22"/>
          <w:szCs w:val="22"/>
        </w:rPr>
        <w:t>FIFA points ar</w:t>
      </w:r>
      <w:r w:rsidR="00896A88" w:rsidRPr="00ED25BE">
        <w:rPr>
          <w:sz w:val="22"/>
          <w:szCs w:val="22"/>
        </w:rPr>
        <w:t xml:space="preserve">e then regressed on national income </w:t>
      </w:r>
      <w:r w:rsidR="00FE498D" w:rsidRPr="00ED25BE">
        <w:rPr>
          <w:sz w:val="22"/>
          <w:szCs w:val="22"/>
        </w:rPr>
        <w:t xml:space="preserve">measures </w:t>
      </w:r>
      <w:r w:rsidR="00896A88" w:rsidRPr="00ED25BE">
        <w:rPr>
          <w:sz w:val="22"/>
          <w:szCs w:val="22"/>
        </w:rPr>
        <w:t>(</w:t>
      </w:r>
      <w:r w:rsidR="00564792">
        <w:rPr>
          <w:sz w:val="22"/>
          <w:szCs w:val="22"/>
        </w:rPr>
        <w:t>GDP</w:t>
      </w:r>
      <w:r w:rsidR="00896A88" w:rsidRPr="00ED25BE">
        <w:rPr>
          <w:sz w:val="22"/>
          <w:szCs w:val="22"/>
        </w:rPr>
        <w:t xml:space="preserve"> per capita and a quadratic term) using World Bank’s World Development Indicators </w:t>
      </w:r>
      <w:r w:rsidR="00FE498D" w:rsidRPr="00ED25BE">
        <w:rPr>
          <w:sz w:val="22"/>
          <w:szCs w:val="22"/>
        </w:rPr>
        <w:t xml:space="preserve">in a fixed-effects </w:t>
      </w:r>
      <w:r w:rsidR="00AA1C82">
        <w:rPr>
          <w:sz w:val="22"/>
          <w:szCs w:val="22"/>
        </w:rPr>
        <w:t>OLS model</w:t>
      </w:r>
      <w:r w:rsidR="00896A88" w:rsidRPr="00ED25BE">
        <w:rPr>
          <w:sz w:val="22"/>
          <w:szCs w:val="22"/>
        </w:rPr>
        <w:t>.</w:t>
      </w:r>
      <w:r w:rsidR="00D66615" w:rsidRPr="00ED25BE">
        <w:rPr>
          <w:sz w:val="22"/>
          <w:szCs w:val="22"/>
        </w:rPr>
        <w:t xml:space="preserve"> </w:t>
      </w:r>
      <w:r w:rsidR="00896A88" w:rsidRPr="00ED25BE">
        <w:rPr>
          <w:sz w:val="22"/>
          <w:szCs w:val="22"/>
        </w:rPr>
        <w:t>To account for other country-specific factors, we</w:t>
      </w:r>
      <w:r w:rsidR="00602018">
        <w:rPr>
          <w:sz w:val="22"/>
          <w:szCs w:val="22"/>
        </w:rPr>
        <w:t xml:space="preserve"> then</w:t>
      </w:r>
      <w:r w:rsidR="00896A88" w:rsidRPr="00ED25BE">
        <w:rPr>
          <w:sz w:val="22"/>
          <w:szCs w:val="22"/>
        </w:rPr>
        <w:t xml:space="preserve"> introduce additional </w:t>
      </w:r>
      <w:r w:rsidR="0095671E">
        <w:rPr>
          <w:sz w:val="22"/>
          <w:szCs w:val="22"/>
        </w:rPr>
        <w:t>dynamic</w:t>
      </w:r>
      <w:r w:rsidR="0065027B">
        <w:rPr>
          <w:sz w:val="22"/>
          <w:szCs w:val="22"/>
        </w:rPr>
        <w:t xml:space="preserve"> </w:t>
      </w:r>
      <w:r w:rsidR="00896A88" w:rsidRPr="00ED25BE">
        <w:rPr>
          <w:sz w:val="22"/>
          <w:szCs w:val="22"/>
        </w:rPr>
        <w:t>policy- and resource- related variables</w:t>
      </w:r>
      <w:r w:rsidR="00851E09" w:rsidRPr="00ED25BE">
        <w:rPr>
          <w:sz w:val="22"/>
          <w:szCs w:val="22"/>
        </w:rPr>
        <w:t xml:space="preserve"> and turn to </w:t>
      </w:r>
      <w:r w:rsidR="00094DFF" w:rsidRPr="00ED25BE">
        <w:rPr>
          <w:sz w:val="22"/>
          <w:szCs w:val="22"/>
        </w:rPr>
        <w:t>analyzing</w:t>
      </w:r>
      <w:r w:rsidR="00851E09" w:rsidRPr="00ED25BE">
        <w:rPr>
          <w:sz w:val="22"/>
          <w:szCs w:val="22"/>
        </w:rPr>
        <w:t xml:space="preserve"> the</w:t>
      </w:r>
      <w:r w:rsidR="00D66615" w:rsidRPr="00ED25BE">
        <w:rPr>
          <w:sz w:val="22"/>
          <w:szCs w:val="22"/>
        </w:rPr>
        <w:t xml:space="preserve"> statistical </w:t>
      </w:r>
      <w:r w:rsidR="00851E09" w:rsidRPr="00ED25BE">
        <w:rPr>
          <w:sz w:val="22"/>
          <w:szCs w:val="22"/>
        </w:rPr>
        <w:t>relationships</w:t>
      </w:r>
      <w:r w:rsidR="00D66615" w:rsidRPr="00ED25BE">
        <w:rPr>
          <w:sz w:val="22"/>
          <w:szCs w:val="22"/>
        </w:rPr>
        <w:t xml:space="preserve"> by confederation, </w:t>
      </w:r>
      <w:r w:rsidR="00350955" w:rsidRPr="00ED25BE">
        <w:rPr>
          <w:sz w:val="22"/>
          <w:szCs w:val="22"/>
        </w:rPr>
        <w:t xml:space="preserve">to </w:t>
      </w:r>
      <w:r w:rsidR="00D66615" w:rsidRPr="00ED25BE">
        <w:rPr>
          <w:sz w:val="22"/>
          <w:szCs w:val="22"/>
        </w:rPr>
        <w:t>illustrat</w:t>
      </w:r>
      <w:r w:rsidR="00350955" w:rsidRPr="00ED25BE">
        <w:rPr>
          <w:sz w:val="22"/>
          <w:szCs w:val="22"/>
        </w:rPr>
        <w:t>e</w:t>
      </w:r>
      <w:r w:rsidR="00D66615" w:rsidRPr="00ED25BE">
        <w:rPr>
          <w:sz w:val="22"/>
          <w:szCs w:val="22"/>
        </w:rPr>
        <w:t xml:space="preserve"> the varied effect of these variables </w:t>
      </w:r>
      <w:r w:rsidR="00094DFF" w:rsidRPr="00ED25BE">
        <w:rPr>
          <w:sz w:val="22"/>
          <w:szCs w:val="22"/>
        </w:rPr>
        <w:t>in different parts of the world</w:t>
      </w:r>
      <w:r w:rsidR="00D66615" w:rsidRPr="00ED25BE">
        <w:rPr>
          <w:sz w:val="22"/>
          <w:szCs w:val="22"/>
        </w:rPr>
        <w:t>.</w:t>
      </w:r>
      <w:r w:rsidR="00851E09" w:rsidRPr="00ED25BE">
        <w:rPr>
          <w:sz w:val="22"/>
          <w:szCs w:val="22"/>
        </w:rPr>
        <w:t xml:space="preserve"> </w:t>
      </w:r>
    </w:p>
    <w:p w:rsidR="00C824BC" w:rsidRPr="00ED25BE" w:rsidRDefault="00602018" w:rsidP="001F6A83">
      <w:pPr>
        <w:spacing w:line="360" w:lineRule="auto"/>
        <w:ind w:firstLine="720"/>
        <w:jc w:val="both"/>
        <w:rPr>
          <w:sz w:val="22"/>
          <w:szCs w:val="22"/>
        </w:rPr>
      </w:pPr>
      <w:r>
        <w:rPr>
          <w:sz w:val="22"/>
          <w:szCs w:val="22"/>
        </w:rPr>
        <w:t>Following these baseline analyses, we</w:t>
      </w:r>
      <w:r w:rsidR="00FD3068" w:rsidRPr="00ED25BE">
        <w:rPr>
          <w:sz w:val="22"/>
          <w:szCs w:val="22"/>
        </w:rPr>
        <w:t xml:space="preserve"> </w:t>
      </w:r>
      <w:r w:rsidR="00B26CD6" w:rsidRPr="00ED25BE">
        <w:rPr>
          <w:sz w:val="22"/>
          <w:szCs w:val="22"/>
        </w:rPr>
        <w:t xml:space="preserve">construct </w:t>
      </w:r>
      <w:r w:rsidR="00FD3068" w:rsidRPr="00ED25BE">
        <w:rPr>
          <w:sz w:val="22"/>
          <w:szCs w:val="22"/>
        </w:rPr>
        <w:t>an index “</w:t>
      </w:r>
      <w:r>
        <w:rPr>
          <w:sz w:val="22"/>
          <w:szCs w:val="22"/>
        </w:rPr>
        <w:t>CLUB</w:t>
      </w:r>
      <w:r w:rsidR="00FD3068" w:rsidRPr="00ED25BE">
        <w:rPr>
          <w:sz w:val="22"/>
          <w:szCs w:val="22"/>
        </w:rPr>
        <w:t>” (</w:t>
      </w:r>
      <w:r w:rsidR="00350955" w:rsidRPr="00ED25BE">
        <w:rPr>
          <w:sz w:val="22"/>
          <w:szCs w:val="22"/>
        </w:rPr>
        <w:t>Country’s Club R</w:t>
      </w:r>
      <w:r w:rsidR="00B26CD6" w:rsidRPr="00ED25BE">
        <w:rPr>
          <w:sz w:val="22"/>
          <w:szCs w:val="22"/>
        </w:rPr>
        <w:t>anking</w:t>
      </w:r>
      <w:r w:rsidR="00350955" w:rsidRPr="00ED25BE">
        <w:rPr>
          <w:sz w:val="22"/>
          <w:szCs w:val="22"/>
        </w:rPr>
        <w:t>s</w:t>
      </w:r>
      <w:r w:rsidR="00FD3068" w:rsidRPr="00ED25BE">
        <w:rPr>
          <w:sz w:val="22"/>
          <w:szCs w:val="22"/>
        </w:rPr>
        <w:t>)</w:t>
      </w:r>
      <w:r w:rsidR="00350955" w:rsidRPr="00ED25BE">
        <w:rPr>
          <w:sz w:val="22"/>
          <w:szCs w:val="22"/>
        </w:rPr>
        <w:t xml:space="preserve"> as a proxy</w:t>
      </w:r>
      <w:r w:rsidR="00A902CE">
        <w:rPr>
          <w:sz w:val="22"/>
          <w:szCs w:val="22"/>
        </w:rPr>
        <w:t xml:space="preserve">, </w:t>
      </w:r>
      <w:r w:rsidR="00350955" w:rsidRPr="00ED25BE">
        <w:rPr>
          <w:sz w:val="22"/>
          <w:szCs w:val="22"/>
        </w:rPr>
        <w:t xml:space="preserve">for the nations’ soccer </w:t>
      </w:r>
      <w:r w:rsidR="00A902CE" w:rsidRPr="00E42776">
        <w:rPr>
          <w:sz w:val="22"/>
          <w:szCs w:val="22"/>
        </w:rPr>
        <w:t>endowment</w:t>
      </w:r>
      <w:r w:rsidR="00A902CE">
        <w:rPr>
          <w:sz w:val="22"/>
          <w:szCs w:val="22"/>
        </w:rPr>
        <w:t xml:space="preserve">, based on points accumulated </w:t>
      </w:r>
      <w:r w:rsidR="001F6A83">
        <w:rPr>
          <w:sz w:val="22"/>
          <w:szCs w:val="22"/>
        </w:rPr>
        <w:t xml:space="preserve">annually </w:t>
      </w:r>
      <w:r w:rsidR="00A902CE">
        <w:rPr>
          <w:sz w:val="22"/>
          <w:szCs w:val="22"/>
        </w:rPr>
        <w:t xml:space="preserve">by </w:t>
      </w:r>
      <w:r w:rsidR="001F6A83">
        <w:rPr>
          <w:sz w:val="22"/>
          <w:szCs w:val="22"/>
        </w:rPr>
        <w:t>the country’s</w:t>
      </w:r>
      <w:r w:rsidR="0095671E">
        <w:rPr>
          <w:sz w:val="22"/>
          <w:szCs w:val="22"/>
        </w:rPr>
        <w:t xml:space="preserve"> </w:t>
      </w:r>
      <w:r w:rsidR="00A902CE">
        <w:rPr>
          <w:sz w:val="22"/>
          <w:szCs w:val="22"/>
        </w:rPr>
        <w:t>all club teams in club competitions</w:t>
      </w:r>
      <w:r w:rsidR="00890BA8" w:rsidRPr="00ED25BE">
        <w:rPr>
          <w:sz w:val="22"/>
          <w:szCs w:val="22"/>
        </w:rPr>
        <w:t>.</w:t>
      </w:r>
      <w:r w:rsidR="0095671E">
        <w:rPr>
          <w:rStyle w:val="FootnoteReference"/>
          <w:sz w:val="22"/>
          <w:szCs w:val="22"/>
        </w:rPr>
        <w:footnoteReference w:id="9"/>
      </w:r>
      <w:r w:rsidR="00A902CE">
        <w:rPr>
          <w:sz w:val="22"/>
          <w:szCs w:val="22"/>
        </w:rPr>
        <w:t xml:space="preserve"> </w:t>
      </w:r>
      <w:r w:rsidR="001F6A83">
        <w:rPr>
          <w:sz w:val="22"/>
          <w:szCs w:val="22"/>
        </w:rPr>
        <w:t xml:space="preserve">To make this club-level measure comparable to the national-level measure (FIFA), we only count club points earned in international club competitions. </w:t>
      </w:r>
      <w:r w:rsidR="00890BA8" w:rsidRPr="00ED25BE">
        <w:rPr>
          <w:sz w:val="22"/>
          <w:szCs w:val="22"/>
        </w:rPr>
        <w:t xml:space="preserve">Due </w:t>
      </w:r>
      <w:r w:rsidR="00AB1283" w:rsidRPr="00ED25BE">
        <w:rPr>
          <w:sz w:val="22"/>
          <w:szCs w:val="22"/>
        </w:rPr>
        <w:t xml:space="preserve">to </w:t>
      </w:r>
      <w:r w:rsidR="00890BA8" w:rsidRPr="00ED25BE">
        <w:rPr>
          <w:sz w:val="22"/>
          <w:szCs w:val="22"/>
        </w:rPr>
        <w:t xml:space="preserve">the inherent </w:t>
      </w:r>
      <w:proofErr w:type="spellStart"/>
      <w:r w:rsidR="00890BA8" w:rsidRPr="00ED25BE">
        <w:rPr>
          <w:sz w:val="22"/>
          <w:szCs w:val="22"/>
        </w:rPr>
        <w:t>endogeneity</w:t>
      </w:r>
      <w:proofErr w:type="spellEnd"/>
      <w:r w:rsidR="00890BA8" w:rsidRPr="00ED25BE">
        <w:rPr>
          <w:sz w:val="22"/>
          <w:szCs w:val="22"/>
        </w:rPr>
        <w:t xml:space="preserve"> between the</w:t>
      </w:r>
      <w:r w:rsidR="00C824BC" w:rsidRPr="00ED25BE">
        <w:rPr>
          <w:sz w:val="22"/>
          <w:szCs w:val="22"/>
        </w:rPr>
        <w:t>se</w:t>
      </w:r>
      <w:r w:rsidR="00890BA8" w:rsidRPr="00ED25BE">
        <w:rPr>
          <w:sz w:val="22"/>
          <w:szCs w:val="22"/>
        </w:rPr>
        <w:t xml:space="preserve"> national- and club</w:t>
      </w:r>
      <w:r w:rsidR="00C824BC" w:rsidRPr="00ED25BE">
        <w:rPr>
          <w:sz w:val="22"/>
          <w:szCs w:val="22"/>
        </w:rPr>
        <w:t>-</w:t>
      </w:r>
      <w:r w:rsidR="00A902CE">
        <w:rPr>
          <w:sz w:val="22"/>
          <w:szCs w:val="22"/>
        </w:rPr>
        <w:t xml:space="preserve"> </w:t>
      </w:r>
      <w:r w:rsidR="00890BA8" w:rsidRPr="00ED25BE">
        <w:rPr>
          <w:sz w:val="22"/>
          <w:szCs w:val="22"/>
        </w:rPr>
        <w:t>level</w:t>
      </w:r>
      <w:r w:rsidR="00113078">
        <w:rPr>
          <w:sz w:val="22"/>
          <w:szCs w:val="22"/>
        </w:rPr>
        <w:t xml:space="preserve"> soccer</w:t>
      </w:r>
      <w:r w:rsidR="00890BA8" w:rsidRPr="00ED25BE">
        <w:rPr>
          <w:sz w:val="22"/>
          <w:szCs w:val="22"/>
        </w:rPr>
        <w:t xml:space="preserve"> performance measures (FIFA and </w:t>
      </w:r>
      <w:r>
        <w:rPr>
          <w:sz w:val="22"/>
          <w:szCs w:val="22"/>
        </w:rPr>
        <w:t>CLUB</w:t>
      </w:r>
      <w:r w:rsidR="00890BA8" w:rsidRPr="00ED25BE">
        <w:rPr>
          <w:sz w:val="22"/>
          <w:szCs w:val="22"/>
        </w:rPr>
        <w:t xml:space="preserve">), we use </w:t>
      </w:r>
      <w:r w:rsidR="00C824BC" w:rsidRPr="00ED25BE">
        <w:rPr>
          <w:sz w:val="22"/>
          <w:szCs w:val="22"/>
        </w:rPr>
        <w:t xml:space="preserve">instrumental variables and two-stage least squares </w:t>
      </w:r>
      <w:r w:rsidR="00113078">
        <w:rPr>
          <w:sz w:val="22"/>
          <w:szCs w:val="22"/>
        </w:rPr>
        <w:t xml:space="preserve">fixed-effects models </w:t>
      </w:r>
      <w:r w:rsidR="00C824BC" w:rsidRPr="00ED25BE">
        <w:rPr>
          <w:sz w:val="22"/>
          <w:szCs w:val="22"/>
        </w:rPr>
        <w:t xml:space="preserve">for </w:t>
      </w:r>
      <w:r w:rsidR="003A5067">
        <w:rPr>
          <w:sz w:val="22"/>
          <w:szCs w:val="22"/>
        </w:rPr>
        <w:t>longitudinal</w:t>
      </w:r>
      <w:r w:rsidR="003A5067" w:rsidRPr="00ED25BE">
        <w:rPr>
          <w:sz w:val="22"/>
          <w:szCs w:val="22"/>
        </w:rPr>
        <w:t xml:space="preserve"> </w:t>
      </w:r>
      <w:r w:rsidR="00C824BC" w:rsidRPr="00ED25BE">
        <w:rPr>
          <w:sz w:val="22"/>
          <w:szCs w:val="22"/>
        </w:rPr>
        <w:t xml:space="preserve">data. </w:t>
      </w:r>
      <w:r w:rsidR="00C824BC" w:rsidRPr="00ED25BE">
        <w:rPr>
          <w:sz w:val="22"/>
          <w:szCs w:val="22"/>
        </w:rPr>
        <w:lastRenderedPageBreak/>
        <w:t xml:space="preserve">Accounting for macroeconomic and resource variables, </w:t>
      </w:r>
      <w:r>
        <w:rPr>
          <w:sz w:val="22"/>
          <w:szCs w:val="22"/>
        </w:rPr>
        <w:t>CLUB</w:t>
      </w:r>
      <w:r w:rsidR="00C824BC" w:rsidRPr="00ED25BE">
        <w:rPr>
          <w:sz w:val="22"/>
          <w:szCs w:val="22"/>
        </w:rPr>
        <w:t xml:space="preserve"> is found to have a statistically signific</w:t>
      </w:r>
      <w:r w:rsidR="00A902CE">
        <w:rPr>
          <w:sz w:val="22"/>
          <w:szCs w:val="22"/>
        </w:rPr>
        <w:t>ant, but varying effect on national t</w:t>
      </w:r>
      <w:r w:rsidR="00C824BC" w:rsidRPr="00ED25BE">
        <w:rPr>
          <w:sz w:val="22"/>
          <w:szCs w:val="22"/>
        </w:rPr>
        <w:t>eam performance.</w:t>
      </w:r>
    </w:p>
    <w:p w:rsidR="008C400C" w:rsidRPr="00433658" w:rsidRDefault="00C824BC" w:rsidP="00433658">
      <w:pPr>
        <w:spacing w:line="360" w:lineRule="auto"/>
        <w:ind w:firstLine="720"/>
        <w:jc w:val="both"/>
        <w:rPr>
          <w:iCs/>
          <w:sz w:val="22"/>
          <w:szCs w:val="22"/>
        </w:rPr>
      </w:pPr>
      <w:r w:rsidRPr="00A902CE">
        <w:rPr>
          <w:i/>
          <w:sz w:val="22"/>
          <w:szCs w:val="22"/>
        </w:rPr>
        <w:t xml:space="preserve"> </w:t>
      </w:r>
      <w:r w:rsidR="00433658" w:rsidRPr="00433658">
        <w:rPr>
          <w:iCs/>
          <w:sz w:val="22"/>
          <w:szCs w:val="22"/>
        </w:rPr>
        <w:t>Section</w:t>
      </w:r>
      <w:r w:rsidRPr="00433658">
        <w:rPr>
          <w:iCs/>
          <w:sz w:val="22"/>
          <w:szCs w:val="22"/>
        </w:rPr>
        <w:t xml:space="preserve"> 2 provides a brief literature review, focusing on the empirical </w:t>
      </w:r>
      <w:r w:rsidR="009C69C6">
        <w:rPr>
          <w:iCs/>
          <w:sz w:val="22"/>
          <w:szCs w:val="22"/>
        </w:rPr>
        <w:t>studies</w:t>
      </w:r>
      <w:r w:rsidRPr="00433658">
        <w:rPr>
          <w:iCs/>
          <w:sz w:val="22"/>
          <w:szCs w:val="22"/>
        </w:rPr>
        <w:t xml:space="preserve"> on the determinants of international sporting performance. </w:t>
      </w:r>
      <w:r w:rsidR="008C1CC1" w:rsidRPr="00433658">
        <w:rPr>
          <w:iCs/>
          <w:sz w:val="22"/>
          <w:szCs w:val="22"/>
        </w:rPr>
        <w:t xml:space="preserve">Section </w:t>
      </w:r>
      <w:r w:rsidR="008C1CC1">
        <w:rPr>
          <w:iCs/>
          <w:sz w:val="22"/>
          <w:szCs w:val="22"/>
        </w:rPr>
        <w:t>3</w:t>
      </w:r>
      <w:r w:rsidR="008C1CC1" w:rsidRPr="00433658">
        <w:rPr>
          <w:iCs/>
          <w:sz w:val="22"/>
          <w:szCs w:val="22"/>
        </w:rPr>
        <w:t xml:space="preserve"> presents the data and discusses identification</w:t>
      </w:r>
      <w:r w:rsidR="008C1CC1">
        <w:rPr>
          <w:iCs/>
          <w:sz w:val="22"/>
          <w:szCs w:val="22"/>
        </w:rPr>
        <w:t>.</w:t>
      </w:r>
      <w:r w:rsidR="008C1CC1" w:rsidRPr="00433658">
        <w:rPr>
          <w:iCs/>
          <w:sz w:val="22"/>
          <w:szCs w:val="22"/>
        </w:rPr>
        <w:t xml:space="preserve"> </w:t>
      </w:r>
      <w:r w:rsidR="00433658" w:rsidRPr="00433658">
        <w:rPr>
          <w:iCs/>
          <w:sz w:val="22"/>
          <w:szCs w:val="22"/>
        </w:rPr>
        <w:t>Section</w:t>
      </w:r>
      <w:r w:rsidRPr="00433658">
        <w:rPr>
          <w:iCs/>
          <w:sz w:val="22"/>
          <w:szCs w:val="22"/>
        </w:rPr>
        <w:t xml:space="preserve"> </w:t>
      </w:r>
      <w:r w:rsidR="008C1CC1">
        <w:rPr>
          <w:iCs/>
          <w:sz w:val="22"/>
          <w:szCs w:val="22"/>
        </w:rPr>
        <w:t>4</w:t>
      </w:r>
      <w:r w:rsidRPr="00433658">
        <w:rPr>
          <w:iCs/>
          <w:sz w:val="22"/>
          <w:szCs w:val="22"/>
        </w:rPr>
        <w:t xml:space="preserve"> </w:t>
      </w:r>
      <w:r w:rsidR="00433658" w:rsidRPr="00433658">
        <w:rPr>
          <w:iCs/>
          <w:sz w:val="22"/>
          <w:szCs w:val="22"/>
        </w:rPr>
        <w:t xml:space="preserve">develops the econometric specification and sets up the </w:t>
      </w:r>
      <w:r w:rsidRPr="00433658">
        <w:rPr>
          <w:iCs/>
          <w:sz w:val="22"/>
          <w:szCs w:val="22"/>
        </w:rPr>
        <w:t xml:space="preserve">hypothesis tests. </w:t>
      </w:r>
      <w:r w:rsidR="00433658" w:rsidRPr="00433658">
        <w:rPr>
          <w:iCs/>
          <w:sz w:val="22"/>
          <w:szCs w:val="22"/>
        </w:rPr>
        <w:t>Section 5 provides</w:t>
      </w:r>
      <w:r w:rsidR="00657B98" w:rsidRPr="00433658">
        <w:rPr>
          <w:iCs/>
          <w:sz w:val="22"/>
          <w:szCs w:val="22"/>
        </w:rPr>
        <w:t xml:space="preserve"> results and </w:t>
      </w:r>
      <w:r w:rsidR="00433658" w:rsidRPr="00433658">
        <w:rPr>
          <w:iCs/>
          <w:sz w:val="22"/>
          <w:szCs w:val="22"/>
        </w:rPr>
        <w:t>Section</w:t>
      </w:r>
      <w:r w:rsidR="00657B98" w:rsidRPr="00433658">
        <w:rPr>
          <w:iCs/>
          <w:sz w:val="22"/>
          <w:szCs w:val="22"/>
        </w:rPr>
        <w:t xml:space="preserve"> 6 concludes.</w:t>
      </w:r>
      <w:r w:rsidR="00A902CE" w:rsidRPr="00433658">
        <w:rPr>
          <w:iCs/>
          <w:sz w:val="22"/>
          <w:szCs w:val="22"/>
        </w:rPr>
        <w:t xml:space="preserve"> </w:t>
      </w:r>
    </w:p>
    <w:p w:rsidR="003D787E" w:rsidRPr="00D21C5B" w:rsidRDefault="003413E2" w:rsidP="003D787E">
      <w:pPr>
        <w:pStyle w:val="Heading1"/>
        <w:numPr>
          <w:ilvl w:val="0"/>
          <w:numId w:val="21"/>
        </w:numPr>
        <w:rPr>
          <w:color w:val="4F81BD" w:themeColor="accent1"/>
        </w:rPr>
      </w:pPr>
      <w:r w:rsidRPr="00D21C5B">
        <w:rPr>
          <w:color w:val="4F81BD" w:themeColor="accent1"/>
        </w:rPr>
        <w:t>Literature Review</w:t>
      </w:r>
      <w:r w:rsidR="004102A6" w:rsidRPr="00D21C5B">
        <w:rPr>
          <w:color w:val="4F81BD" w:themeColor="accent1"/>
        </w:rPr>
        <w:t xml:space="preserve"> </w:t>
      </w:r>
    </w:p>
    <w:p w:rsidR="00D21C5B" w:rsidRPr="00D21C5B" w:rsidRDefault="00D21C5B" w:rsidP="00D21C5B"/>
    <w:p w:rsidR="00F806CB" w:rsidRPr="00ED25BE" w:rsidRDefault="00A902CE" w:rsidP="00ED25BE">
      <w:pPr>
        <w:spacing w:line="360" w:lineRule="auto"/>
        <w:ind w:firstLine="540"/>
        <w:jc w:val="both"/>
        <w:rPr>
          <w:sz w:val="22"/>
          <w:szCs w:val="22"/>
        </w:rPr>
      </w:pPr>
      <w:r>
        <w:rPr>
          <w:sz w:val="22"/>
          <w:szCs w:val="22"/>
        </w:rPr>
        <w:t>It has been well established in the literature that large, rich countries generally perform better in international competition</w:t>
      </w:r>
      <w:r w:rsidR="00C007C2">
        <w:rPr>
          <w:sz w:val="22"/>
          <w:szCs w:val="22"/>
        </w:rPr>
        <w:t>s</w:t>
      </w:r>
      <w:r>
        <w:rPr>
          <w:sz w:val="22"/>
          <w:szCs w:val="22"/>
        </w:rPr>
        <w:t xml:space="preserve">, while also considering </w:t>
      </w:r>
      <w:r w:rsidR="00F806CB" w:rsidRPr="00ED25BE">
        <w:rPr>
          <w:sz w:val="22"/>
          <w:szCs w:val="22"/>
        </w:rPr>
        <w:t>soccer-specific measures, such as history/tradition, policy and infrastructure, as well as non-economic geographic (or “gravity”) variables such as</w:t>
      </w:r>
      <w:r w:rsidR="00FA11E2" w:rsidRPr="00ED25BE">
        <w:rPr>
          <w:sz w:val="22"/>
          <w:szCs w:val="22"/>
        </w:rPr>
        <w:t>: distance from economic centers;</w:t>
      </w:r>
      <w:r w:rsidR="00F806CB" w:rsidRPr="00ED25BE">
        <w:rPr>
          <w:sz w:val="22"/>
          <w:szCs w:val="22"/>
        </w:rPr>
        <w:t xml:space="preserve"> colonial history</w:t>
      </w:r>
      <w:r w:rsidR="00FA11E2" w:rsidRPr="00ED25BE">
        <w:rPr>
          <w:sz w:val="22"/>
          <w:szCs w:val="22"/>
        </w:rPr>
        <w:t>;</w:t>
      </w:r>
      <w:r w:rsidR="00F806CB" w:rsidRPr="00ED25BE">
        <w:rPr>
          <w:sz w:val="22"/>
          <w:szCs w:val="22"/>
        </w:rPr>
        <w:t xml:space="preserve"> linguistic connections</w:t>
      </w:r>
      <w:r w:rsidR="00FA11E2" w:rsidRPr="00ED25BE">
        <w:rPr>
          <w:sz w:val="22"/>
          <w:szCs w:val="22"/>
        </w:rPr>
        <w:t>;</w:t>
      </w:r>
      <w:r w:rsidR="00F806CB" w:rsidRPr="00ED25BE">
        <w:rPr>
          <w:sz w:val="22"/>
          <w:szCs w:val="22"/>
        </w:rPr>
        <w:t xml:space="preserve"> and other attributes drawn from international trade theory. </w:t>
      </w:r>
      <w:r>
        <w:rPr>
          <w:sz w:val="22"/>
          <w:szCs w:val="22"/>
        </w:rPr>
        <w:t xml:space="preserve">In a seminal work, </w:t>
      </w:r>
      <w:r w:rsidR="00F806CB" w:rsidRPr="00ED25BE">
        <w:rPr>
          <w:sz w:val="22"/>
          <w:szCs w:val="22"/>
        </w:rPr>
        <w:t xml:space="preserve">Hoffman, </w:t>
      </w:r>
      <w:proofErr w:type="spellStart"/>
      <w:r w:rsidR="00F806CB" w:rsidRPr="00ED25BE">
        <w:rPr>
          <w:sz w:val="22"/>
          <w:szCs w:val="22"/>
        </w:rPr>
        <w:t>Ging</w:t>
      </w:r>
      <w:proofErr w:type="spellEnd"/>
      <w:r w:rsidR="00F806CB" w:rsidRPr="00ED25BE">
        <w:rPr>
          <w:sz w:val="22"/>
          <w:szCs w:val="22"/>
        </w:rPr>
        <w:t xml:space="preserve">, and </w:t>
      </w:r>
      <w:proofErr w:type="spellStart"/>
      <w:r w:rsidR="00F806CB" w:rsidRPr="00ED25BE">
        <w:rPr>
          <w:sz w:val="22"/>
          <w:szCs w:val="22"/>
        </w:rPr>
        <w:t>Ramasamy</w:t>
      </w:r>
      <w:proofErr w:type="spellEnd"/>
      <w:r w:rsidR="00F806CB" w:rsidRPr="00ED25BE">
        <w:rPr>
          <w:sz w:val="22"/>
          <w:szCs w:val="22"/>
        </w:rPr>
        <w:t xml:space="preserve"> (2002) </w:t>
      </w:r>
      <w:r w:rsidR="006E454A" w:rsidRPr="00ED25BE">
        <w:rPr>
          <w:sz w:val="22"/>
          <w:szCs w:val="22"/>
        </w:rPr>
        <w:t>analyze</w:t>
      </w:r>
      <w:r w:rsidR="00F806CB" w:rsidRPr="00ED25BE">
        <w:rPr>
          <w:sz w:val="22"/>
          <w:szCs w:val="22"/>
        </w:rPr>
        <w:t xml:space="preserve"> the socioeconomic determinants of international soccer performance</w:t>
      </w:r>
      <w:r w:rsidR="00AD575D">
        <w:rPr>
          <w:sz w:val="22"/>
          <w:szCs w:val="22"/>
        </w:rPr>
        <w:t xml:space="preserve">. </w:t>
      </w:r>
      <w:r w:rsidR="00F806CB" w:rsidRPr="00ED25BE">
        <w:rPr>
          <w:sz w:val="22"/>
          <w:szCs w:val="22"/>
        </w:rPr>
        <w:t xml:space="preserve">Controlling for </w:t>
      </w:r>
      <w:r w:rsidR="00564792">
        <w:rPr>
          <w:sz w:val="22"/>
          <w:szCs w:val="22"/>
        </w:rPr>
        <w:t>GDP</w:t>
      </w:r>
      <w:r w:rsidR="00F806CB" w:rsidRPr="00ED25BE">
        <w:rPr>
          <w:sz w:val="22"/>
          <w:szCs w:val="22"/>
        </w:rPr>
        <w:t xml:space="preserve">, they </w:t>
      </w:r>
      <w:r w:rsidR="00215EE0" w:rsidRPr="00ED25BE">
        <w:rPr>
          <w:sz w:val="22"/>
          <w:szCs w:val="22"/>
        </w:rPr>
        <w:t xml:space="preserve">find </w:t>
      </w:r>
      <w:r w:rsidR="00F806CB" w:rsidRPr="00ED25BE">
        <w:rPr>
          <w:sz w:val="22"/>
          <w:szCs w:val="22"/>
        </w:rPr>
        <w:t>that teams from Europe and Latin America perform better at the World Cup than teams from other regions</w:t>
      </w:r>
      <w:r w:rsidR="00AD575D">
        <w:rPr>
          <w:sz w:val="22"/>
          <w:szCs w:val="22"/>
        </w:rPr>
        <w:t xml:space="preserve">. </w:t>
      </w:r>
    </w:p>
    <w:p w:rsidR="00F806CB" w:rsidRPr="00C007C2" w:rsidRDefault="00F806CB" w:rsidP="00C007C2">
      <w:pPr>
        <w:spacing w:line="360" w:lineRule="auto"/>
        <w:ind w:firstLine="540"/>
        <w:jc w:val="both"/>
        <w:rPr>
          <w:color w:val="FF0000"/>
          <w:sz w:val="22"/>
          <w:szCs w:val="22"/>
        </w:rPr>
      </w:pPr>
      <w:r w:rsidRPr="00ED25BE">
        <w:rPr>
          <w:sz w:val="22"/>
          <w:szCs w:val="22"/>
        </w:rPr>
        <w:t>Houston and Wilson (2002) empirically evaluate the second-order effect of in</w:t>
      </w:r>
      <w:r w:rsidRPr="00D21C5B">
        <w:rPr>
          <w:sz w:val="22"/>
          <w:szCs w:val="22"/>
        </w:rPr>
        <w:t>come on leisure proficiency, as measured by international soccer success. They</w:t>
      </w:r>
      <w:r w:rsidR="00C007C2" w:rsidRPr="00D21C5B">
        <w:rPr>
          <w:sz w:val="22"/>
          <w:szCs w:val="22"/>
        </w:rPr>
        <w:t xml:space="preserve"> </w:t>
      </w:r>
      <w:r w:rsidRPr="00D21C5B">
        <w:rPr>
          <w:sz w:val="22"/>
          <w:szCs w:val="22"/>
        </w:rPr>
        <w:t xml:space="preserve">regress </w:t>
      </w:r>
      <w:r w:rsidR="00C007C2" w:rsidRPr="00D21C5B">
        <w:rPr>
          <w:sz w:val="22"/>
          <w:szCs w:val="22"/>
        </w:rPr>
        <w:t xml:space="preserve">countries’ </w:t>
      </w:r>
      <w:r w:rsidRPr="00D21C5B">
        <w:rPr>
          <w:sz w:val="22"/>
          <w:szCs w:val="22"/>
        </w:rPr>
        <w:t>FIFA points</w:t>
      </w:r>
      <w:r w:rsidR="00C007C2" w:rsidRPr="00D21C5B">
        <w:rPr>
          <w:sz w:val="22"/>
          <w:szCs w:val="22"/>
        </w:rPr>
        <w:t xml:space="preserve"> in year 2000 </w:t>
      </w:r>
      <w:r w:rsidRPr="00D21C5B">
        <w:rPr>
          <w:sz w:val="22"/>
          <w:szCs w:val="22"/>
        </w:rPr>
        <w:t xml:space="preserve"> on </w:t>
      </w:r>
      <w:r w:rsidR="006E454A" w:rsidRPr="00D21C5B">
        <w:rPr>
          <w:sz w:val="22"/>
          <w:szCs w:val="22"/>
        </w:rPr>
        <w:t>per-capita-</w:t>
      </w:r>
      <w:r w:rsidR="00564792" w:rsidRPr="00D21C5B">
        <w:rPr>
          <w:sz w:val="22"/>
          <w:szCs w:val="22"/>
        </w:rPr>
        <w:t>GDP</w:t>
      </w:r>
      <w:r w:rsidRPr="00D21C5B">
        <w:rPr>
          <w:sz w:val="22"/>
          <w:szCs w:val="22"/>
        </w:rPr>
        <w:t xml:space="preserve"> and </w:t>
      </w:r>
      <w:r w:rsidR="006E454A" w:rsidRPr="00D21C5B">
        <w:rPr>
          <w:sz w:val="22"/>
          <w:szCs w:val="22"/>
        </w:rPr>
        <w:t>per</w:t>
      </w:r>
      <w:r w:rsidR="006E454A" w:rsidRPr="00ED25BE">
        <w:rPr>
          <w:sz w:val="22"/>
          <w:szCs w:val="22"/>
        </w:rPr>
        <w:t>-capita-</w:t>
      </w:r>
      <w:r w:rsidR="00564792">
        <w:rPr>
          <w:sz w:val="22"/>
          <w:szCs w:val="22"/>
        </w:rPr>
        <w:t>GDP</w:t>
      </w:r>
      <w:r w:rsidR="006E454A" w:rsidRPr="00ED25BE">
        <w:rPr>
          <w:sz w:val="22"/>
          <w:szCs w:val="22"/>
        </w:rPr>
        <w:t xml:space="preserve">-squared, controlling for </w:t>
      </w:r>
      <w:r w:rsidRPr="00ED25BE">
        <w:rPr>
          <w:sz w:val="22"/>
          <w:szCs w:val="22"/>
        </w:rPr>
        <w:t xml:space="preserve">population, years enrolled in FIFA, World Cup appearances and Youth World Cup appearances. The </w:t>
      </w:r>
      <w:r w:rsidR="00215EE0" w:rsidRPr="00ED25BE">
        <w:rPr>
          <w:sz w:val="22"/>
          <w:szCs w:val="22"/>
        </w:rPr>
        <w:t xml:space="preserve">results suggest </w:t>
      </w:r>
      <w:r w:rsidRPr="00ED25BE">
        <w:rPr>
          <w:sz w:val="22"/>
          <w:szCs w:val="22"/>
        </w:rPr>
        <w:t>that aggregate leisure</w:t>
      </w:r>
      <w:r w:rsidR="00DE676F">
        <w:rPr>
          <w:sz w:val="22"/>
          <w:szCs w:val="22"/>
        </w:rPr>
        <w:t xml:space="preserve"> (</w:t>
      </w:r>
      <w:r w:rsidR="00DE676F" w:rsidRPr="00D21C5B">
        <w:rPr>
          <w:sz w:val="22"/>
          <w:szCs w:val="22"/>
        </w:rPr>
        <w:t>football</w:t>
      </w:r>
      <w:r w:rsidR="00DE676F">
        <w:rPr>
          <w:sz w:val="22"/>
          <w:szCs w:val="22"/>
        </w:rPr>
        <w:t>)</w:t>
      </w:r>
      <w:r w:rsidRPr="00ED25BE">
        <w:rPr>
          <w:sz w:val="22"/>
          <w:szCs w:val="22"/>
        </w:rPr>
        <w:t xml:space="preserve"> proficiency</w:t>
      </w:r>
      <w:r w:rsidR="00DE676F">
        <w:rPr>
          <w:sz w:val="22"/>
          <w:szCs w:val="22"/>
        </w:rPr>
        <w:t xml:space="preserve"> </w:t>
      </w:r>
      <w:r w:rsidRPr="00ED25BE">
        <w:rPr>
          <w:sz w:val="22"/>
          <w:szCs w:val="22"/>
        </w:rPr>
        <w:t xml:space="preserve">increases with income at a decreasing rate. </w:t>
      </w:r>
      <w:r w:rsidR="007D720E">
        <w:rPr>
          <w:sz w:val="22"/>
          <w:szCs w:val="22"/>
        </w:rPr>
        <w:t xml:space="preserve">Similarly, </w:t>
      </w:r>
      <w:r w:rsidR="007D720E" w:rsidRPr="00ED25BE">
        <w:rPr>
          <w:sz w:val="22"/>
          <w:szCs w:val="22"/>
        </w:rPr>
        <w:t>Macmillan and Smith (2007)</w:t>
      </w:r>
      <w:r w:rsidR="007D720E">
        <w:rPr>
          <w:sz w:val="22"/>
          <w:szCs w:val="22"/>
        </w:rPr>
        <w:t xml:space="preserve"> control for playing experience, and find </w:t>
      </w:r>
      <w:r w:rsidR="007D720E" w:rsidRPr="00ED25BE">
        <w:rPr>
          <w:sz w:val="22"/>
          <w:szCs w:val="22"/>
        </w:rPr>
        <w:t>diminishing marginal return</w:t>
      </w:r>
      <w:r w:rsidR="007D720E">
        <w:rPr>
          <w:sz w:val="22"/>
          <w:szCs w:val="22"/>
        </w:rPr>
        <w:t xml:space="preserve">s </w:t>
      </w:r>
      <w:r w:rsidR="007D720E" w:rsidRPr="00ED25BE">
        <w:rPr>
          <w:sz w:val="22"/>
          <w:szCs w:val="22"/>
        </w:rPr>
        <w:t>to the impact of a country’s population on its success on the soccer field</w:t>
      </w:r>
      <w:r w:rsidR="00AD575D">
        <w:rPr>
          <w:sz w:val="22"/>
          <w:szCs w:val="22"/>
        </w:rPr>
        <w:t xml:space="preserve">. </w:t>
      </w:r>
    </w:p>
    <w:p w:rsidR="00F806CB" w:rsidRPr="00ED25BE" w:rsidRDefault="00F806CB" w:rsidP="00ED25BE">
      <w:pPr>
        <w:spacing w:line="360" w:lineRule="auto"/>
        <w:ind w:firstLine="540"/>
        <w:jc w:val="both"/>
        <w:rPr>
          <w:sz w:val="22"/>
          <w:szCs w:val="22"/>
        </w:rPr>
      </w:pPr>
      <w:proofErr w:type="spellStart"/>
      <w:r w:rsidRPr="00ED25BE">
        <w:rPr>
          <w:sz w:val="22"/>
          <w:szCs w:val="22"/>
        </w:rPr>
        <w:t>Foer’s</w:t>
      </w:r>
      <w:proofErr w:type="spellEnd"/>
      <w:r w:rsidRPr="00ED25BE">
        <w:rPr>
          <w:sz w:val="22"/>
          <w:szCs w:val="22"/>
        </w:rPr>
        <w:t xml:space="preserve"> (2004) </w:t>
      </w:r>
      <w:r w:rsidRPr="00D82E85">
        <w:rPr>
          <w:sz w:val="22"/>
          <w:szCs w:val="22"/>
        </w:rPr>
        <w:t xml:space="preserve">book </w:t>
      </w:r>
      <w:r w:rsidRPr="00D82E85">
        <w:rPr>
          <w:i/>
          <w:sz w:val="22"/>
          <w:szCs w:val="22"/>
        </w:rPr>
        <w:t>How Soccer Explains the World</w:t>
      </w:r>
      <w:r w:rsidR="00D82E85" w:rsidRPr="00D82E85">
        <w:rPr>
          <w:sz w:val="22"/>
          <w:szCs w:val="22"/>
        </w:rPr>
        <w:t xml:space="preserve"> and subsequent </w:t>
      </w:r>
      <w:r w:rsidR="003148CB">
        <w:rPr>
          <w:sz w:val="22"/>
          <w:szCs w:val="22"/>
        </w:rPr>
        <w:t xml:space="preserve">June 2006 </w:t>
      </w:r>
      <w:r w:rsidR="00D82E85" w:rsidRPr="00D82E85">
        <w:rPr>
          <w:sz w:val="22"/>
          <w:szCs w:val="22"/>
        </w:rPr>
        <w:t>New Republic article</w:t>
      </w:r>
      <w:r w:rsidR="003148CB">
        <w:rPr>
          <w:sz w:val="22"/>
          <w:szCs w:val="22"/>
        </w:rPr>
        <w:t xml:space="preserve"> “How governments nurture soccer”</w:t>
      </w:r>
      <w:r w:rsidR="00D82E85" w:rsidRPr="00D82E85">
        <w:rPr>
          <w:sz w:val="22"/>
          <w:szCs w:val="22"/>
        </w:rPr>
        <w:t xml:space="preserve"> suggests</w:t>
      </w:r>
      <w:r w:rsidRPr="00D82E85">
        <w:rPr>
          <w:sz w:val="22"/>
          <w:szCs w:val="22"/>
        </w:rPr>
        <w:t xml:space="preserve"> three determinants: political regime, colonial heritage, and institutions</w:t>
      </w:r>
      <w:r w:rsidR="00AD575D">
        <w:rPr>
          <w:sz w:val="22"/>
          <w:szCs w:val="22"/>
        </w:rPr>
        <w:t xml:space="preserve">. </w:t>
      </w:r>
      <w:r w:rsidR="00D82E85" w:rsidRPr="00D82E85">
        <w:rPr>
          <w:sz w:val="22"/>
          <w:szCs w:val="22"/>
        </w:rPr>
        <w:t>In his predictions, colonizers beat former colonies, oil producers are cursed, and domestic leagues are inconsequential for EU countries due to player transfers</w:t>
      </w:r>
      <w:r w:rsidR="00AD575D">
        <w:rPr>
          <w:sz w:val="22"/>
          <w:szCs w:val="22"/>
        </w:rPr>
        <w:t xml:space="preserve">. </w:t>
      </w:r>
      <w:r w:rsidR="006E454A" w:rsidRPr="00D82E85">
        <w:rPr>
          <w:sz w:val="22"/>
          <w:szCs w:val="22"/>
        </w:rPr>
        <w:t>Using 2006 cross-country data</w:t>
      </w:r>
      <w:r w:rsidRPr="00D82E85">
        <w:rPr>
          <w:sz w:val="22"/>
          <w:szCs w:val="22"/>
        </w:rPr>
        <w:t>,</w:t>
      </w:r>
      <w:r w:rsidR="00D82E85" w:rsidRPr="00D82E85">
        <w:rPr>
          <w:sz w:val="22"/>
          <w:szCs w:val="22"/>
        </w:rPr>
        <w:t xml:space="preserve"> Leeds and Leeds (2009) analyze these predictions by incorporating</w:t>
      </w:r>
      <w:r w:rsidRPr="00D82E85">
        <w:rPr>
          <w:sz w:val="22"/>
          <w:szCs w:val="22"/>
        </w:rPr>
        <w:t xml:space="preserve"> the following variables: Communist dummy, Freedom House</w:t>
      </w:r>
      <w:r w:rsidR="00FA11E2" w:rsidRPr="00D82E85">
        <w:rPr>
          <w:sz w:val="22"/>
          <w:szCs w:val="22"/>
        </w:rPr>
        <w:t xml:space="preserve"> Index</w:t>
      </w:r>
      <w:r w:rsidRPr="00D82E85">
        <w:rPr>
          <w:sz w:val="22"/>
          <w:szCs w:val="22"/>
        </w:rPr>
        <w:t xml:space="preserve">, OECD dummy, </w:t>
      </w:r>
      <w:r w:rsidR="00FA11E2" w:rsidRPr="00D82E85">
        <w:rPr>
          <w:sz w:val="22"/>
          <w:szCs w:val="22"/>
        </w:rPr>
        <w:t>c</w:t>
      </w:r>
      <w:r w:rsidRPr="00D82E85">
        <w:rPr>
          <w:sz w:val="22"/>
          <w:szCs w:val="22"/>
        </w:rPr>
        <w:t xml:space="preserve">olonial dummies, </w:t>
      </w:r>
      <w:r w:rsidR="00FA11E2" w:rsidRPr="00D82E85">
        <w:rPr>
          <w:sz w:val="22"/>
          <w:szCs w:val="22"/>
        </w:rPr>
        <w:t>c</w:t>
      </w:r>
      <w:r w:rsidRPr="00D82E85">
        <w:rPr>
          <w:sz w:val="22"/>
          <w:szCs w:val="22"/>
        </w:rPr>
        <w:t xml:space="preserve">olonizer dummies, </w:t>
      </w:r>
      <w:r w:rsidR="00FA11E2" w:rsidRPr="00D82E85">
        <w:rPr>
          <w:sz w:val="22"/>
          <w:szCs w:val="22"/>
        </w:rPr>
        <w:t>o</w:t>
      </w:r>
      <w:r w:rsidRPr="00D82E85">
        <w:rPr>
          <w:sz w:val="22"/>
          <w:szCs w:val="22"/>
        </w:rPr>
        <w:t xml:space="preserve">il quantitative variable, </w:t>
      </w:r>
      <w:r w:rsidR="007D720E">
        <w:rPr>
          <w:sz w:val="22"/>
          <w:szCs w:val="22"/>
        </w:rPr>
        <w:t xml:space="preserve">and </w:t>
      </w:r>
      <w:r w:rsidRPr="00D82E85">
        <w:rPr>
          <w:sz w:val="22"/>
          <w:szCs w:val="22"/>
        </w:rPr>
        <w:t>institutional proxies (</w:t>
      </w:r>
      <w:r w:rsidR="00FA11E2" w:rsidRPr="00D82E85">
        <w:rPr>
          <w:sz w:val="22"/>
          <w:szCs w:val="22"/>
        </w:rPr>
        <w:t>host dummy, y</w:t>
      </w:r>
      <w:r w:rsidRPr="00D82E85">
        <w:rPr>
          <w:sz w:val="22"/>
          <w:szCs w:val="22"/>
        </w:rPr>
        <w:t>ear dummy)</w:t>
      </w:r>
      <w:r w:rsidR="007D720E">
        <w:rPr>
          <w:sz w:val="22"/>
          <w:szCs w:val="22"/>
        </w:rPr>
        <w:t xml:space="preserve">. Leeds and Leeds </w:t>
      </w:r>
      <w:r w:rsidR="00E444BB">
        <w:rPr>
          <w:sz w:val="22"/>
          <w:szCs w:val="22"/>
        </w:rPr>
        <w:t xml:space="preserve">(2009) </w:t>
      </w:r>
      <w:r w:rsidR="007D720E">
        <w:rPr>
          <w:sz w:val="22"/>
          <w:szCs w:val="22"/>
        </w:rPr>
        <w:t xml:space="preserve">also </w:t>
      </w:r>
      <w:r w:rsidR="00113078">
        <w:rPr>
          <w:sz w:val="22"/>
          <w:szCs w:val="22"/>
        </w:rPr>
        <w:t>include</w:t>
      </w:r>
      <w:r w:rsidR="00E444BB">
        <w:rPr>
          <w:sz w:val="22"/>
          <w:szCs w:val="22"/>
        </w:rPr>
        <w:t xml:space="preserve"> a </w:t>
      </w:r>
      <w:r w:rsidR="00113078">
        <w:rPr>
          <w:sz w:val="22"/>
          <w:szCs w:val="22"/>
        </w:rPr>
        <w:t>plethora</w:t>
      </w:r>
      <w:r w:rsidR="00E444BB">
        <w:rPr>
          <w:sz w:val="22"/>
          <w:szCs w:val="22"/>
        </w:rPr>
        <w:t xml:space="preserve"> of dummy variables </w:t>
      </w:r>
      <w:r w:rsidR="00113078">
        <w:rPr>
          <w:sz w:val="22"/>
          <w:szCs w:val="22"/>
        </w:rPr>
        <w:t xml:space="preserve">to </w:t>
      </w:r>
      <w:r w:rsidR="00E444BB">
        <w:rPr>
          <w:sz w:val="22"/>
          <w:szCs w:val="22"/>
        </w:rPr>
        <w:t>estimate the effect of “soccer institutions”</w:t>
      </w:r>
      <w:r w:rsidR="009627E3">
        <w:rPr>
          <w:sz w:val="22"/>
          <w:szCs w:val="22"/>
        </w:rPr>
        <w:t xml:space="preserve"> </w:t>
      </w:r>
      <w:r w:rsidR="00E444BB">
        <w:rPr>
          <w:sz w:val="22"/>
          <w:szCs w:val="22"/>
        </w:rPr>
        <w:t xml:space="preserve">as measured by </w:t>
      </w:r>
      <w:r w:rsidR="00113078">
        <w:rPr>
          <w:sz w:val="22"/>
          <w:szCs w:val="22"/>
        </w:rPr>
        <w:t xml:space="preserve">the country’s success and </w:t>
      </w:r>
      <w:r w:rsidR="00E444BB">
        <w:rPr>
          <w:sz w:val="22"/>
          <w:szCs w:val="22"/>
        </w:rPr>
        <w:t xml:space="preserve">participation (number of club teams) </w:t>
      </w:r>
      <w:r w:rsidR="009627E3">
        <w:rPr>
          <w:sz w:val="22"/>
          <w:szCs w:val="22"/>
        </w:rPr>
        <w:t xml:space="preserve">in </w:t>
      </w:r>
      <w:r w:rsidR="00E444BB">
        <w:rPr>
          <w:sz w:val="22"/>
          <w:szCs w:val="22"/>
        </w:rPr>
        <w:t xml:space="preserve">various </w:t>
      </w:r>
      <w:r w:rsidR="009627E3">
        <w:rPr>
          <w:sz w:val="22"/>
          <w:szCs w:val="22"/>
        </w:rPr>
        <w:t xml:space="preserve">international club </w:t>
      </w:r>
      <w:r w:rsidR="00D82E85">
        <w:rPr>
          <w:sz w:val="22"/>
          <w:szCs w:val="22"/>
        </w:rPr>
        <w:t xml:space="preserve">championships. </w:t>
      </w:r>
      <w:r w:rsidR="00E444BB">
        <w:rPr>
          <w:sz w:val="22"/>
          <w:szCs w:val="22"/>
        </w:rPr>
        <w:t xml:space="preserve">Contrary to </w:t>
      </w:r>
      <w:r w:rsidR="00E444BB">
        <w:rPr>
          <w:sz w:val="22"/>
          <w:szCs w:val="22"/>
        </w:rPr>
        <w:lastRenderedPageBreak/>
        <w:t xml:space="preserve">two of </w:t>
      </w:r>
      <w:proofErr w:type="spellStart"/>
      <w:r w:rsidR="00E444BB">
        <w:rPr>
          <w:sz w:val="22"/>
          <w:szCs w:val="22"/>
        </w:rPr>
        <w:t>Foer’s</w:t>
      </w:r>
      <w:proofErr w:type="spellEnd"/>
      <w:r w:rsidR="00E444BB">
        <w:rPr>
          <w:sz w:val="22"/>
          <w:szCs w:val="22"/>
        </w:rPr>
        <w:t xml:space="preserve"> three “iron laws”, Leeds and Leeds (2009) find that oil producing countries do not underperform, and that </w:t>
      </w:r>
      <w:r w:rsidR="00E444BB" w:rsidRPr="00D82E85">
        <w:rPr>
          <w:sz w:val="22"/>
          <w:szCs w:val="22"/>
        </w:rPr>
        <w:t>having a strong domestic league helps</w:t>
      </w:r>
      <w:r w:rsidR="00E444BB">
        <w:rPr>
          <w:sz w:val="22"/>
          <w:szCs w:val="22"/>
        </w:rPr>
        <w:t xml:space="preserve"> performance at the national level.</w:t>
      </w:r>
      <w:r w:rsidR="00B15FB0">
        <w:rPr>
          <w:rStyle w:val="FootnoteReference"/>
          <w:sz w:val="22"/>
          <w:szCs w:val="22"/>
        </w:rPr>
        <w:footnoteReference w:id="10"/>
      </w:r>
      <w:r w:rsidR="00D82E85" w:rsidRPr="00D82E85">
        <w:rPr>
          <w:sz w:val="22"/>
          <w:szCs w:val="22"/>
        </w:rPr>
        <w:t xml:space="preserve"> </w:t>
      </w:r>
    </w:p>
    <w:p w:rsidR="00F806CB" w:rsidRPr="00ED25BE" w:rsidRDefault="00D82E85" w:rsidP="00ED25BE">
      <w:pPr>
        <w:spacing w:line="360" w:lineRule="auto"/>
        <w:ind w:firstLine="540"/>
        <w:jc w:val="both"/>
        <w:rPr>
          <w:sz w:val="22"/>
          <w:szCs w:val="22"/>
        </w:rPr>
      </w:pPr>
      <w:r>
        <w:rPr>
          <w:sz w:val="22"/>
          <w:szCs w:val="22"/>
        </w:rPr>
        <w:t>History and culture clearly matter</w:t>
      </w:r>
      <w:r w:rsidR="00AD575D">
        <w:rPr>
          <w:sz w:val="22"/>
          <w:szCs w:val="22"/>
        </w:rPr>
        <w:t xml:space="preserve">. </w:t>
      </w:r>
      <w:proofErr w:type="spellStart"/>
      <w:r w:rsidR="00F806CB" w:rsidRPr="00ED25BE">
        <w:rPr>
          <w:sz w:val="22"/>
          <w:szCs w:val="22"/>
        </w:rPr>
        <w:t>Torgler</w:t>
      </w:r>
      <w:proofErr w:type="spellEnd"/>
      <w:r w:rsidR="00F806CB" w:rsidRPr="00ED25BE">
        <w:rPr>
          <w:sz w:val="22"/>
          <w:szCs w:val="22"/>
        </w:rPr>
        <w:t xml:space="preserve"> (2004</w:t>
      </w:r>
      <w:r w:rsidR="00D53C36">
        <w:rPr>
          <w:sz w:val="22"/>
          <w:szCs w:val="22"/>
        </w:rPr>
        <w:t>, 2008</w:t>
      </w:r>
      <w:r w:rsidR="00F806CB" w:rsidRPr="00ED25BE">
        <w:rPr>
          <w:sz w:val="22"/>
          <w:szCs w:val="22"/>
        </w:rPr>
        <w:t xml:space="preserve">) </w:t>
      </w:r>
      <w:r w:rsidRPr="00ED25BE">
        <w:rPr>
          <w:sz w:val="22"/>
          <w:szCs w:val="22"/>
        </w:rPr>
        <w:t xml:space="preserve">investigates the determinants </w:t>
      </w:r>
      <w:r>
        <w:rPr>
          <w:sz w:val="22"/>
          <w:szCs w:val="22"/>
        </w:rPr>
        <w:t>of national team success at the men’s and women’s FIFA World Cups (respectively)</w:t>
      </w:r>
      <w:r w:rsidR="00AD575D">
        <w:rPr>
          <w:sz w:val="22"/>
          <w:szCs w:val="22"/>
        </w:rPr>
        <w:t xml:space="preserve">. </w:t>
      </w:r>
      <w:r w:rsidR="00F806CB" w:rsidRPr="00ED25BE">
        <w:rPr>
          <w:sz w:val="22"/>
          <w:szCs w:val="22"/>
        </w:rPr>
        <w:t xml:space="preserve">He uses the following variables: </w:t>
      </w:r>
      <w:r w:rsidR="00564792">
        <w:rPr>
          <w:sz w:val="22"/>
          <w:szCs w:val="22"/>
        </w:rPr>
        <w:t>GDP</w:t>
      </w:r>
      <w:r w:rsidR="00F806CB" w:rsidRPr="00ED25BE">
        <w:rPr>
          <w:sz w:val="22"/>
          <w:szCs w:val="22"/>
        </w:rPr>
        <w:t xml:space="preserve"> per capita, Population, Temperature, Region, Tradition (Host, Men’s Ranking)</w:t>
      </w:r>
      <w:r w:rsidR="00AD575D">
        <w:rPr>
          <w:sz w:val="22"/>
          <w:szCs w:val="22"/>
        </w:rPr>
        <w:t xml:space="preserve">. </w:t>
      </w:r>
      <w:r w:rsidR="00F806CB" w:rsidRPr="00ED25BE">
        <w:rPr>
          <w:sz w:val="22"/>
          <w:szCs w:val="22"/>
        </w:rPr>
        <w:t xml:space="preserve">Contrary to Houston and Wilson (2002), </w:t>
      </w:r>
      <w:proofErr w:type="spellStart"/>
      <w:r w:rsidR="00D53C36">
        <w:rPr>
          <w:sz w:val="22"/>
          <w:szCs w:val="22"/>
        </w:rPr>
        <w:t>Torgler</w:t>
      </w:r>
      <w:proofErr w:type="spellEnd"/>
      <w:r w:rsidR="00D53C36">
        <w:rPr>
          <w:sz w:val="22"/>
          <w:szCs w:val="22"/>
        </w:rPr>
        <w:t xml:space="preserve"> (2008</w:t>
      </w:r>
      <w:r w:rsidR="00F806CB" w:rsidRPr="00ED25BE">
        <w:rPr>
          <w:sz w:val="22"/>
          <w:szCs w:val="22"/>
        </w:rPr>
        <w:t xml:space="preserve">) does </w:t>
      </w:r>
      <w:r w:rsidR="00F806CB" w:rsidRPr="00ED25BE">
        <w:rPr>
          <w:i/>
          <w:sz w:val="22"/>
          <w:szCs w:val="22"/>
        </w:rPr>
        <w:t>not</w:t>
      </w:r>
      <w:r w:rsidR="00F806CB" w:rsidRPr="00ED25BE">
        <w:rPr>
          <w:sz w:val="22"/>
          <w:szCs w:val="22"/>
        </w:rPr>
        <w:t xml:space="preserve"> find the inverted-U rel</w:t>
      </w:r>
      <w:r>
        <w:rPr>
          <w:sz w:val="22"/>
          <w:szCs w:val="22"/>
        </w:rPr>
        <w:t xml:space="preserve">ationship with </w:t>
      </w:r>
      <w:r w:rsidR="00564792">
        <w:rPr>
          <w:sz w:val="22"/>
          <w:szCs w:val="22"/>
        </w:rPr>
        <w:t>GDP</w:t>
      </w:r>
      <w:r>
        <w:rPr>
          <w:sz w:val="22"/>
          <w:szCs w:val="22"/>
        </w:rPr>
        <w:t xml:space="preserve"> per capita with respect to women’s FIFA success.</w:t>
      </w:r>
    </w:p>
    <w:p w:rsidR="004102A6" w:rsidRDefault="004102A6" w:rsidP="004102A6">
      <w:pPr>
        <w:spacing w:line="360" w:lineRule="auto"/>
        <w:ind w:firstLine="540"/>
        <w:jc w:val="both"/>
        <w:rPr>
          <w:sz w:val="22"/>
          <w:szCs w:val="22"/>
        </w:rPr>
      </w:pPr>
      <w:r w:rsidRPr="00ED25BE">
        <w:rPr>
          <w:sz w:val="22"/>
          <w:szCs w:val="22"/>
        </w:rPr>
        <w:t>Yamamura (2008) uses the soccer transfer market as a means of investigating the effect of linguistic heterogeneity on technology transfer and find that the learning effect is larger for developing countries than developed countries</w:t>
      </w:r>
      <w:r w:rsidR="00AD575D">
        <w:rPr>
          <w:sz w:val="22"/>
          <w:szCs w:val="22"/>
        </w:rPr>
        <w:t xml:space="preserve">. </w:t>
      </w:r>
      <w:r w:rsidRPr="00ED25BE">
        <w:rPr>
          <w:sz w:val="22"/>
          <w:szCs w:val="22"/>
        </w:rPr>
        <w:t>They define ‘most developed countries’ – in terms of identifying the technology frontier – by the countries with the top four domestic leagues</w:t>
      </w:r>
      <w:r w:rsidR="00AD575D">
        <w:rPr>
          <w:sz w:val="22"/>
          <w:szCs w:val="22"/>
        </w:rPr>
        <w:t xml:space="preserve">. </w:t>
      </w:r>
      <w:r w:rsidRPr="00ED25BE">
        <w:rPr>
          <w:sz w:val="22"/>
          <w:szCs w:val="22"/>
        </w:rPr>
        <w:t>Their variables include: technology level, years, W</w:t>
      </w:r>
      <w:r>
        <w:rPr>
          <w:sz w:val="22"/>
          <w:szCs w:val="22"/>
        </w:rPr>
        <w:t xml:space="preserve">orld </w:t>
      </w:r>
      <w:r w:rsidRPr="00ED25BE">
        <w:rPr>
          <w:sz w:val="22"/>
          <w:szCs w:val="22"/>
        </w:rPr>
        <w:t>C</w:t>
      </w:r>
      <w:r>
        <w:rPr>
          <w:sz w:val="22"/>
          <w:szCs w:val="22"/>
        </w:rPr>
        <w:t>up</w:t>
      </w:r>
      <w:r w:rsidRPr="00ED25BE">
        <w:rPr>
          <w:sz w:val="22"/>
          <w:szCs w:val="22"/>
        </w:rPr>
        <w:t xml:space="preserve"> appearances, </w:t>
      </w:r>
      <w:r w:rsidR="00564792">
        <w:rPr>
          <w:sz w:val="22"/>
          <w:szCs w:val="22"/>
        </w:rPr>
        <w:t>GDP</w:t>
      </w:r>
      <w:r w:rsidRPr="00ED25BE">
        <w:rPr>
          <w:sz w:val="22"/>
          <w:szCs w:val="22"/>
        </w:rPr>
        <w:t xml:space="preserve">, pop, unemployment rate, language dummies, </w:t>
      </w:r>
      <w:r>
        <w:rPr>
          <w:sz w:val="22"/>
          <w:szCs w:val="22"/>
        </w:rPr>
        <w:t xml:space="preserve">and </w:t>
      </w:r>
      <w:r w:rsidRPr="00ED25BE">
        <w:rPr>
          <w:sz w:val="22"/>
          <w:szCs w:val="22"/>
        </w:rPr>
        <w:t>ethno-linguistic fractionalization</w:t>
      </w:r>
      <w:r w:rsidR="00AD575D">
        <w:rPr>
          <w:sz w:val="22"/>
          <w:szCs w:val="22"/>
        </w:rPr>
        <w:t xml:space="preserve">. </w:t>
      </w:r>
    </w:p>
    <w:p w:rsidR="00F806CB" w:rsidRPr="00ED25BE" w:rsidRDefault="00D82E85" w:rsidP="00ED25BE">
      <w:pPr>
        <w:spacing w:line="360" w:lineRule="auto"/>
        <w:ind w:firstLine="540"/>
        <w:jc w:val="both"/>
        <w:rPr>
          <w:sz w:val="22"/>
          <w:szCs w:val="22"/>
        </w:rPr>
      </w:pPr>
      <w:proofErr w:type="spellStart"/>
      <w:r>
        <w:rPr>
          <w:sz w:val="22"/>
          <w:szCs w:val="22"/>
        </w:rPr>
        <w:t>Luiz</w:t>
      </w:r>
      <w:proofErr w:type="spellEnd"/>
      <w:r>
        <w:rPr>
          <w:sz w:val="22"/>
          <w:szCs w:val="22"/>
        </w:rPr>
        <w:t xml:space="preserve"> and </w:t>
      </w:r>
      <w:proofErr w:type="spellStart"/>
      <w:r>
        <w:rPr>
          <w:sz w:val="22"/>
          <w:szCs w:val="22"/>
        </w:rPr>
        <w:t>Fadal</w:t>
      </w:r>
      <w:proofErr w:type="spellEnd"/>
      <w:r>
        <w:rPr>
          <w:sz w:val="22"/>
          <w:szCs w:val="22"/>
        </w:rPr>
        <w:t xml:space="preserve"> (2010) </w:t>
      </w:r>
      <w:r w:rsidR="00F806CB" w:rsidRPr="00ED25BE">
        <w:rPr>
          <w:sz w:val="22"/>
          <w:szCs w:val="22"/>
        </w:rPr>
        <w:t xml:space="preserve">find that </w:t>
      </w:r>
      <w:r>
        <w:rPr>
          <w:sz w:val="22"/>
          <w:szCs w:val="22"/>
        </w:rPr>
        <w:t xml:space="preserve">sports performance in </w:t>
      </w:r>
      <w:r w:rsidR="00F806CB" w:rsidRPr="00ED25BE">
        <w:rPr>
          <w:sz w:val="22"/>
          <w:szCs w:val="22"/>
        </w:rPr>
        <w:t>Africa depends on range of socioeconomic factors, and cite literature on: resource endowments, population, cultural &amp; social resources, levels of urbanization; also, geophysical and climatic conditions</w:t>
      </w:r>
      <w:r w:rsidR="006E454A" w:rsidRPr="00ED25BE">
        <w:rPr>
          <w:sz w:val="22"/>
          <w:szCs w:val="22"/>
        </w:rPr>
        <w:t>.</w:t>
      </w:r>
    </w:p>
    <w:p w:rsidR="00D049F4" w:rsidRPr="00D049F4" w:rsidRDefault="00D049F4" w:rsidP="00D049F4">
      <w:pPr>
        <w:spacing w:line="360" w:lineRule="auto"/>
        <w:ind w:firstLine="540"/>
        <w:jc w:val="both"/>
        <w:rPr>
          <w:iCs/>
          <w:sz w:val="22"/>
          <w:szCs w:val="22"/>
        </w:rPr>
      </w:pPr>
      <w:proofErr w:type="spellStart"/>
      <w:r w:rsidRPr="00D21C5B">
        <w:rPr>
          <w:iCs/>
          <w:sz w:val="22"/>
          <w:szCs w:val="22"/>
        </w:rPr>
        <w:t>Kavetsos</w:t>
      </w:r>
      <w:proofErr w:type="spellEnd"/>
      <w:r w:rsidRPr="00D21C5B">
        <w:rPr>
          <w:iCs/>
          <w:sz w:val="22"/>
          <w:szCs w:val="22"/>
        </w:rPr>
        <w:t xml:space="preserve"> and </w:t>
      </w:r>
      <w:proofErr w:type="spellStart"/>
      <w:r w:rsidRPr="00D21C5B">
        <w:rPr>
          <w:iCs/>
          <w:sz w:val="22"/>
          <w:szCs w:val="22"/>
        </w:rPr>
        <w:t>Szymanksi</w:t>
      </w:r>
      <w:proofErr w:type="spellEnd"/>
      <w:r w:rsidRPr="00D21C5B">
        <w:rPr>
          <w:iCs/>
          <w:sz w:val="22"/>
          <w:szCs w:val="22"/>
        </w:rPr>
        <w:t xml:space="preserve"> (2008) investigate the impact of international sports events, such </w:t>
      </w:r>
      <w:r w:rsidRPr="00D049F4">
        <w:rPr>
          <w:iCs/>
          <w:sz w:val="22"/>
          <w:szCs w:val="22"/>
        </w:rPr>
        <w:t>as the Olympics, World Cup, and UEFA championship on national wellbeing</w:t>
      </w:r>
      <w:r w:rsidR="00AD575D">
        <w:rPr>
          <w:iCs/>
          <w:sz w:val="22"/>
          <w:szCs w:val="22"/>
        </w:rPr>
        <w:t xml:space="preserve">. </w:t>
      </w:r>
      <w:r w:rsidRPr="00D049F4">
        <w:rPr>
          <w:iCs/>
          <w:sz w:val="22"/>
          <w:szCs w:val="22"/>
        </w:rPr>
        <w:t xml:space="preserve">Following this focus on general national prosperity, we include elements of the Human Development Index as a measure of soccer capacity. Due to the lack of pre-2005 longitudinal data, we rely on </w:t>
      </w:r>
      <w:r w:rsidR="009C69C6" w:rsidRPr="009C69C6">
        <w:rPr>
          <w:iCs/>
          <w:color w:val="FF0000"/>
          <w:sz w:val="22"/>
          <w:szCs w:val="22"/>
        </w:rPr>
        <w:t>per capita income</w:t>
      </w:r>
      <w:r w:rsidR="009C69C6">
        <w:rPr>
          <w:iCs/>
          <w:sz w:val="22"/>
          <w:szCs w:val="22"/>
        </w:rPr>
        <w:t xml:space="preserve"> and </w:t>
      </w:r>
      <w:r w:rsidRPr="00D049F4">
        <w:rPr>
          <w:iCs/>
          <w:sz w:val="22"/>
          <w:szCs w:val="22"/>
        </w:rPr>
        <w:t>life expectancy at birth</w:t>
      </w:r>
      <w:r w:rsidR="00AD575D">
        <w:rPr>
          <w:iCs/>
          <w:sz w:val="22"/>
          <w:szCs w:val="22"/>
        </w:rPr>
        <w:t xml:space="preserve">. </w:t>
      </w:r>
    </w:p>
    <w:p w:rsidR="00F806CB" w:rsidRPr="00ED25BE" w:rsidRDefault="00F806CB" w:rsidP="00433658">
      <w:pPr>
        <w:spacing w:line="360" w:lineRule="auto"/>
        <w:ind w:firstLine="540"/>
        <w:jc w:val="both"/>
        <w:rPr>
          <w:sz w:val="22"/>
          <w:szCs w:val="22"/>
        </w:rPr>
      </w:pPr>
      <w:proofErr w:type="spellStart"/>
      <w:r w:rsidRPr="00ED25BE">
        <w:rPr>
          <w:sz w:val="22"/>
          <w:szCs w:val="22"/>
        </w:rPr>
        <w:t>Baur</w:t>
      </w:r>
      <w:proofErr w:type="spellEnd"/>
      <w:r w:rsidRPr="00ED25BE">
        <w:rPr>
          <w:sz w:val="22"/>
          <w:szCs w:val="22"/>
        </w:rPr>
        <w:t xml:space="preserve"> and Lehmann (2007) question whether the cross-border mobility of soccer players influences the success of the</w:t>
      </w:r>
      <w:r w:rsidR="00FA11E2" w:rsidRPr="00ED25BE">
        <w:rPr>
          <w:sz w:val="22"/>
          <w:szCs w:val="22"/>
        </w:rPr>
        <w:t xml:space="preserve"> national team with a focus on trade</w:t>
      </w:r>
      <w:r w:rsidRPr="00ED25BE">
        <w:rPr>
          <w:sz w:val="22"/>
          <w:szCs w:val="22"/>
        </w:rPr>
        <w:t xml:space="preserve"> of players across borders</w:t>
      </w:r>
      <w:r w:rsidR="00AD575D">
        <w:rPr>
          <w:sz w:val="22"/>
          <w:szCs w:val="22"/>
        </w:rPr>
        <w:t xml:space="preserve">. </w:t>
      </w:r>
      <w:r w:rsidRPr="00ED25BE">
        <w:rPr>
          <w:sz w:val="22"/>
          <w:szCs w:val="22"/>
        </w:rPr>
        <w:t>They find that both imports and exports help gains from trade</w:t>
      </w:r>
      <w:r w:rsidR="00AD575D">
        <w:rPr>
          <w:sz w:val="22"/>
          <w:szCs w:val="22"/>
        </w:rPr>
        <w:t xml:space="preserve">. </w:t>
      </w:r>
      <w:r w:rsidRPr="00ED25BE">
        <w:rPr>
          <w:sz w:val="22"/>
          <w:szCs w:val="22"/>
        </w:rPr>
        <w:t xml:space="preserve">Their approach based in </w:t>
      </w:r>
      <w:proofErr w:type="spellStart"/>
      <w:r w:rsidRPr="00ED25BE">
        <w:rPr>
          <w:sz w:val="22"/>
          <w:szCs w:val="22"/>
        </w:rPr>
        <w:t>Ricardian</w:t>
      </w:r>
      <w:proofErr w:type="spellEnd"/>
      <w:r w:rsidRPr="00ED25BE">
        <w:rPr>
          <w:sz w:val="22"/>
          <w:szCs w:val="22"/>
        </w:rPr>
        <w:t xml:space="preserve"> comparative advantage, and they use both FIFA rankings and the market value of domestic clubs</w:t>
      </w:r>
      <w:r w:rsidR="00AD575D">
        <w:rPr>
          <w:sz w:val="22"/>
          <w:szCs w:val="22"/>
        </w:rPr>
        <w:t xml:space="preserve">. </w:t>
      </w:r>
      <w:r w:rsidRPr="00ED25BE">
        <w:rPr>
          <w:sz w:val="22"/>
          <w:szCs w:val="22"/>
        </w:rPr>
        <w:t xml:space="preserve">They find that </w:t>
      </w:r>
      <w:r w:rsidR="00433658">
        <w:rPr>
          <w:sz w:val="22"/>
          <w:szCs w:val="22"/>
        </w:rPr>
        <w:t xml:space="preserve">team success is determined by contributions of the </w:t>
      </w:r>
      <w:r w:rsidRPr="00ED25BE">
        <w:rPr>
          <w:sz w:val="22"/>
          <w:szCs w:val="22"/>
        </w:rPr>
        <w:t>worst</w:t>
      </w:r>
      <w:r w:rsidR="00433658">
        <w:rPr>
          <w:sz w:val="22"/>
          <w:szCs w:val="22"/>
        </w:rPr>
        <w:t>-rated</w:t>
      </w:r>
      <w:r w:rsidRPr="00ED25BE">
        <w:rPr>
          <w:sz w:val="22"/>
          <w:szCs w:val="22"/>
        </w:rPr>
        <w:t xml:space="preserve"> player </w:t>
      </w:r>
      <w:r w:rsidR="00433658">
        <w:rPr>
          <w:sz w:val="22"/>
          <w:szCs w:val="22"/>
        </w:rPr>
        <w:t xml:space="preserve">on the team rather than </w:t>
      </w:r>
      <w:r w:rsidRPr="00ED25BE">
        <w:rPr>
          <w:sz w:val="22"/>
          <w:szCs w:val="22"/>
        </w:rPr>
        <w:t>the superstars</w:t>
      </w:r>
      <w:r w:rsidR="00AD575D">
        <w:rPr>
          <w:sz w:val="22"/>
          <w:szCs w:val="22"/>
        </w:rPr>
        <w:t xml:space="preserve">. </w:t>
      </w:r>
      <w:r w:rsidRPr="00ED25BE">
        <w:rPr>
          <w:sz w:val="22"/>
          <w:szCs w:val="22"/>
        </w:rPr>
        <w:t xml:space="preserve">Their control variables include: age of players, footedness, </w:t>
      </w:r>
      <w:r w:rsidR="006E454A" w:rsidRPr="00ED25BE">
        <w:rPr>
          <w:sz w:val="22"/>
          <w:szCs w:val="22"/>
        </w:rPr>
        <w:t>and a</w:t>
      </w:r>
      <w:r w:rsidRPr="00ED25BE">
        <w:rPr>
          <w:sz w:val="22"/>
          <w:szCs w:val="22"/>
        </w:rPr>
        <w:t>verage number of games</w:t>
      </w:r>
      <w:r w:rsidR="00AD575D">
        <w:rPr>
          <w:sz w:val="22"/>
          <w:szCs w:val="22"/>
        </w:rPr>
        <w:t xml:space="preserve">. </w:t>
      </w:r>
    </w:p>
    <w:p w:rsidR="00D82E85" w:rsidRDefault="00F806CB" w:rsidP="00D82E85">
      <w:pPr>
        <w:spacing w:line="360" w:lineRule="auto"/>
        <w:ind w:firstLine="540"/>
        <w:jc w:val="both"/>
        <w:rPr>
          <w:sz w:val="22"/>
          <w:szCs w:val="22"/>
        </w:rPr>
      </w:pPr>
      <w:r w:rsidRPr="00ED25BE">
        <w:rPr>
          <w:sz w:val="22"/>
          <w:szCs w:val="22"/>
        </w:rPr>
        <w:tab/>
      </w:r>
      <w:r w:rsidR="00D82E85" w:rsidRPr="00ED25BE">
        <w:rPr>
          <w:sz w:val="22"/>
          <w:szCs w:val="22"/>
        </w:rPr>
        <w:t xml:space="preserve">Another approach </w:t>
      </w:r>
      <w:r w:rsidR="003148CB">
        <w:rPr>
          <w:sz w:val="22"/>
          <w:szCs w:val="22"/>
        </w:rPr>
        <w:t>considers the transfer market, with mobility of labor as a predictive element of success</w:t>
      </w:r>
      <w:r w:rsidR="00AD575D">
        <w:rPr>
          <w:sz w:val="22"/>
          <w:szCs w:val="22"/>
        </w:rPr>
        <w:t xml:space="preserve">. </w:t>
      </w:r>
      <w:r w:rsidR="00D82E85" w:rsidRPr="00ED25BE">
        <w:rPr>
          <w:sz w:val="22"/>
          <w:szCs w:val="22"/>
        </w:rPr>
        <w:t>The dependent variable in this literature generally involves club performance, not national performance</w:t>
      </w:r>
      <w:r w:rsidR="003148CB">
        <w:rPr>
          <w:sz w:val="22"/>
          <w:szCs w:val="22"/>
        </w:rPr>
        <w:t>, and uses as a basis labor theory instead of trade or development theory.</w:t>
      </w:r>
    </w:p>
    <w:p w:rsidR="00D21C5B" w:rsidRPr="00D21C5B" w:rsidRDefault="00D21C5B" w:rsidP="00D21C5B">
      <w:pPr>
        <w:spacing w:line="360" w:lineRule="auto"/>
        <w:ind w:firstLine="540"/>
        <w:jc w:val="both"/>
        <w:rPr>
          <w:sz w:val="22"/>
          <w:szCs w:val="22"/>
        </w:rPr>
      </w:pPr>
      <w:proofErr w:type="spellStart"/>
      <w:r w:rsidRPr="00ED25BE">
        <w:rPr>
          <w:sz w:val="22"/>
          <w:szCs w:val="22"/>
        </w:rPr>
        <w:t>Torgler</w:t>
      </w:r>
      <w:proofErr w:type="spellEnd"/>
      <w:r w:rsidRPr="00ED25BE">
        <w:rPr>
          <w:sz w:val="22"/>
          <w:szCs w:val="22"/>
        </w:rPr>
        <w:t xml:space="preserve"> (200</w:t>
      </w:r>
      <w:r>
        <w:rPr>
          <w:sz w:val="22"/>
          <w:szCs w:val="22"/>
        </w:rPr>
        <w:t>8</w:t>
      </w:r>
      <w:r w:rsidRPr="00ED25BE">
        <w:rPr>
          <w:sz w:val="22"/>
          <w:szCs w:val="22"/>
        </w:rPr>
        <w:t xml:space="preserve">) analyzes the historical performance of countries in World Cup tournaments for the period of 1930 to 2002 and finds that popularity and tradition, as measured by membership in FIFA and </w:t>
      </w:r>
      <w:r w:rsidRPr="00ED25BE">
        <w:rPr>
          <w:sz w:val="22"/>
          <w:szCs w:val="22"/>
        </w:rPr>
        <w:lastRenderedPageBreak/>
        <w:t xml:space="preserve">having previously hosted a WC, have a big impact on World Cup success. </w:t>
      </w:r>
      <w:r>
        <w:rPr>
          <w:sz w:val="22"/>
          <w:szCs w:val="22"/>
        </w:rPr>
        <w:t>He</w:t>
      </w:r>
      <w:r w:rsidRPr="00ED25BE">
        <w:rPr>
          <w:sz w:val="22"/>
          <w:szCs w:val="22"/>
        </w:rPr>
        <w:t xml:space="preserve"> follows HGR by including temperature and population as predictors of WC success</w:t>
      </w:r>
      <w:r w:rsidR="00AD575D">
        <w:rPr>
          <w:sz w:val="22"/>
          <w:szCs w:val="22"/>
        </w:rPr>
        <w:t xml:space="preserve">. </w:t>
      </w:r>
      <w:r w:rsidRPr="00D21C5B">
        <w:rPr>
          <w:sz w:val="22"/>
          <w:szCs w:val="22"/>
        </w:rPr>
        <w:t>Similar to Houston and Wilson (2002) he finds increasing, but diminishing marginal returns to income.</w:t>
      </w:r>
      <w:r w:rsidRPr="00D21C5B">
        <w:rPr>
          <w:rStyle w:val="FootnoteReference"/>
          <w:sz w:val="22"/>
          <w:szCs w:val="22"/>
        </w:rPr>
        <w:footnoteReference w:id="11"/>
      </w:r>
      <w:r w:rsidRPr="00D21C5B">
        <w:rPr>
          <w:sz w:val="22"/>
          <w:szCs w:val="22"/>
        </w:rPr>
        <w:t xml:space="preserve"> </w:t>
      </w:r>
      <w:proofErr w:type="spellStart"/>
      <w:r w:rsidRPr="00D21C5B">
        <w:rPr>
          <w:sz w:val="22"/>
          <w:szCs w:val="22"/>
        </w:rPr>
        <w:t>Torgler</w:t>
      </w:r>
      <w:proofErr w:type="spellEnd"/>
      <w:r w:rsidRPr="00D21C5B">
        <w:rPr>
          <w:sz w:val="22"/>
          <w:szCs w:val="22"/>
        </w:rPr>
        <w:t xml:space="preserve"> (2007) re-introduces HGR’s LATIN variable, interacts it with population, and finds that this measure of “Latin-populated-ness” is a good predictor of football success. To make sure it is just the cultural component of the LATIN variable that is driving the statistical significance, </w:t>
      </w:r>
      <w:proofErr w:type="spellStart"/>
      <w:r w:rsidRPr="00D21C5B">
        <w:rPr>
          <w:sz w:val="22"/>
          <w:szCs w:val="22"/>
        </w:rPr>
        <w:t>Torgler</w:t>
      </w:r>
      <w:proofErr w:type="spellEnd"/>
      <w:r w:rsidRPr="00D21C5B">
        <w:rPr>
          <w:sz w:val="22"/>
          <w:szCs w:val="22"/>
        </w:rPr>
        <w:t xml:space="preserve"> then includes an income inequality measure (GINI), which is found to be insignificant, while “Latin-populated-ness” remains statistically significant. </w:t>
      </w:r>
    </w:p>
    <w:p w:rsidR="00D21C5B" w:rsidRPr="00ED25BE" w:rsidRDefault="00D21C5B" w:rsidP="00D82E85">
      <w:pPr>
        <w:spacing w:line="360" w:lineRule="auto"/>
        <w:ind w:firstLine="540"/>
        <w:jc w:val="both"/>
        <w:rPr>
          <w:sz w:val="22"/>
          <w:szCs w:val="22"/>
        </w:rPr>
      </w:pPr>
    </w:p>
    <w:p w:rsidR="000533E1" w:rsidRPr="003D787E" w:rsidRDefault="000533E1" w:rsidP="003D787E">
      <w:pPr>
        <w:pStyle w:val="Heading1"/>
        <w:numPr>
          <w:ilvl w:val="0"/>
          <w:numId w:val="21"/>
        </w:numPr>
      </w:pPr>
      <w:r w:rsidRPr="003D787E">
        <w:t>Data</w:t>
      </w:r>
    </w:p>
    <w:p w:rsidR="0010163C" w:rsidRDefault="0010163C" w:rsidP="00523C46">
      <w:pPr>
        <w:spacing w:line="360" w:lineRule="auto"/>
        <w:ind w:firstLine="720"/>
        <w:jc w:val="both"/>
        <w:rPr>
          <w:bCs/>
          <w:sz w:val="22"/>
          <w:szCs w:val="22"/>
        </w:rPr>
      </w:pPr>
    </w:p>
    <w:p w:rsidR="00D04D07" w:rsidRDefault="005D17DD" w:rsidP="004102A6">
      <w:pPr>
        <w:spacing w:line="360" w:lineRule="auto"/>
        <w:ind w:firstLine="720"/>
        <w:jc w:val="both"/>
        <w:rPr>
          <w:bCs/>
          <w:sz w:val="22"/>
          <w:szCs w:val="22"/>
        </w:rPr>
      </w:pPr>
      <w:r>
        <w:rPr>
          <w:bCs/>
          <w:sz w:val="22"/>
          <w:szCs w:val="22"/>
        </w:rPr>
        <w:t>In ana</w:t>
      </w:r>
      <w:r w:rsidR="00523C46">
        <w:rPr>
          <w:bCs/>
          <w:sz w:val="22"/>
          <w:szCs w:val="22"/>
        </w:rPr>
        <w:t>lyzing the determinants of international soccer success, we have distinguished three types of variables: macroeconomic factors, natural resources, and s</w:t>
      </w:r>
      <w:r w:rsidR="008C1CC1">
        <w:rPr>
          <w:bCs/>
          <w:sz w:val="22"/>
          <w:szCs w:val="22"/>
        </w:rPr>
        <w:t>occer</w:t>
      </w:r>
      <w:r w:rsidR="00523C46">
        <w:rPr>
          <w:bCs/>
          <w:sz w:val="22"/>
          <w:szCs w:val="22"/>
        </w:rPr>
        <w:t xml:space="preserve"> </w:t>
      </w:r>
      <w:r w:rsidR="008C1CC1">
        <w:rPr>
          <w:bCs/>
          <w:sz w:val="22"/>
          <w:szCs w:val="22"/>
        </w:rPr>
        <w:t>endowment (</w:t>
      </w:r>
      <w:r w:rsidR="00523C46">
        <w:rPr>
          <w:bCs/>
          <w:sz w:val="22"/>
          <w:szCs w:val="22"/>
        </w:rPr>
        <w:t>tradition</w:t>
      </w:r>
      <w:r w:rsidR="008C1CC1">
        <w:rPr>
          <w:bCs/>
          <w:sz w:val="22"/>
          <w:szCs w:val="22"/>
        </w:rPr>
        <w:t>)</w:t>
      </w:r>
      <w:r w:rsidR="00523C46">
        <w:rPr>
          <w:bCs/>
          <w:sz w:val="22"/>
          <w:szCs w:val="22"/>
        </w:rPr>
        <w:t xml:space="preserve">. </w:t>
      </w:r>
      <w:r>
        <w:rPr>
          <w:bCs/>
          <w:sz w:val="22"/>
          <w:szCs w:val="22"/>
        </w:rPr>
        <w:t>Table 1 summarizes the variables incorporated</w:t>
      </w:r>
      <w:r w:rsidR="00523C46">
        <w:rPr>
          <w:bCs/>
          <w:sz w:val="22"/>
          <w:szCs w:val="22"/>
        </w:rPr>
        <w:t xml:space="preserve"> into our model with a note of expected signs based on relevant cites in the existing literature</w:t>
      </w:r>
      <w:r w:rsidR="00AD575D">
        <w:rPr>
          <w:bCs/>
          <w:sz w:val="22"/>
          <w:szCs w:val="22"/>
        </w:rPr>
        <w:t xml:space="preserve">. </w:t>
      </w:r>
      <w:r w:rsidR="00523C46">
        <w:rPr>
          <w:bCs/>
          <w:sz w:val="22"/>
          <w:szCs w:val="22"/>
        </w:rPr>
        <w:t>We obtained all the</w:t>
      </w:r>
      <w:r w:rsidR="000533E1" w:rsidRPr="00ED25BE">
        <w:rPr>
          <w:bCs/>
          <w:sz w:val="22"/>
          <w:szCs w:val="22"/>
        </w:rPr>
        <w:t xml:space="preserve"> </w:t>
      </w:r>
      <w:r w:rsidR="00FB15A0">
        <w:rPr>
          <w:bCs/>
          <w:sz w:val="22"/>
          <w:szCs w:val="22"/>
        </w:rPr>
        <w:t xml:space="preserve">non-soccer </w:t>
      </w:r>
      <w:r w:rsidR="000533E1" w:rsidRPr="00ED25BE">
        <w:rPr>
          <w:bCs/>
          <w:sz w:val="22"/>
          <w:szCs w:val="22"/>
        </w:rPr>
        <w:t>data from the World Development Indicators</w:t>
      </w:r>
      <w:r w:rsidR="00523C46">
        <w:rPr>
          <w:rStyle w:val="FootnoteReference"/>
          <w:bCs/>
          <w:sz w:val="22"/>
          <w:szCs w:val="22"/>
        </w:rPr>
        <w:footnoteReference w:id="12"/>
      </w:r>
      <w:r w:rsidR="000533E1">
        <w:rPr>
          <w:bCs/>
          <w:sz w:val="22"/>
          <w:szCs w:val="22"/>
        </w:rPr>
        <w:t>, for a set of 200 countries</w:t>
      </w:r>
      <w:r w:rsidR="008C1CC1">
        <w:rPr>
          <w:bCs/>
          <w:sz w:val="22"/>
          <w:szCs w:val="22"/>
        </w:rPr>
        <w:t>, spanning</w:t>
      </w:r>
      <w:r w:rsidR="000533E1">
        <w:rPr>
          <w:bCs/>
          <w:sz w:val="22"/>
          <w:szCs w:val="22"/>
        </w:rPr>
        <w:t xml:space="preserve"> </w:t>
      </w:r>
      <w:r w:rsidR="00523C46">
        <w:rPr>
          <w:bCs/>
          <w:sz w:val="22"/>
          <w:szCs w:val="22"/>
        </w:rPr>
        <w:t>from</w:t>
      </w:r>
      <w:r w:rsidR="000533E1">
        <w:rPr>
          <w:bCs/>
          <w:sz w:val="22"/>
          <w:szCs w:val="22"/>
        </w:rPr>
        <w:t xml:space="preserve"> 1993 to 2011</w:t>
      </w:r>
      <w:r w:rsidR="00AD575D">
        <w:rPr>
          <w:bCs/>
          <w:sz w:val="22"/>
          <w:szCs w:val="22"/>
        </w:rPr>
        <w:t xml:space="preserve">. </w:t>
      </w:r>
      <w:r w:rsidR="00523C46">
        <w:rPr>
          <w:bCs/>
          <w:sz w:val="22"/>
          <w:szCs w:val="22"/>
        </w:rPr>
        <w:t>These variables are</w:t>
      </w:r>
      <w:r w:rsidR="00FB15A0">
        <w:rPr>
          <w:bCs/>
          <w:sz w:val="22"/>
          <w:szCs w:val="22"/>
        </w:rPr>
        <w:t xml:space="preserve"> </w:t>
      </w:r>
      <w:r w:rsidR="000533E1">
        <w:rPr>
          <w:bCs/>
          <w:sz w:val="22"/>
          <w:szCs w:val="22"/>
        </w:rPr>
        <w:t>match</w:t>
      </w:r>
      <w:r w:rsidR="00FB15A0">
        <w:rPr>
          <w:bCs/>
          <w:sz w:val="22"/>
          <w:szCs w:val="22"/>
        </w:rPr>
        <w:t>ed</w:t>
      </w:r>
      <w:r w:rsidR="000533E1">
        <w:rPr>
          <w:bCs/>
          <w:sz w:val="22"/>
          <w:szCs w:val="22"/>
        </w:rPr>
        <w:t xml:space="preserve"> with annual FIFA </w:t>
      </w:r>
      <w:r w:rsidR="004102A6">
        <w:rPr>
          <w:bCs/>
          <w:sz w:val="22"/>
          <w:szCs w:val="22"/>
        </w:rPr>
        <w:t>points</w:t>
      </w:r>
      <w:r w:rsidR="000533E1">
        <w:rPr>
          <w:bCs/>
          <w:sz w:val="22"/>
          <w:szCs w:val="22"/>
        </w:rPr>
        <w:t>, which are available for this time period</w:t>
      </w:r>
      <w:r w:rsidR="00FB15A0">
        <w:rPr>
          <w:bCs/>
          <w:sz w:val="22"/>
          <w:szCs w:val="22"/>
        </w:rPr>
        <w:t xml:space="preserve"> from the FIFA </w:t>
      </w:r>
      <w:r w:rsidR="00FB15A0" w:rsidRPr="00D21C5B">
        <w:rPr>
          <w:bCs/>
          <w:sz w:val="22"/>
          <w:szCs w:val="22"/>
        </w:rPr>
        <w:t>website</w:t>
      </w:r>
      <w:r w:rsidR="004102A6" w:rsidRPr="00D21C5B">
        <w:rPr>
          <w:bCs/>
          <w:sz w:val="22"/>
          <w:szCs w:val="22"/>
        </w:rPr>
        <w:t xml:space="preserve"> and with Club rankings constructed from time-series data made available by </w:t>
      </w:r>
      <w:proofErr w:type="spellStart"/>
      <w:r w:rsidR="004102A6" w:rsidRPr="00D21C5B">
        <w:rPr>
          <w:bCs/>
          <w:sz w:val="22"/>
          <w:szCs w:val="22"/>
        </w:rPr>
        <w:t>Oosterpark</w:t>
      </w:r>
      <w:proofErr w:type="spellEnd"/>
      <w:r w:rsidR="004102A6" w:rsidRPr="00D21C5B">
        <w:rPr>
          <w:bCs/>
          <w:sz w:val="22"/>
          <w:szCs w:val="22"/>
        </w:rPr>
        <w:t xml:space="preserve"> Rankings</w:t>
      </w:r>
      <w:r w:rsidR="000533E1" w:rsidRPr="00D21C5B">
        <w:rPr>
          <w:bCs/>
          <w:sz w:val="22"/>
          <w:szCs w:val="22"/>
        </w:rPr>
        <w:t>.</w:t>
      </w:r>
      <w:r w:rsidR="000533E1" w:rsidRPr="00D21C5B">
        <w:rPr>
          <w:rStyle w:val="FootnoteReference"/>
          <w:bCs/>
          <w:sz w:val="22"/>
          <w:szCs w:val="22"/>
        </w:rPr>
        <w:footnoteReference w:id="13"/>
      </w:r>
      <w:r w:rsidR="000533E1" w:rsidRPr="00D21C5B">
        <w:rPr>
          <w:bCs/>
          <w:sz w:val="22"/>
          <w:szCs w:val="22"/>
        </w:rPr>
        <w:t xml:space="preserve"> </w:t>
      </w:r>
      <w:r w:rsidR="00DC2808" w:rsidRPr="00D21C5B">
        <w:rPr>
          <w:bCs/>
          <w:sz w:val="22"/>
          <w:szCs w:val="22"/>
        </w:rPr>
        <w:t>Coupled</w:t>
      </w:r>
      <w:r w:rsidR="005E0B20" w:rsidRPr="00D21C5B">
        <w:rPr>
          <w:bCs/>
          <w:sz w:val="22"/>
          <w:szCs w:val="22"/>
        </w:rPr>
        <w:t xml:space="preserve"> with evidence from previous studies on international sport</w:t>
      </w:r>
      <w:r w:rsidR="00DC2808" w:rsidRPr="00D21C5B">
        <w:rPr>
          <w:bCs/>
          <w:sz w:val="22"/>
          <w:szCs w:val="22"/>
        </w:rPr>
        <w:t>ing</w:t>
      </w:r>
      <w:r w:rsidR="005E0B20" w:rsidRPr="00D21C5B">
        <w:rPr>
          <w:bCs/>
          <w:sz w:val="22"/>
          <w:szCs w:val="22"/>
        </w:rPr>
        <w:t xml:space="preserve"> performance, an important</w:t>
      </w:r>
      <w:r w:rsidR="000533E1" w:rsidRPr="00D21C5B">
        <w:rPr>
          <w:bCs/>
          <w:sz w:val="22"/>
          <w:szCs w:val="22"/>
        </w:rPr>
        <w:t xml:space="preserve"> </w:t>
      </w:r>
      <w:r w:rsidR="005E0B20" w:rsidRPr="00D21C5B">
        <w:rPr>
          <w:bCs/>
          <w:sz w:val="22"/>
          <w:szCs w:val="22"/>
        </w:rPr>
        <w:t>factor in selecting the macroeconomic and resource variables used in the study was data availability. For example</w:t>
      </w:r>
      <w:r w:rsidR="005E0B20">
        <w:rPr>
          <w:bCs/>
          <w:sz w:val="22"/>
          <w:szCs w:val="22"/>
        </w:rPr>
        <w:t xml:space="preserve">, while some other country-specific variables, such as per capita health expenditures, size of government revenues or unemployment rates may have proven </w:t>
      </w:r>
      <w:r w:rsidR="006765BD">
        <w:rPr>
          <w:bCs/>
          <w:sz w:val="22"/>
          <w:szCs w:val="22"/>
        </w:rPr>
        <w:t>to be informative</w:t>
      </w:r>
      <w:r w:rsidR="005E0B20">
        <w:rPr>
          <w:bCs/>
          <w:sz w:val="22"/>
          <w:szCs w:val="22"/>
        </w:rPr>
        <w:t xml:space="preserve"> prox</w:t>
      </w:r>
      <w:r w:rsidR="006765BD">
        <w:rPr>
          <w:bCs/>
          <w:sz w:val="22"/>
          <w:szCs w:val="22"/>
        </w:rPr>
        <w:t>ies</w:t>
      </w:r>
      <w:r w:rsidR="005E0B20">
        <w:rPr>
          <w:bCs/>
          <w:sz w:val="22"/>
          <w:szCs w:val="22"/>
        </w:rPr>
        <w:t xml:space="preserve"> for national economic performance, poor data quality </w:t>
      </w:r>
      <w:r w:rsidR="006765BD">
        <w:rPr>
          <w:bCs/>
          <w:sz w:val="22"/>
          <w:szCs w:val="22"/>
        </w:rPr>
        <w:t>precludes us from including them as additional controls.</w:t>
      </w:r>
    </w:p>
    <w:p w:rsidR="004102A6" w:rsidRDefault="005E0B20" w:rsidP="004102A6">
      <w:pPr>
        <w:spacing w:line="360" w:lineRule="auto"/>
        <w:ind w:firstLine="720"/>
        <w:jc w:val="both"/>
        <w:rPr>
          <w:bCs/>
          <w:sz w:val="22"/>
          <w:szCs w:val="22"/>
        </w:rPr>
      </w:pPr>
      <w:r>
        <w:rPr>
          <w:bCs/>
          <w:sz w:val="22"/>
          <w:szCs w:val="22"/>
        </w:rPr>
        <w:t xml:space="preserve"> </w:t>
      </w:r>
    </w:p>
    <w:p w:rsidR="003D787E" w:rsidRPr="003D787E" w:rsidRDefault="003D787E" w:rsidP="003D787E">
      <w:pPr>
        <w:pStyle w:val="Caption"/>
        <w:keepNext/>
        <w:rPr>
          <w:sz w:val="22"/>
          <w:szCs w:val="22"/>
        </w:rPr>
      </w:pPr>
      <w:r w:rsidRPr="003D787E">
        <w:rPr>
          <w:sz w:val="22"/>
          <w:szCs w:val="22"/>
        </w:rPr>
        <w:t xml:space="preserve">Table </w:t>
      </w:r>
      <w:r w:rsidR="00502B3E">
        <w:rPr>
          <w:sz w:val="22"/>
          <w:szCs w:val="22"/>
        </w:rPr>
        <w:fldChar w:fldCharType="begin"/>
      </w:r>
      <w:r w:rsidR="006449E6">
        <w:rPr>
          <w:sz w:val="22"/>
          <w:szCs w:val="22"/>
        </w:rPr>
        <w:instrText xml:space="preserve"> SEQ Table \* ARABIC </w:instrText>
      </w:r>
      <w:r w:rsidR="00502B3E">
        <w:rPr>
          <w:sz w:val="22"/>
          <w:szCs w:val="22"/>
        </w:rPr>
        <w:fldChar w:fldCharType="separate"/>
      </w:r>
      <w:r w:rsidR="00E465B6">
        <w:rPr>
          <w:noProof/>
          <w:sz w:val="22"/>
          <w:szCs w:val="22"/>
        </w:rPr>
        <w:t>1</w:t>
      </w:r>
      <w:r w:rsidR="00502B3E">
        <w:rPr>
          <w:sz w:val="22"/>
          <w:szCs w:val="22"/>
        </w:rPr>
        <w:fldChar w:fldCharType="end"/>
      </w:r>
      <w:r w:rsidRPr="003D787E">
        <w:rPr>
          <w:sz w:val="22"/>
          <w:szCs w:val="22"/>
        </w:rPr>
        <w:t>: Data summary</w:t>
      </w:r>
    </w:p>
    <w:tbl>
      <w:tblPr>
        <w:tblStyle w:val="LightList2"/>
        <w:tblW w:w="5132" w:type="pct"/>
        <w:tblLook w:val="0480"/>
      </w:tblPr>
      <w:tblGrid>
        <w:gridCol w:w="2737"/>
        <w:gridCol w:w="1354"/>
        <w:gridCol w:w="2982"/>
        <w:gridCol w:w="2756"/>
      </w:tblGrid>
      <w:tr w:rsidR="005D17DD" w:rsidRPr="00ED25BE" w:rsidTr="00F86362">
        <w:trPr>
          <w:cnfStyle w:val="000000100000"/>
          <w:trHeight w:val="300"/>
        </w:trPr>
        <w:tc>
          <w:tcPr>
            <w:cnfStyle w:val="001000000000"/>
            <w:tcW w:w="1392" w:type="pct"/>
            <w:shd w:val="clear" w:color="auto" w:fill="F2F2F2" w:themeFill="background1" w:themeFillShade="F2"/>
            <w:noWrap/>
          </w:tcPr>
          <w:p w:rsidR="000533E1" w:rsidRPr="009007E6" w:rsidRDefault="000533E1" w:rsidP="00987FE0">
            <w:pPr>
              <w:spacing w:line="360" w:lineRule="auto"/>
              <w:rPr>
                <w:color w:val="000000"/>
                <w:sz w:val="20"/>
              </w:rPr>
            </w:pPr>
            <w:r w:rsidRPr="009007E6">
              <w:rPr>
                <w:color w:val="000000"/>
                <w:sz w:val="20"/>
              </w:rPr>
              <w:t>Variable</w:t>
            </w:r>
          </w:p>
        </w:tc>
        <w:tc>
          <w:tcPr>
            <w:tcW w:w="689" w:type="pct"/>
            <w:shd w:val="clear" w:color="auto" w:fill="F2F2F2" w:themeFill="background1" w:themeFillShade="F2"/>
            <w:noWrap/>
          </w:tcPr>
          <w:p w:rsidR="000533E1" w:rsidRPr="009007E6" w:rsidRDefault="000533E1" w:rsidP="005D17DD">
            <w:pPr>
              <w:spacing w:line="360" w:lineRule="auto"/>
              <w:jc w:val="center"/>
              <w:cnfStyle w:val="000000100000"/>
              <w:rPr>
                <w:color w:val="000000"/>
                <w:sz w:val="20"/>
              </w:rPr>
            </w:pPr>
            <w:r w:rsidRPr="009007E6">
              <w:rPr>
                <w:color w:val="000000"/>
                <w:sz w:val="20"/>
              </w:rPr>
              <w:t>Abbreviation</w:t>
            </w:r>
          </w:p>
        </w:tc>
        <w:tc>
          <w:tcPr>
            <w:tcW w:w="1517" w:type="pct"/>
            <w:shd w:val="clear" w:color="auto" w:fill="F2F2F2" w:themeFill="background1" w:themeFillShade="F2"/>
          </w:tcPr>
          <w:p w:rsidR="000533E1" w:rsidRPr="009007E6" w:rsidRDefault="000533E1" w:rsidP="005D17DD">
            <w:pPr>
              <w:spacing w:line="360" w:lineRule="auto"/>
              <w:jc w:val="center"/>
              <w:cnfStyle w:val="000000100000"/>
              <w:rPr>
                <w:color w:val="000000"/>
                <w:sz w:val="20"/>
              </w:rPr>
            </w:pPr>
            <w:r w:rsidRPr="009007E6">
              <w:rPr>
                <w:color w:val="000000"/>
                <w:sz w:val="20"/>
              </w:rPr>
              <w:t xml:space="preserve">Expected </w:t>
            </w:r>
            <w:r w:rsidR="00D049F4">
              <w:rPr>
                <w:color w:val="000000"/>
                <w:sz w:val="20"/>
              </w:rPr>
              <w:t>Positive Effect</w:t>
            </w:r>
          </w:p>
        </w:tc>
        <w:tc>
          <w:tcPr>
            <w:tcW w:w="1402" w:type="pct"/>
            <w:shd w:val="clear" w:color="auto" w:fill="F2F2F2" w:themeFill="background1" w:themeFillShade="F2"/>
          </w:tcPr>
          <w:p w:rsidR="000533E1" w:rsidRPr="009007E6" w:rsidRDefault="00D049F4" w:rsidP="005D17DD">
            <w:pPr>
              <w:spacing w:line="360" w:lineRule="auto"/>
              <w:jc w:val="center"/>
              <w:cnfStyle w:val="000000100000"/>
              <w:rPr>
                <w:color w:val="000000"/>
                <w:sz w:val="20"/>
              </w:rPr>
            </w:pPr>
            <w:r>
              <w:rPr>
                <w:color w:val="000000"/>
                <w:sz w:val="20"/>
              </w:rPr>
              <w:t>Expected Negative Effect</w:t>
            </w:r>
          </w:p>
        </w:tc>
      </w:tr>
      <w:tr w:rsidR="000533E1" w:rsidRPr="00ED25BE" w:rsidTr="00F86362">
        <w:trPr>
          <w:trHeight w:val="315"/>
        </w:trPr>
        <w:tc>
          <w:tcPr>
            <w:cnfStyle w:val="001000000000"/>
            <w:tcW w:w="5000" w:type="pct"/>
            <w:gridSpan w:val="4"/>
            <w:shd w:val="clear" w:color="auto" w:fill="B8CCE4" w:themeFill="accent1" w:themeFillTint="66"/>
            <w:noWrap/>
          </w:tcPr>
          <w:p w:rsidR="000533E1" w:rsidRPr="009007E6" w:rsidRDefault="000533E1" w:rsidP="005D17DD">
            <w:pPr>
              <w:spacing w:line="360" w:lineRule="auto"/>
              <w:rPr>
                <w:color w:val="000000"/>
                <w:sz w:val="20"/>
              </w:rPr>
            </w:pPr>
            <w:r w:rsidRPr="009007E6">
              <w:rPr>
                <w:color w:val="000000"/>
                <w:sz w:val="20"/>
              </w:rPr>
              <w:t>Macroeconomic factors</w:t>
            </w:r>
          </w:p>
        </w:tc>
      </w:tr>
      <w:tr w:rsidR="000533E1" w:rsidRPr="00ED25BE" w:rsidTr="00F86362">
        <w:trPr>
          <w:cnfStyle w:val="000000100000"/>
          <w:trHeight w:val="315"/>
        </w:trPr>
        <w:tc>
          <w:tcPr>
            <w:cnfStyle w:val="001000000000"/>
            <w:tcW w:w="1392" w:type="pct"/>
            <w:noWrap/>
          </w:tcPr>
          <w:p w:rsidR="000533E1" w:rsidRPr="005D17DD" w:rsidRDefault="00564792" w:rsidP="00987FE0">
            <w:pPr>
              <w:spacing w:line="360" w:lineRule="auto"/>
              <w:rPr>
                <w:color w:val="000000"/>
                <w:sz w:val="18"/>
                <w:szCs w:val="20"/>
              </w:rPr>
            </w:pPr>
            <w:r>
              <w:rPr>
                <w:color w:val="000000"/>
                <w:sz w:val="18"/>
                <w:szCs w:val="20"/>
              </w:rPr>
              <w:t>GDP</w:t>
            </w:r>
            <w:r w:rsidR="000533E1" w:rsidRPr="005D17DD">
              <w:rPr>
                <w:color w:val="000000"/>
                <w:sz w:val="18"/>
                <w:szCs w:val="20"/>
              </w:rPr>
              <w:t xml:space="preserve"> Per Capita</w:t>
            </w:r>
          </w:p>
        </w:tc>
        <w:tc>
          <w:tcPr>
            <w:tcW w:w="689" w:type="pct"/>
            <w:noWrap/>
          </w:tcPr>
          <w:p w:rsidR="000533E1" w:rsidRPr="005D17DD" w:rsidRDefault="00564792" w:rsidP="00DB4B89">
            <w:pPr>
              <w:spacing w:line="360" w:lineRule="auto"/>
              <w:jc w:val="center"/>
              <w:cnfStyle w:val="000000100000"/>
              <w:rPr>
                <w:color w:val="000000"/>
                <w:sz w:val="18"/>
                <w:szCs w:val="20"/>
              </w:rPr>
            </w:pPr>
            <w:r>
              <w:rPr>
                <w:color w:val="000000"/>
                <w:sz w:val="18"/>
                <w:szCs w:val="20"/>
              </w:rPr>
              <w:t>GDP</w:t>
            </w:r>
          </w:p>
        </w:tc>
        <w:tc>
          <w:tcPr>
            <w:tcW w:w="1517" w:type="pct"/>
          </w:tcPr>
          <w:p w:rsidR="000533E1" w:rsidRPr="005D17DD" w:rsidRDefault="00D049F4" w:rsidP="005D17DD">
            <w:pPr>
              <w:spacing w:line="360" w:lineRule="auto"/>
              <w:jc w:val="center"/>
              <w:cnfStyle w:val="000000100000"/>
              <w:rPr>
                <w:color w:val="000000"/>
                <w:sz w:val="18"/>
                <w:szCs w:val="20"/>
              </w:rPr>
            </w:pPr>
            <w:r w:rsidRPr="005D17DD">
              <w:rPr>
                <w:color w:val="000000"/>
                <w:sz w:val="18"/>
                <w:szCs w:val="20"/>
              </w:rPr>
              <w:t xml:space="preserve">Hoffman, </w:t>
            </w:r>
            <w:proofErr w:type="spellStart"/>
            <w:r w:rsidRPr="005D17DD">
              <w:rPr>
                <w:color w:val="000000"/>
                <w:sz w:val="18"/>
                <w:szCs w:val="20"/>
              </w:rPr>
              <w:t>Ging</w:t>
            </w:r>
            <w:proofErr w:type="spellEnd"/>
            <w:r w:rsidRPr="005D17DD">
              <w:rPr>
                <w:color w:val="000000"/>
                <w:sz w:val="18"/>
                <w:szCs w:val="20"/>
              </w:rPr>
              <w:t xml:space="preserve">, </w:t>
            </w:r>
            <w:proofErr w:type="spellStart"/>
            <w:r w:rsidRPr="005D17DD">
              <w:rPr>
                <w:color w:val="000000"/>
                <w:sz w:val="18"/>
                <w:szCs w:val="20"/>
              </w:rPr>
              <w:t>Ramasamy</w:t>
            </w:r>
            <w:proofErr w:type="spellEnd"/>
            <w:r w:rsidRPr="005D17DD">
              <w:rPr>
                <w:color w:val="000000"/>
                <w:sz w:val="18"/>
                <w:szCs w:val="20"/>
              </w:rPr>
              <w:t xml:space="preserve"> (2002)</w:t>
            </w:r>
          </w:p>
          <w:p w:rsidR="00D049F4" w:rsidRPr="005D17DD" w:rsidRDefault="00D049F4" w:rsidP="005D17DD">
            <w:pPr>
              <w:spacing w:line="360" w:lineRule="auto"/>
              <w:jc w:val="center"/>
              <w:cnfStyle w:val="000000100000"/>
              <w:rPr>
                <w:color w:val="000000"/>
                <w:sz w:val="18"/>
                <w:szCs w:val="20"/>
              </w:rPr>
            </w:pPr>
            <w:r w:rsidRPr="005D17DD">
              <w:rPr>
                <w:color w:val="000000"/>
                <w:sz w:val="18"/>
                <w:szCs w:val="20"/>
              </w:rPr>
              <w:t>Houston and Wilson (2002)</w:t>
            </w:r>
          </w:p>
          <w:p w:rsidR="00D049F4" w:rsidRPr="005D17DD" w:rsidRDefault="00D53C36" w:rsidP="005D17DD">
            <w:pPr>
              <w:spacing w:line="360" w:lineRule="auto"/>
              <w:jc w:val="center"/>
              <w:cnfStyle w:val="000000100000"/>
              <w:rPr>
                <w:color w:val="000000"/>
                <w:sz w:val="18"/>
                <w:szCs w:val="20"/>
              </w:rPr>
            </w:pPr>
            <w:proofErr w:type="spellStart"/>
            <w:r>
              <w:rPr>
                <w:color w:val="000000"/>
                <w:sz w:val="18"/>
                <w:szCs w:val="20"/>
              </w:rPr>
              <w:t>Torgler</w:t>
            </w:r>
            <w:proofErr w:type="spellEnd"/>
            <w:r>
              <w:rPr>
                <w:color w:val="000000"/>
                <w:sz w:val="18"/>
                <w:szCs w:val="20"/>
              </w:rPr>
              <w:t xml:space="preserve"> (2004, 208</w:t>
            </w:r>
            <w:r w:rsidR="00D049F4" w:rsidRPr="005D17DD">
              <w:rPr>
                <w:color w:val="000000"/>
                <w:sz w:val="18"/>
                <w:szCs w:val="20"/>
              </w:rPr>
              <w:t>)</w:t>
            </w:r>
          </w:p>
          <w:p w:rsidR="00D049F4" w:rsidRPr="005D17DD" w:rsidRDefault="00D049F4" w:rsidP="005D17DD">
            <w:pPr>
              <w:spacing w:line="360" w:lineRule="auto"/>
              <w:jc w:val="center"/>
              <w:cnfStyle w:val="000000100000"/>
              <w:rPr>
                <w:color w:val="000000"/>
                <w:sz w:val="18"/>
                <w:szCs w:val="20"/>
              </w:rPr>
            </w:pPr>
            <w:r w:rsidRPr="005D17DD">
              <w:rPr>
                <w:color w:val="000000"/>
                <w:sz w:val="18"/>
                <w:szCs w:val="20"/>
              </w:rPr>
              <w:t xml:space="preserve">De </w:t>
            </w:r>
            <w:proofErr w:type="spellStart"/>
            <w:r w:rsidRPr="005D17DD">
              <w:rPr>
                <w:color w:val="000000"/>
                <w:sz w:val="18"/>
                <w:szCs w:val="20"/>
              </w:rPr>
              <w:t>Bosscher</w:t>
            </w:r>
            <w:proofErr w:type="spellEnd"/>
            <w:r w:rsidRPr="005D17DD">
              <w:rPr>
                <w:color w:val="000000"/>
                <w:sz w:val="18"/>
                <w:szCs w:val="20"/>
              </w:rPr>
              <w:t>, et al. (2006)</w:t>
            </w:r>
          </w:p>
        </w:tc>
        <w:tc>
          <w:tcPr>
            <w:tcW w:w="1402" w:type="pct"/>
          </w:tcPr>
          <w:p w:rsidR="000533E1" w:rsidRPr="005D17DD" w:rsidRDefault="000533E1" w:rsidP="005D17DD">
            <w:pPr>
              <w:spacing w:line="360" w:lineRule="auto"/>
              <w:jc w:val="center"/>
              <w:cnfStyle w:val="000000100000"/>
              <w:rPr>
                <w:color w:val="000000"/>
                <w:sz w:val="18"/>
                <w:szCs w:val="20"/>
              </w:rPr>
            </w:pPr>
          </w:p>
        </w:tc>
      </w:tr>
      <w:tr w:rsidR="000533E1" w:rsidRPr="00ED25BE" w:rsidTr="00F86362">
        <w:trPr>
          <w:trHeight w:val="315"/>
        </w:trPr>
        <w:tc>
          <w:tcPr>
            <w:cnfStyle w:val="001000000000"/>
            <w:tcW w:w="1392" w:type="pct"/>
            <w:noWrap/>
          </w:tcPr>
          <w:p w:rsidR="000533E1" w:rsidRPr="005D17DD" w:rsidRDefault="00564792" w:rsidP="00987FE0">
            <w:pPr>
              <w:spacing w:line="360" w:lineRule="auto"/>
              <w:rPr>
                <w:color w:val="000000"/>
                <w:sz w:val="18"/>
                <w:szCs w:val="20"/>
              </w:rPr>
            </w:pPr>
            <w:r>
              <w:rPr>
                <w:color w:val="000000"/>
                <w:sz w:val="18"/>
                <w:szCs w:val="20"/>
              </w:rPr>
              <w:t>GDP</w:t>
            </w:r>
            <w:r w:rsidR="000533E1" w:rsidRPr="005D17DD">
              <w:rPr>
                <w:color w:val="000000"/>
                <w:sz w:val="18"/>
                <w:szCs w:val="20"/>
              </w:rPr>
              <w:t xml:space="preserve"> Per Capita Squared</w:t>
            </w:r>
          </w:p>
        </w:tc>
        <w:tc>
          <w:tcPr>
            <w:tcW w:w="689" w:type="pct"/>
            <w:noWrap/>
          </w:tcPr>
          <w:p w:rsidR="000533E1" w:rsidRPr="00DB4B89" w:rsidRDefault="00564792" w:rsidP="00DB4B89">
            <w:pPr>
              <w:spacing w:line="360" w:lineRule="auto"/>
              <w:jc w:val="center"/>
              <w:cnfStyle w:val="000000000000"/>
              <w:rPr>
                <w:color w:val="000000"/>
                <w:sz w:val="18"/>
                <w:szCs w:val="20"/>
                <w:vertAlign w:val="superscript"/>
              </w:rPr>
            </w:pPr>
            <w:r>
              <w:rPr>
                <w:color w:val="000000"/>
                <w:sz w:val="18"/>
                <w:szCs w:val="20"/>
              </w:rPr>
              <w:t>GDP</w:t>
            </w:r>
            <w:r w:rsidR="00DB4B89">
              <w:rPr>
                <w:color w:val="000000"/>
                <w:sz w:val="18"/>
                <w:szCs w:val="20"/>
              </w:rPr>
              <w:t xml:space="preserve"> </w:t>
            </w:r>
            <w:r w:rsidR="00DB4B89">
              <w:rPr>
                <w:color w:val="000000"/>
                <w:sz w:val="18"/>
                <w:szCs w:val="20"/>
                <w:vertAlign w:val="superscript"/>
              </w:rPr>
              <w:t>2</w:t>
            </w:r>
          </w:p>
        </w:tc>
        <w:tc>
          <w:tcPr>
            <w:tcW w:w="1517" w:type="pct"/>
          </w:tcPr>
          <w:p w:rsidR="000533E1" w:rsidRPr="005D17DD" w:rsidRDefault="000533E1" w:rsidP="005D17DD">
            <w:pPr>
              <w:spacing w:line="360" w:lineRule="auto"/>
              <w:jc w:val="center"/>
              <w:cnfStyle w:val="000000000000"/>
              <w:rPr>
                <w:color w:val="000000"/>
                <w:sz w:val="18"/>
                <w:szCs w:val="20"/>
              </w:rPr>
            </w:pPr>
          </w:p>
        </w:tc>
        <w:tc>
          <w:tcPr>
            <w:tcW w:w="1402" w:type="pct"/>
          </w:tcPr>
          <w:p w:rsidR="00F86362" w:rsidRDefault="00F86362" w:rsidP="008C1CC1">
            <w:pPr>
              <w:spacing w:line="360" w:lineRule="auto"/>
              <w:jc w:val="center"/>
              <w:cnfStyle w:val="000000000000"/>
              <w:rPr>
                <w:color w:val="000000"/>
                <w:sz w:val="18"/>
                <w:szCs w:val="20"/>
              </w:rPr>
            </w:pPr>
            <w:r w:rsidRPr="005D17DD">
              <w:rPr>
                <w:color w:val="000000"/>
                <w:sz w:val="18"/>
                <w:szCs w:val="20"/>
              </w:rPr>
              <w:t xml:space="preserve">Hoffman, </w:t>
            </w:r>
            <w:proofErr w:type="spellStart"/>
            <w:r w:rsidRPr="005D17DD">
              <w:rPr>
                <w:color w:val="000000"/>
                <w:sz w:val="18"/>
                <w:szCs w:val="20"/>
              </w:rPr>
              <w:t>Ging</w:t>
            </w:r>
            <w:proofErr w:type="spellEnd"/>
            <w:r w:rsidRPr="005D17DD">
              <w:rPr>
                <w:color w:val="000000"/>
                <w:sz w:val="18"/>
                <w:szCs w:val="20"/>
              </w:rPr>
              <w:t xml:space="preserve">, </w:t>
            </w:r>
            <w:proofErr w:type="spellStart"/>
            <w:r w:rsidRPr="005D17DD">
              <w:rPr>
                <w:color w:val="000000"/>
                <w:sz w:val="18"/>
                <w:szCs w:val="20"/>
              </w:rPr>
              <w:t>Ramasamy</w:t>
            </w:r>
            <w:proofErr w:type="spellEnd"/>
            <w:r w:rsidRPr="005D17DD">
              <w:rPr>
                <w:color w:val="000000"/>
                <w:sz w:val="18"/>
                <w:szCs w:val="20"/>
              </w:rPr>
              <w:t xml:space="preserve"> (2002)</w:t>
            </w:r>
          </w:p>
          <w:p w:rsidR="008C1CC1" w:rsidRDefault="00D049F4" w:rsidP="008C1CC1">
            <w:pPr>
              <w:spacing w:line="360" w:lineRule="auto"/>
              <w:jc w:val="center"/>
              <w:cnfStyle w:val="000000000000"/>
              <w:rPr>
                <w:color w:val="000000"/>
                <w:sz w:val="18"/>
                <w:szCs w:val="20"/>
              </w:rPr>
            </w:pPr>
            <w:r w:rsidRPr="005D17DD">
              <w:rPr>
                <w:color w:val="000000"/>
                <w:sz w:val="18"/>
                <w:szCs w:val="20"/>
              </w:rPr>
              <w:lastRenderedPageBreak/>
              <w:t>Houston and Wilson (2002)</w:t>
            </w:r>
          </w:p>
          <w:p w:rsidR="00EC7636" w:rsidRPr="005D17DD" w:rsidRDefault="00EC7636" w:rsidP="008C1CC1">
            <w:pPr>
              <w:spacing w:line="360" w:lineRule="auto"/>
              <w:jc w:val="center"/>
              <w:cnfStyle w:val="000000000000"/>
              <w:rPr>
                <w:color w:val="000000"/>
                <w:sz w:val="18"/>
                <w:szCs w:val="20"/>
              </w:rPr>
            </w:pPr>
            <w:proofErr w:type="spellStart"/>
            <w:r w:rsidRPr="005D17DD">
              <w:rPr>
                <w:color w:val="000000"/>
                <w:sz w:val="18"/>
                <w:szCs w:val="20"/>
              </w:rPr>
              <w:t>Torgler</w:t>
            </w:r>
            <w:proofErr w:type="spellEnd"/>
            <w:r w:rsidRPr="005D17DD">
              <w:rPr>
                <w:color w:val="000000"/>
                <w:sz w:val="18"/>
                <w:szCs w:val="20"/>
              </w:rPr>
              <w:t xml:space="preserve"> (2007)</w:t>
            </w:r>
          </w:p>
        </w:tc>
      </w:tr>
      <w:tr w:rsidR="000533E1" w:rsidRPr="00ED25BE" w:rsidTr="00F86362">
        <w:trPr>
          <w:cnfStyle w:val="000000100000"/>
          <w:trHeight w:val="315"/>
        </w:trPr>
        <w:tc>
          <w:tcPr>
            <w:cnfStyle w:val="001000000000"/>
            <w:tcW w:w="1392" w:type="pct"/>
            <w:noWrap/>
          </w:tcPr>
          <w:p w:rsidR="000533E1" w:rsidRPr="005D17DD" w:rsidRDefault="000533E1" w:rsidP="00987FE0">
            <w:pPr>
              <w:spacing w:line="360" w:lineRule="auto"/>
              <w:rPr>
                <w:color w:val="000000"/>
                <w:sz w:val="18"/>
                <w:szCs w:val="20"/>
              </w:rPr>
            </w:pPr>
            <w:r w:rsidRPr="005D17DD">
              <w:rPr>
                <w:color w:val="000000"/>
                <w:sz w:val="18"/>
                <w:szCs w:val="20"/>
              </w:rPr>
              <w:lastRenderedPageBreak/>
              <w:t xml:space="preserve">Trade as a percent of </w:t>
            </w:r>
            <w:r w:rsidR="00564792">
              <w:rPr>
                <w:color w:val="000000"/>
                <w:sz w:val="18"/>
                <w:szCs w:val="20"/>
              </w:rPr>
              <w:t>GDP</w:t>
            </w:r>
          </w:p>
        </w:tc>
        <w:tc>
          <w:tcPr>
            <w:tcW w:w="689" w:type="pct"/>
            <w:noWrap/>
          </w:tcPr>
          <w:p w:rsidR="000533E1" w:rsidRPr="005D17DD" w:rsidRDefault="00846203" w:rsidP="00085E62">
            <w:pPr>
              <w:spacing w:line="360" w:lineRule="auto"/>
              <w:jc w:val="center"/>
              <w:cnfStyle w:val="000000100000"/>
              <w:rPr>
                <w:color w:val="000000"/>
                <w:sz w:val="18"/>
                <w:szCs w:val="20"/>
              </w:rPr>
            </w:pPr>
            <w:r>
              <w:rPr>
                <w:color w:val="000000"/>
                <w:sz w:val="18"/>
                <w:szCs w:val="20"/>
              </w:rPr>
              <w:t>T</w:t>
            </w:r>
            <w:r w:rsidR="000533E1" w:rsidRPr="005D17DD">
              <w:rPr>
                <w:color w:val="000000"/>
                <w:sz w:val="18"/>
                <w:szCs w:val="20"/>
              </w:rPr>
              <w:t>rade</w:t>
            </w:r>
          </w:p>
        </w:tc>
        <w:tc>
          <w:tcPr>
            <w:tcW w:w="1517" w:type="pct"/>
          </w:tcPr>
          <w:p w:rsidR="00D049F4" w:rsidRPr="005D17DD" w:rsidRDefault="00D049F4" w:rsidP="005D17DD">
            <w:pPr>
              <w:spacing w:line="360" w:lineRule="auto"/>
              <w:jc w:val="center"/>
              <w:cnfStyle w:val="000000100000"/>
              <w:rPr>
                <w:color w:val="000000"/>
                <w:sz w:val="18"/>
                <w:szCs w:val="20"/>
              </w:rPr>
            </w:pPr>
            <w:proofErr w:type="spellStart"/>
            <w:r w:rsidRPr="005D17DD">
              <w:rPr>
                <w:color w:val="000000"/>
                <w:sz w:val="18"/>
                <w:szCs w:val="20"/>
              </w:rPr>
              <w:t>Milanovic</w:t>
            </w:r>
            <w:proofErr w:type="spellEnd"/>
            <w:r w:rsidRPr="005D17DD">
              <w:rPr>
                <w:color w:val="000000"/>
                <w:sz w:val="18"/>
                <w:szCs w:val="20"/>
              </w:rPr>
              <w:t xml:space="preserve"> (2004)</w:t>
            </w:r>
          </w:p>
          <w:p w:rsidR="000533E1" w:rsidRPr="005D17DD" w:rsidRDefault="00D049F4" w:rsidP="005D17DD">
            <w:pPr>
              <w:spacing w:line="360" w:lineRule="auto"/>
              <w:jc w:val="center"/>
              <w:cnfStyle w:val="000000100000"/>
              <w:rPr>
                <w:color w:val="000000"/>
                <w:sz w:val="18"/>
                <w:szCs w:val="20"/>
              </w:rPr>
            </w:pPr>
            <w:proofErr w:type="spellStart"/>
            <w:r w:rsidRPr="005D17DD">
              <w:rPr>
                <w:color w:val="000000"/>
                <w:sz w:val="18"/>
                <w:szCs w:val="20"/>
              </w:rPr>
              <w:t>Baur</w:t>
            </w:r>
            <w:proofErr w:type="spellEnd"/>
            <w:r w:rsidRPr="005D17DD">
              <w:rPr>
                <w:color w:val="000000"/>
                <w:sz w:val="18"/>
                <w:szCs w:val="20"/>
              </w:rPr>
              <w:t xml:space="preserve"> and Lehmann (2007)</w:t>
            </w:r>
          </w:p>
        </w:tc>
        <w:tc>
          <w:tcPr>
            <w:tcW w:w="1402" w:type="pct"/>
          </w:tcPr>
          <w:p w:rsidR="000533E1" w:rsidRPr="005D17DD" w:rsidRDefault="000533E1" w:rsidP="005D17DD">
            <w:pPr>
              <w:spacing w:line="360" w:lineRule="auto"/>
              <w:jc w:val="center"/>
              <w:cnfStyle w:val="000000100000"/>
              <w:rPr>
                <w:color w:val="000000"/>
                <w:sz w:val="18"/>
                <w:szCs w:val="20"/>
              </w:rPr>
            </w:pPr>
          </w:p>
        </w:tc>
      </w:tr>
      <w:tr w:rsidR="000533E1" w:rsidRPr="00ED25BE" w:rsidTr="00F86362">
        <w:trPr>
          <w:trHeight w:val="315"/>
        </w:trPr>
        <w:tc>
          <w:tcPr>
            <w:cnfStyle w:val="001000000000"/>
            <w:tcW w:w="1392" w:type="pct"/>
            <w:noWrap/>
          </w:tcPr>
          <w:p w:rsidR="000533E1" w:rsidRPr="005D17DD" w:rsidRDefault="000533E1" w:rsidP="00987FE0">
            <w:pPr>
              <w:spacing w:line="360" w:lineRule="auto"/>
              <w:rPr>
                <w:color w:val="000000"/>
                <w:sz w:val="18"/>
                <w:szCs w:val="20"/>
              </w:rPr>
            </w:pPr>
            <w:r w:rsidRPr="005D17DD">
              <w:rPr>
                <w:color w:val="000000"/>
                <w:sz w:val="18"/>
                <w:szCs w:val="20"/>
              </w:rPr>
              <w:t>Inflation, consumer prices</w:t>
            </w:r>
          </w:p>
        </w:tc>
        <w:tc>
          <w:tcPr>
            <w:tcW w:w="689" w:type="pct"/>
            <w:noWrap/>
          </w:tcPr>
          <w:p w:rsidR="000533E1" w:rsidRPr="005D17DD" w:rsidRDefault="00846203" w:rsidP="00085E62">
            <w:pPr>
              <w:spacing w:line="360" w:lineRule="auto"/>
              <w:jc w:val="center"/>
              <w:cnfStyle w:val="000000000000"/>
              <w:rPr>
                <w:color w:val="000000"/>
                <w:sz w:val="18"/>
                <w:szCs w:val="20"/>
              </w:rPr>
            </w:pPr>
            <w:proofErr w:type="spellStart"/>
            <w:r>
              <w:rPr>
                <w:color w:val="000000"/>
                <w:sz w:val="18"/>
                <w:szCs w:val="20"/>
              </w:rPr>
              <w:t>I</w:t>
            </w:r>
            <w:r w:rsidR="00085E62">
              <w:rPr>
                <w:color w:val="000000"/>
                <w:sz w:val="18"/>
                <w:szCs w:val="20"/>
              </w:rPr>
              <w:t>nfl</w:t>
            </w:r>
            <w:proofErr w:type="spellEnd"/>
          </w:p>
        </w:tc>
        <w:tc>
          <w:tcPr>
            <w:tcW w:w="1517" w:type="pct"/>
          </w:tcPr>
          <w:p w:rsidR="000533E1" w:rsidRPr="005D17DD" w:rsidRDefault="004102A6" w:rsidP="005D17DD">
            <w:pPr>
              <w:spacing w:line="360" w:lineRule="auto"/>
              <w:jc w:val="center"/>
              <w:cnfStyle w:val="000000000000"/>
              <w:rPr>
                <w:color w:val="000000"/>
                <w:sz w:val="18"/>
                <w:szCs w:val="20"/>
              </w:rPr>
            </w:pPr>
            <w:r>
              <w:rPr>
                <w:color w:val="000000"/>
                <w:sz w:val="18"/>
                <w:szCs w:val="20"/>
              </w:rPr>
              <w:t>-</w:t>
            </w:r>
          </w:p>
        </w:tc>
        <w:tc>
          <w:tcPr>
            <w:tcW w:w="1402" w:type="pct"/>
          </w:tcPr>
          <w:p w:rsidR="000533E1" w:rsidRPr="005D17DD" w:rsidRDefault="004102A6" w:rsidP="005D17DD">
            <w:pPr>
              <w:spacing w:line="360" w:lineRule="auto"/>
              <w:jc w:val="center"/>
              <w:cnfStyle w:val="000000000000"/>
              <w:rPr>
                <w:color w:val="000000"/>
                <w:sz w:val="18"/>
                <w:szCs w:val="20"/>
              </w:rPr>
            </w:pPr>
            <w:r>
              <w:rPr>
                <w:color w:val="000000"/>
                <w:sz w:val="18"/>
                <w:szCs w:val="20"/>
              </w:rPr>
              <w:t>-</w:t>
            </w:r>
          </w:p>
        </w:tc>
      </w:tr>
      <w:tr w:rsidR="000533E1" w:rsidRPr="00ED25BE" w:rsidTr="00F86362">
        <w:trPr>
          <w:cnfStyle w:val="000000100000"/>
          <w:trHeight w:val="315"/>
        </w:trPr>
        <w:tc>
          <w:tcPr>
            <w:cnfStyle w:val="001000000000"/>
            <w:tcW w:w="5000" w:type="pct"/>
            <w:gridSpan w:val="4"/>
            <w:shd w:val="clear" w:color="auto" w:fill="B8CCE4" w:themeFill="accent1" w:themeFillTint="66"/>
            <w:noWrap/>
          </w:tcPr>
          <w:p w:rsidR="000533E1" w:rsidRPr="009007E6" w:rsidRDefault="000533E1" w:rsidP="005D17DD">
            <w:pPr>
              <w:spacing w:line="360" w:lineRule="auto"/>
              <w:rPr>
                <w:color w:val="000000"/>
                <w:sz w:val="20"/>
              </w:rPr>
            </w:pPr>
            <w:r w:rsidRPr="009007E6">
              <w:rPr>
                <w:color w:val="000000"/>
                <w:sz w:val="20"/>
              </w:rPr>
              <w:t>Resources/Infrastructure/Demographic</w:t>
            </w:r>
          </w:p>
        </w:tc>
      </w:tr>
      <w:tr w:rsidR="000533E1" w:rsidRPr="00ED25BE" w:rsidTr="00F86362">
        <w:trPr>
          <w:trHeight w:val="315"/>
        </w:trPr>
        <w:tc>
          <w:tcPr>
            <w:cnfStyle w:val="001000000000"/>
            <w:tcW w:w="1392" w:type="pct"/>
            <w:noWrap/>
          </w:tcPr>
          <w:p w:rsidR="000533E1" w:rsidRPr="005D17DD" w:rsidRDefault="000533E1" w:rsidP="000533E1">
            <w:pPr>
              <w:spacing w:line="360" w:lineRule="auto"/>
              <w:rPr>
                <w:color w:val="000000"/>
                <w:sz w:val="18"/>
                <w:szCs w:val="20"/>
              </w:rPr>
            </w:pPr>
            <w:r w:rsidRPr="005D17DD">
              <w:rPr>
                <w:color w:val="000000"/>
                <w:sz w:val="18"/>
                <w:szCs w:val="20"/>
              </w:rPr>
              <w:t xml:space="preserve">Oil Rents as % of </w:t>
            </w:r>
            <w:r w:rsidR="00564792">
              <w:rPr>
                <w:color w:val="000000"/>
                <w:sz w:val="18"/>
                <w:szCs w:val="20"/>
              </w:rPr>
              <w:t>GDP</w:t>
            </w:r>
            <w:r w:rsidRPr="005D17DD">
              <w:rPr>
                <w:color w:val="000000"/>
                <w:sz w:val="18"/>
                <w:szCs w:val="20"/>
              </w:rPr>
              <w:t xml:space="preserve"> </w:t>
            </w:r>
          </w:p>
        </w:tc>
        <w:tc>
          <w:tcPr>
            <w:tcW w:w="689" w:type="pct"/>
            <w:noWrap/>
          </w:tcPr>
          <w:p w:rsidR="000533E1" w:rsidRPr="005D17DD" w:rsidRDefault="00846203" w:rsidP="00085E62">
            <w:pPr>
              <w:spacing w:line="360" w:lineRule="auto"/>
              <w:jc w:val="center"/>
              <w:cnfStyle w:val="000000000000"/>
              <w:rPr>
                <w:color w:val="000000"/>
                <w:sz w:val="18"/>
                <w:szCs w:val="20"/>
              </w:rPr>
            </w:pPr>
            <w:proofErr w:type="spellStart"/>
            <w:r>
              <w:rPr>
                <w:color w:val="000000"/>
                <w:sz w:val="18"/>
                <w:szCs w:val="20"/>
              </w:rPr>
              <w:t>O</w:t>
            </w:r>
            <w:r w:rsidR="00085E62">
              <w:rPr>
                <w:color w:val="000000"/>
                <w:sz w:val="18"/>
                <w:szCs w:val="20"/>
              </w:rPr>
              <w:t>il</w:t>
            </w:r>
            <w:r w:rsidR="00441588">
              <w:rPr>
                <w:color w:val="000000"/>
                <w:sz w:val="18"/>
                <w:szCs w:val="20"/>
              </w:rPr>
              <w:t>Rents</w:t>
            </w:r>
            <w:proofErr w:type="spellEnd"/>
          </w:p>
        </w:tc>
        <w:tc>
          <w:tcPr>
            <w:tcW w:w="1517" w:type="pct"/>
          </w:tcPr>
          <w:p w:rsidR="000533E1" w:rsidRPr="005D17DD" w:rsidRDefault="00D049F4" w:rsidP="005D17DD">
            <w:pPr>
              <w:spacing w:line="360" w:lineRule="auto"/>
              <w:jc w:val="center"/>
              <w:cnfStyle w:val="000000000000"/>
              <w:rPr>
                <w:color w:val="000000"/>
                <w:sz w:val="18"/>
                <w:szCs w:val="20"/>
              </w:rPr>
            </w:pPr>
            <w:r w:rsidRPr="005D17DD">
              <w:rPr>
                <w:color w:val="000000"/>
                <w:sz w:val="18"/>
                <w:szCs w:val="20"/>
              </w:rPr>
              <w:t>Leeds and Leeds (2009)</w:t>
            </w:r>
          </w:p>
          <w:p w:rsidR="00D049F4" w:rsidRPr="005D17DD" w:rsidRDefault="00D049F4" w:rsidP="005D17DD">
            <w:pPr>
              <w:spacing w:line="360" w:lineRule="auto"/>
              <w:jc w:val="center"/>
              <w:cnfStyle w:val="000000000000"/>
              <w:rPr>
                <w:color w:val="000000"/>
                <w:sz w:val="18"/>
                <w:szCs w:val="20"/>
              </w:rPr>
            </w:pPr>
            <w:proofErr w:type="spellStart"/>
            <w:r w:rsidRPr="005D17DD">
              <w:rPr>
                <w:color w:val="000000"/>
                <w:sz w:val="18"/>
                <w:szCs w:val="20"/>
              </w:rPr>
              <w:t>Luiz</w:t>
            </w:r>
            <w:proofErr w:type="spellEnd"/>
            <w:r w:rsidRPr="005D17DD">
              <w:rPr>
                <w:color w:val="000000"/>
                <w:sz w:val="18"/>
                <w:szCs w:val="20"/>
              </w:rPr>
              <w:t xml:space="preserve"> and </w:t>
            </w:r>
            <w:proofErr w:type="spellStart"/>
            <w:r w:rsidRPr="005D17DD">
              <w:rPr>
                <w:color w:val="000000"/>
                <w:sz w:val="18"/>
                <w:szCs w:val="20"/>
              </w:rPr>
              <w:t>Fadal</w:t>
            </w:r>
            <w:proofErr w:type="spellEnd"/>
            <w:r w:rsidRPr="005D17DD">
              <w:rPr>
                <w:color w:val="000000"/>
                <w:sz w:val="18"/>
                <w:szCs w:val="20"/>
              </w:rPr>
              <w:t xml:space="preserve"> (2010)</w:t>
            </w:r>
          </w:p>
        </w:tc>
        <w:tc>
          <w:tcPr>
            <w:tcW w:w="1402" w:type="pct"/>
          </w:tcPr>
          <w:p w:rsidR="000533E1" w:rsidRPr="005D17DD" w:rsidRDefault="00D049F4" w:rsidP="005D17DD">
            <w:pPr>
              <w:spacing w:line="360" w:lineRule="auto"/>
              <w:jc w:val="center"/>
              <w:cnfStyle w:val="000000000000"/>
              <w:rPr>
                <w:color w:val="000000"/>
                <w:sz w:val="18"/>
                <w:szCs w:val="20"/>
              </w:rPr>
            </w:pPr>
            <w:proofErr w:type="spellStart"/>
            <w:r w:rsidRPr="005D17DD">
              <w:rPr>
                <w:color w:val="000000"/>
                <w:sz w:val="18"/>
                <w:szCs w:val="20"/>
              </w:rPr>
              <w:t>Foer</w:t>
            </w:r>
            <w:proofErr w:type="spellEnd"/>
            <w:r w:rsidRPr="005D17DD">
              <w:rPr>
                <w:color w:val="000000"/>
                <w:sz w:val="18"/>
                <w:szCs w:val="20"/>
              </w:rPr>
              <w:t xml:space="preserve"> (2004, 2006)</w:t>
            </w:r>
          </w:p>
        </w:tc>
      </w:tr>
      <w:tr w:rsidR="000533E1" w:rsidRPr="00ED25BE" w:rsidTr="00F86362">
        <w:trPr>
          <w:cnfStyle w:val="000000100000"/>
          <w:trHeight w:val="315"/>
        </w:trPr>
        <w:tc>
          <w:tcPr>
            <w:cnfStyle w:val="001000000000"/>
            <w:tcW w:w="1392" w:type="pct"/>
            <w:noWrap/>
          </w:tcPr>
          <w:p w:rsidR="000533E1" w:rsidRPr="005D17DD" w:rsidRDefault="000533E1" w:rsidP="00987FE0">
            <w:pPr>
              <w:spacing w:line="360" w:lineRule="auto"/>
              <w:rPr>
                <w:color w:val="000000"/>
                <w:sz w:val="18"/>
                <w:szCs w:val="20"/>
              </w:rPr>
            </w:pPr>
            <w:r w:rsidRPr="005D17DD">
              <w:rPr>
                <w:color w:val="000000"/>
                <w:sz w:val="18"/>
                <w:szCs w:val="20"/>
              </w:rPr>
              <w:t>Population</w:t>
            </w:r>
          </w:p>
        </w:tc>
        <w:tc>
          <w:tcPr>
            <w:tcW w:w="689" w:type="pct"/>
            <w:noWrap/>
          </w:tcPr>
          <w:p w:rsidR="000533E1" w:rsidRPr="005D17DD" w:rsidRDefault="00846203" w:rsidP="00085E62">
            <w:pPr>
              <w:spacing w:line="360" w:lineRule="auto"/>
              <w:jc w:val="center"/>
              <w:cnfStyle w:val="000000100000"/>
              <w:rPr>
                <w:color w:val="000000"/>
                <w:sz w:val="18"/>
                <w:szCs w:val="20"/>
              </w:rPr>
            </w:pPr>
            <w:proofErr w:type="spellStart"/>
            <w:r>
              <w:rPr>
                <w:color w:val="000000"/>
                <w:sz w:val="18"/>
                <w:szCs w:val="20"/>
              </w:rPr>
              <w:t>P</w:t>
            </w:r>
            <w:r w:rsidR="00085E62">
              <w:rPr>
                <w:color w:val="000000"/>
                <w:sz w:val="18"/>
                <w:szCs w:val="20"/>
              </w:rPr>
              <w:t>opMil</w:t>
            </w:r>
            <w:proofErr w:type="spellEnd"/>
          </w:p>
        </w:tc>
        <w:tc>
          <w:tcPr>
            <w:tcW w:w="1517" w:type="pct"/>
          </w:tcPr>
          <w:p w:rsidR="000533E1" w:rsidRPr="005D17DD" w:rsidRDefault="00D049F4" w:rsidP="005D17DD">
            <w:pPr>
              <w:spacing w:line="360" w:lineRule="auto"/>
              <w:jc w:val="center"/>
              <w:cnfStyle w:val="000000100000"/>
              <w:rPr>
                <w:color w:val="000000"/>
                <w:sz w:val="18"/>
                <w:szCs w:val="20"/>
              </w:rPr>
            </w:pPr>
            <w:r w:rsidRPr="005D17DD">
              <w:rPr>
                <w:color w:val="000000"/>
                <w:sz w:val="18"/>
                <w:szCs w:val="20"/>
              </w:rPr>
              <w:t>Macmillan and Smith (2007)</w:t>
            </w:r>
          </w:p>
          <w:p w:rsidR="00D049F4" w:rsidRPr="005D17DD" w:rsidRDefault="00D049F4" w:rsidP="005D17DD">
            <w:pPr>
              <w:spacing w:line="360" w:lineRule="auto"/>
              <w:jc w:val="center"/>
              <w:cnfStyle w:val="000000100000"/>
              <w:rPr>
                <w:color w:val="000000"/>
                <w:sz w:val="18"/>
                <w:szCs w:val="20"/>
              </w:rPr>
            </w:pPr>
            <w:proofErr w:type="spellStart"/>
            <w:r w:rsidRPr="005D17DD">
              <w:rPr>
                <w:color w:val="000000"/>
                <w:sz w:val="18"/>
                <w:szCs w:val="20"/>
              </w:rPr>
              <w:t>Torgler</w:t>
            </w:r>
            <w:proofErr w:type="spellEnd"/>
            <w:r w:rsidRPr="005D17DD">
              <w:rPr>
                <w:color w:val="000000"/>
                <w:sz w:val="18"/>
                <w:szCs w:val="20"/>
              </w:rPr>
              <w:t xml:space="preserve"> (2007)</w:t>
            </w:r>
          </w:p>
        </w:tc>
        <w:tc>
          <w:tcPr>
            <w:tcW w:w="1402" w:type="pct"/>
          </w:tcPr>
          <w:p w:rsidR="000533E1" w:rsidRPr="005D17DD" w:rsidRDefault="000533E1" w:rsidP="005D17DD">
            <w:pPr>
              <w:spacing w:line="360" w:lineRule="auto"/>
              <w:jc w:val="center"/>
              <w:cnfStyle w:val="000000100000"/>
              <w:rPr>
                <w:color w:val="000000"/>
                <w:sz w:val="18"/>
                <w:szCs w:val="20"/>
              </w:rPr>
            </w:pPr>
          </w:p>
        </w:tc>
      </w:tr>
      <w:tr w:rsidR="00E772E0" w:rsidRPr="00ED25BE" w:rsidTr="00F86362">
        <w:trPr>
          <w:trHeight w:val="315"/>
        </w:trPr>
        <w:tc>
          <w:tcPr>
            <w:cnfStyle w:val="001000000000"/>
            <w:tcW w:w="1392" w:type="pct"/>
            <w:noWrap/>
          </w:tcPr>
          <w:p w:rsidR="00E772E0" w:rsidRPr="005D17DD" w:rsidRDefault="00E772E0" w:rsidP="00987FE0">
            <w:pPr>
              <w:spacing w:line="360" w:lineRule="auto"/>
              <w:rPr>
                <w:color w:val="000000"/>
                <w:sz w:val="18"/>
                <w:szCs w:val="20"/>
              </w:rPr>
            </w:pPr>
            <w:r w:rsidRPr="005D17DD">
              <w:rPr>
                <w:color w:val="000000"/>
                <w:sz w:val="18"/>
                <w:szCs w:val="20"/>
              </w:rPr>
              <w:t>Population squared</w:t>
            </w:r>
          </w:p>
        </w:tc>
        <w:tc>
          <w:tcPr>
            <w:tcW w:w="689" w:type="pct"/>
            <w:noWrap/>
          </w:tcPr>
          <w:p w:rsidR="00E772E0" w:rsidRPr="00DB4B89" w:rsidRDefault="00846203" w:rsidP="00DB4B89">
            <w:pPr>
              <w:spacing w:line="360" w:lineRule="auto"/>
              <w:jc w:val="center"/>
              <w:cnfStyle w:val="000000000000"/>
              <w:rPr>
                <w:color w:val="000000"/>
                <w:sz w:val="18"/>
                <w:szCs w:val="20"/>
                <w:vertAlign w:val="superscript"/>
              </w:rPr>
            </w:pPr>
            <w:proofErr w:type="spellStart"/>
            <w:r>
              <w:rPr>
                <w:color w:val="000000"/>
                <w:sz w:val="18"/>
                <w:szCs w:val="20"/>
              </w:rPr>
              <w:t>P</w:t>
            </w:r>
            <w:r w:rsidR="00E772E0" w:rsidRPr="005D17DD">
              <w:rPr>
                <w:color w:val="000000"/>
                <w:sz w:val="18"/>
                <w:szCs w:val="20"/>
              </w:rPr>
              <w:t>op</w:t>
            </w:r>
            <w:r w:rsidR="00DB4B89">
              <w:rPr>
                <w:color w:val="000000"/>
                <w:sz w:val="18"/>
                <w:szCs w:val="20"/>
              </w:rPr>
              <w:t>M</w:t>
            </w:r>
            <w:r w:rsidR="00E772E0" w:rsidRPr="005D17DD">
              <w:rPr>
                <w:color w:val="000000"/>
                <w:sz w:val="18"/>
                <w:szCs w:val="20"/>
              </w:rPr>
              <w:t>il</w:t>
            </w:r>
            <w:proofErr w:type="spellEnd"/>
            <w:r w:rsidR="00DB4B89">
              <w:rPr>
                <w:color w:val="000000"/>
                <w:sz w:val="18"/>
                <w:szCs w:val="20"/>
              </w:rPr>
              <w:t xml:space="preserve"> </w:t>
            </w:r>
            <w:r w:rsidR="00DB4B89">
              <w:rPr>
                <w:color w:val="000000"/>
                <w:sz w:val="18"/>
                <w:szCs w:val="20"/>
                <w:vertAlign w:val="superscript"/>
              </w:rPr>
              <w:t>2</w:t>
            </w:r>
          </w:p>
        </w:tc>
        <w:tc>
          <w:tcPr>
            <w:tcW w:w="1517" w:type="pct"/>
          </w:tcPr>
          <w:p w:rsidR="00E772E0" w:rsidRPr="005D17DD" w:rsidRDefault="00E772E0" w:rsidP="005D17DD">
            <w:pPr>
              <w:spacing w:line="360" w:lineRule="auto"/>
              <w:jc w:val="center"/>
              <w:cnfStyle w:val="000000000000"/>
              <w:rPr>
                <w:color w:val="000000"/>
                <w:sz w:val="18"/>
                <w:szCs w:val="20"/>
              </w:rPr>
            </w:pPr>
          </w:p>
        </w:tc>
        <w:tc>
          <w:tcPr>
            <w:tcW w:w="1402" w:type="pct"/>
          </w:tcPr>
          <w:p w:rsidR="00E772E0" w:rsidRPr="005D17DD" w:rsidRDefault="00D049F4" w:rsidP="005D17DD">
            <w:pPr>
              <w:spacing w:line="360" w:lineRule="auto"/>
              <w:jc w:val="center"/>
              <w:cnfStyle w:val="000000000000"/>
              <w:rPr>
                <w:color w:val="000000"/>
                <w:sz w:val="18"/>
                <w:szCs w:val="20"/>
              </w:rPr>
            </w:pPr>
            <w:r w:rsidRPr="005D17DD">
              <w:rPr>
                <w:color w:val="000000"/>
                <w:sz w:val="18"/>
                <w:szCs w:val="20"/>
              </w:rPr>
              <w:t>Macmillan and Smith (2007)</w:t>
            </w:r>
          </w:p>
        </w:tc>
      </w:tr>
      <w:tr w:rsidR="000533E1" w:rsidRPr="00ED25BE" w:rsidTr="00F86362">
        <w:trPr>
          <w:cnfStyle w:val="000000100000"/>
          <w:trHeight w:val="315"/>
        </w:trPr>
        <w:tc>
          <w:tcPr>
            <w:cnfStyle w:val="001000000000"/>
            <w:tcW w:w="1392" w:type="pct"/>
            <w:noWrap/>
          </w:tcPr>
          <w:p w:rsidR="000533E1" w:rsidRPr="005D17DD" w:rsidRDefault="000533E1" w:rsidP="00846203">
            <w:pPr>
              <w:spacing w:line="360" w:lineRule="auto"/>
              <w:rPr>
                <w:color w:val="000000"/>
                <w:sz w:val="18"/>
                <w:szCs w:val="20"/>
              </w:rPr>
            </w:pPr>
            <w:r w:rsidRPr="005D17DD">
              <w:rPr>
                <w:color w:val="000000"/>
                <w:sz w:val="18"/>
                <w:szCs w:val="20"/>
              </w:rPr>
              <w:t xml:space="preserve">Life </w:t>
            </w:r>
            <w:r w:rsidR="00846203">
              <w:rPr>
                <w:color w:val="000000"/>
                <w:sz w:val="18"/>
                <w:szCs w:val="20"/>
              </w:rPr>
              <w:t>e</w:t>
            </w:r>
            <w:r w:rsidRPr="005D17DD">
              <w:rPr>
                <w:color w:val="000000"/>
                <w:sz w:val="18"/>
                <w:szCs w:val="20"/>
              </w:rPr>
              <w:t>xpectancy at birth</w:t>
            </w:r>
          </w:p>
        </w:tc>
        <w:tc>
          <w:tcPr>
            <w:tcW w:w="689" w:type="pct"/>
            <w:noWrap/>
          </w:tcPr>
          <w:p w:rsidR="000533E1" w:rsidRPr="005D17DD" w:rsidRDefault="00846203" w:rsidP="00085E62">
            <w:pPr>
              <w:spacing w:line="360" w:lineRule="auto"/>
              <w:jc w:val="center"/>
              <w:cnfStyle w:val="000000100000"/>
              <w:rPr>
                <w:color w:val="000000"/>
                <w:sz w:val="18"/>
                <w:szCs w:val="20"/>
              </w:rPr>
            </w:pPr>
            <w:r>
              <w:rPr>
                <w:color w:val="000000"/>
                <w:sz w:val="18"/>
                <w:szCs w:val="20"/>
              </w:rPr>
              <w:t>L</w:t>
            </w:r>
            <w:r w:rsidR="00085E62">
              <w:rPr>
                <w:color w:val="000000"/>
                <w:sz w:val="18"/>
                <w:szCs w:val="20"/>
              </w:rPr>
              <w:t>FB</w:t>
            </w:r>
          </w:p>
        </w:tc>
        <w:tc>
          <w:tcPr>
            <w:tcW w:w="1517" w:type="pct"/>
          </w:tcPr>
          <w:p w:rsidR="000533E1" w:rsidRPr="005D17DD" w:rsidRDefault="00D049F4" w:rsidP="005D17DD">
            <w:pPr>
              <w:spacing w:line="360" w:lineRule="auto"/>
              <w:jc w:val="center"/>
              <w:cnfStyle w:val="000000100000"/>
              <w:rPr>
                <w:color w:val="000000"/>
                <w:sz w:val="18"/>
                <w:szCs w:val="20"/>
              </w:rPr>
            </w:pPr>
            <w:proofErr w:type="spellStart"/>
            <w:r w:rsidRPr="005D17DD">
              <w:rPr>
                <w:iCs/>
                <w:sz w:val="18"/>
                <w:szCs w:val="20"/>
              </w:rPr>
              <w:t>Kavetsos</w:t>
            </w:r>
            <w:proofErr w:type="spellEnd"/>
            <w:r w:rsidRPr="005D17DD">
              <w:rPr>
                <w:iCs/>
                <w:sz w:val="18"/>
                <w:szCs w:val="20"/>
              </w:rPr>
              <w:t xml:space="preserve"> and </w:t>
            </w:r>
            <w:proofErr w:type="spellStart"/>
            <w:r w:rsidRPr="005D17DD">
              <w:rPr>
                <w:iCs/>
                <w:sz w:val="18"/>
                <w:szCs w:val="20"/>
              </w:rPr>
              <w:t>Szymanksi</w:t>
            </w:r>
            <w:proofErr w:type="spellEnd"/>
            <w:r w:rsidRPr="005D17DD">
              <w:rPr>
                <w:iCs/>
                <w:sz w:val="18"/>
                <w:szCs w:val="20"/>
              </w:rPr>
              <w:t xml:space="preserve"> (2008)</w:t>
            </w:r>
          </w:p>
        </w:tc>
        <w:tc>
          <w:tcPr>
            <w:tcW w:w="1402" w:type="pct"/>
          </w:tcPr>
          <w:p w:rsidR="000533E1" w:rsidRPr="005D17DD" w:rsidRDefault="000533E1" w:rsidP="005D17DD">
            <w:pPr>
              <w:spacing w:line="360" w:lineRule="auto"/>
              <w:jc w:val="center"/>
              <w:cnfStyle w:val="000000100000"/>
              <w:rPr>
                <w:color w:val="000000"/>
                <w:sz w:val="18"/>
                <w:szCs w:val="20"/>
              </w:rPr>
            </w:pPr>
          </w:p>
        </w:tc>
      </w:tr>
      <w:tr w:rsidR="000533E1" w:rsidRPr="00ED25BE" w:rsidTr="00F86362">
        <w:trPr>
          <w:trHeight w:val="315"/>
        </w:trPr>
        <w:tc>
          <w:tcPr>
            <w:cnfStyle w:val="001000000000"/>
            <w:tcW w:w="1392" w:type="pct"/>
            <w:noWrap/>
          </w:tcPr>
          <w:p w:rsidR="000533E1" w:rsidRPr="005D17DD" w:rsidRDefault="000533E1" w:rsidP="00846203">
            <w:pPr>
              <w:spacing w:line="360" w:lineRule="auto"/>
              <w:rPr>
                <w:color w:val="000000"/>
                <w:sz w:val="18"/>
                <w:szCs w:val="20"/>
              </w:rPr>
            </w:pPr>
            <w:r w:rsidRPr="005D17DD">
              <w:rPr>
                <w:color w:val="000000"/>
                <w:sz w:val="18"/>
                <w:szCs w:val="20"/>
              </w:rPr>
              <w:t xml:space="preserve">Urban </w:t>
            </w:r>
            <w:r w:rsidR="00846203">
              <w:rPr>
                <w:color w:val="000000"/>
                <w:sz w:val="18"/>
                <w:szCs w:val="20"/>
              </w:rPr>
              <w:t>p</w:t>
            </w:r>
            <w:r w:rsidRPr="005D17DD">
              <w:rPr>
                <w:color w:val="000000"/>
                <w:sz w:val="18"/>
                <w:szCs w:val="20"/>
              </w:rPr>
              <w:t>opulation</w:t>
            </w:r>
            <w:r w:rsidR="00085E62">
              <w:rPr>
                <w:color w:val="000000"/>
                <w:sz w:val="18"/>
                <w:szCs w:val="20"/>
              </w:rPr>
              <w:t xml:space="preserve"> as % of total</w:t>
            </w:r>
          </w:p>
        </w:tc>
        <w:tc>
          <w:tcPr>
            <w:tcW w:w="689" w:type="pct"/>
            <w:noWrap/>
          </w:tcPr>
          <w:p w:rsidR="000533E1" w:rsidRPr="005D17DD" w:rsidRDefault="00846203" w:rsidP="00085E62">
            <w:pPr>
              <w:spacing w:line="360" w:lineRule="auto"/>
              <w:jc w:val="center"/>
              <w:cnfStyle w:val="000000000000"/>
              <w:rPr>
                <w:color w:val="000000"/>
                <w:sz w:val="18"/>
                <w:szCs w:val="20"/>
              </w:rPr>
            </w:pPr>
            <w:proofErr w:type="spellStart"/>
            <w:r>
              <w:rPr>
                <w:color w:val="000000"/>
                <w:sz w:val="18"/>
                <w:szCs w:val="20"/>
              </w:rPr>
              <w:t>U</w:t>
            </w:r>
            <w:r w:rsidR="000533E1" w:rsidRPr="005D17DD">
              <w:rPr>
                <w:color w:val="000000"/>
                <w:sz w:val="18"/>
                <w:szCs w:val="20"/>
              </w:rPr>
              <w:t>rb</w:t>
            </w:r>
            <w:r w:rsidR="00085E62">
              <w:rPr>
                <w:color w:val="000000"/>
                <w:sz w:val="18"/>
                <w:szCs w:val="20"/>
              </w:rPr>
              <w:t>P</w:t>
            </w:r>
            <w:r w:rsidR="000533E1" w:rsidRPr="005D17DD">
              <w:rPr>
                <w:color w:val="000000"/>
                <w:sz w:val="18"/>
                <w:szCs w:val="20"/>
              </w:rPr>
              <w:t>op</w:t>
            </w:r>
            <w:proofErr w:type="spellEnd"/>
          </w:p>
        </w:tc>
        <w:tc>
          <w:tcPr>
            <w:tcW w:w="1517" w:type="pct"/>
          </w:tcPr>
          <w:p w:rsidR="000533E1" w:rsidRPr="005D17DD" w:rsidRDefault="00471453" w:rsidP="00471453">
            <w:pPr>
              <w:spacing w:line="360" w:lineRule="auto"/>
              <w:jc w:val="center"/>
              <w:cnfStyle w:val="000000000000"/>
              <w:rPr>
                <w:color w:val="000000"/>
                <w:sz w:val="18"/>
                <w:szCs w:val="20"/>
              </w:rPr>
            </w:pPr>
            <w:proofErr w:type="spellStart"/>
            <w:r>
              <w:rPr>
                <w:color w:val="000000"/>
                <w:sz w:val="18"/>
                <w:szCs w:val="20"/>
              </w:rPr>
              <w:t>Kuper</w:t>
            </w:r>
            <w:proofErr w:type="spellEnd"/>
            <w:r>
              <w:rPr>
                <w:color w:val="000000"/>
                <w:sz w:val="18"/>
                <w:szCs w:val="20"/>
              </w:rPr>
              <w:t xml:space="preserve"> and Szymanski (2009)</w:t>
            </w:r>
          </w:p>
        </w:tc>
        <w:tc>
          <w:tcPr>
            <w:tcW w:w="1402" w:type="pct"/>
          </w:tcPr>
          <w:p w:rsidR="000533E1" w:rsidRPr="005D17DD" w:rsidRDefault="000533E1" w:rsidP="005D17DD">
            <w:pPr>
              <w:spacing w:line="360" w:lineRule="auto"/>
              <w:jc w:val="center"/>
              <w:cnfStyle w:val="000000000000"/>
              <w:rPr>
                <w:color w:val="000000"/>
                <w:sz w:val="18"/>
                <w:szCs w:val="20"/>
              </w:rPr>
            </w:pPr>
          </w:p>
        </w:tc>
      </w:tr>
      <w:tr w:rsidR="00D049F4" w:rsidRPr="00ED25BE" w:rsidTr="00F86362">
        <w:trPr>
          <w:cnfStyle w:val="000000100000"/>
          <w:trHeight w:val="315"/>
        </w:trPr>
        <w:tc>
          <w:tcPr>
            <w:cnfStyle w:val="001000000000"/>
            <w:tcW w:w="5000" w:type="pct"/>
            <w:gridSpan w:val="4"/>
            <w:shd w:val="clear" w:color="auto" w:fill="B8CCE4" w:themeFill="accent1" w:themeFillTint="66"/>
            <w:noWrap/>
          </w:tcPr>
          <w:p w:rsidR="00D049F4" w:rsidRPr="009007E6" w:rsidRDefault="00EC7636" w:rsidP="005D17DD">
            <w:pPr>
              <w:spacing w:line="360" w:lineRule="auto"/>
              <w:rPr>
                <w:color w:val="000000"/>
                <w:sz w:val="20"/>
              </w:rPr>
            </w:pPr>
            <w:r>
              <w:rPr>
                <w:color w:val="000000"/>
                <w:sz w:val="20"/>
              </w:rPr>
              <w:t>Endowment</w:t>
            </w:r>
            <w:r w:rsidR="004102A6">
              <w:rPr>
                <w:color w:val="000000"/>
                <w:sz w:val="20"/>
              </w:rPr>
              <w:t>/Tradition</w:t>
            </w:r>
          </w:p>
        </w:tc>
      </w:tr>
      <w:tr w:rsidR="00D049F4" w:rsidRPr="00ED25BE" w:rsidTr="00F86362">
        <w:trPr>
          <w:trHeight w:val="315"/>
        </w:trPr>
        <w:tc>
          <w:tcPr>
            <w:cnfStyle w:val="001000000000"/>
            <w:tcW w:w="1392" w:type="pct"/>
            <w:noWrap/>
          </w:tcPr>
          <w:p w:rsidR="00D049F4" w:rsidRPr="005D17DD" w:rsidRDefault="00D049F4" w:rsidP="00523C46">
            <w:pPr>
              <w:spacing w:line="360" w:lineRule="auto"/>
              <w:rPr>
                <w:color w:val="000000"/>
                <w:sz w:val="18"/>
                <w:szCs w:val="20"/>
              </w:rPr>
            </w:pPr>
            <w:r w:rsidRPr="005D17DD">
              <w:rPr>
                <w:color w:val="000000"/>
                <w:sz w:val="18"/>
                <w:szCs w:val="20"/>
              </w:rPr>
              <w:t xml:space="preserve">Host of World Cup </w:t>
            </w:r>
          </w:p>
        </w:tc>
        <w:tc>
          <w:tcPr>
            <w:tcW w:w="689" w:type="pct"/>
            <w:noWrap/>
          </w:tcPr>
          <w:p w:rsidR="00D049F4" w:rsidRPr="005D17DD" w:rsidRDefault="004102A6" w:rsidP="005D17DD">
            <w:pPr>
              <w:spacing w:line="360" w:lineRule="auto"/>
              <w:jc w:val="center"/>
              <w:cnfStyle w:val="000000000000"/>
              <w:rPr>
                <w:color w:val="000000"/>
                <w:sz w:val="18"/>
                <w:szCs w:val="20"/>
              </w:rPr>
            </w:pPr>
            <w:r>
              <w:rPr>
                <w:color w:val="000000"/>
                <w:sz w:val="18"/>
                <w:szCs w:val="20"/>
              </w:rPr>
              <w:t>-</w:t>
            </w:r>
          </w:p>
        </w:tc>
        <w:tc>
          <w:tcPr>
            <w:tcW w:w="1517" w:type="pct"/>
          </w:tcPr>
          <w:p w:rsidR="00D049F4" w:rsidRPr="005D17DD" w:rsidRDefault="00D53C36" w:rsidP="00D53C36">
            <w:pPr>
              <w:spacing w:line="360" w:lineRule="auto"/>
              <w:jc w:val="center"/>
              <w:cnfStyle w:val="000000000000"/>
              <w:rPr>
                <w:color w:val="000000"/>
                <w:sz w:val="18"/>
                <w:szCs w:val="20"/>
              </w:rPr>
            </w:pPr>
            <w:proofErr w:type="spellStart"/>
            <w:r>
              <w:rPr>
                <w:color w:val="000000"/>
                <w:sz w:val="18"/>
                <w:szCs w:val="20"/>
              </w:rPr>
              <w:t>Torgler</w:t>
            </w:r>
            <w:proofErr w:type="spellEnd"/>
            <w:r>
              <w:rPr>
                <w:color w:val="000000"/>
                <w:sz w:val="18"/>
                <w:szCs w:val="20"/>
              </w:rPr>
              <w:t xml:space="preserve"> (2004</w:t>
            </w:r>
            <w:r w:rsidR="00D049F4" w:rsidRPr="005D17DD">
              <w:rPr>
                <w:color w:val="000000"/>
                <w:sz w:val="18"/>
                <w:szCs w:val="20"/>
              </w:rPr>
              <w:t>, 200</w:t>
            </w:r>
            <w:r>
              <w:rPr>
                <w:color w:val="000000"/>
                <w:sz w:val="18"/>
                <w:szCs w:val="20"/>
              </w:rPr>
              <w:t>8</w:t>
            </w:r>
            <w:r w:rsidR="00D049F4" w:rsidRPr="005D17DD">
              <w:rPr>
                <w:color w:val="000000"/>
                <w:sz w:val="18"/>
                <w:szCs w:val="20"/>
              </w:rPr>
              <w:t>)</w:t>
            </w:r>
          </w:p>
        </w:tc>
        <w:tc>
          <w:tcPr>
            <w:tcW w:w="1402" w:type="pct"/>
          </w:tcPr>
          <w:p w:rsidR="00D049F4" w:rsidRPr="005D17DD" w:rsidRDefault="00D049F4" w:rsidP="005D17DD">
            <w:pPr>
              <w:spacing w:line="360" w:lineRule="auto"/>
              <w:jc w:val="center"/>
              <w:cnfStyle w:val="000000000000"/>
              <w:rPr>
                <w:color w:val="000000"/>
                <w:sz w:val="18"/>
                <w:szCs w:val="20"/>
              </w:rPr>
            </w:pPr>
          </w:p>
        </w:tc>
      </w:tr>
      <w:tr w:rsidR="00D049F4" w:rsidRPr="00ED25BE" w:rsidTr="00F86362">
        <w:trPr>
          <w:cnfStyle w:val="000000100000"/>
          <w:trHeight w:val="315"/>
        </w:trPr>
        <w:tc>
          <w:tcPr>
            <w:cnfStyle w:val="001000000000"/>
            <w:tcW w:w="1392" w:type="pct"/>
            <w:noWrap/>
          </w:tcPr>
          <w:p w:rsidR="00D049F4" w:rsidRPr="005D17DD" w:rsidRDefault="00D049F4" w:rsidP="00523C46">
            <w:pPr>
              <w:spacing w:line="360" w:lineRule="auto"/>
              <w:rPr>
                <w:color w:val="000000"/>
                <w:sz w:val="18"/>
                <w:szCs w:val="20"/>
              </w:rPr>
            </w:pPr>
            <w:r w:rsidRPr="005D17DD">
              <w:rPr>
                <w:color w:val="000000"/>
                <w:sz w:val="18"/>
                <w:szCs w:val="20"/>
              </w:rPr>
              <w:t>Latin American culture</w:t>
            </w:r>
          </w:p>
        </w:tc>
        <w:tc>
          <w:tcPr>
            <w:tcW w:w="689" w:type="pct"/>
            <w:noWrap/>
          </w:tcPr>
          <w:p w:rsidR="00D049F4" w:rsidRPr="005D17DD" w:rsidRDefault="004102A6" w:rsidP="005D17DD">
            <w:pPr>
              <w:spacing w:line="360" w:lineRule="auto"/>
              <w:jc w:val="center"/>
              <w:cnfStyle w:val="000000100000"/>
              <w:rPr>
                <w:color w:val="000000"/>
                <w:sz w:val="18"/>
                <w:szCs w:val="20"/>
              </w:rPr>
            </w:pPr>
            <w:r>
              <w:rPr>
                <w:color w:val="000000"/>
                <w:sz w:val="18"/>
                <w:szCs w:val="20"/>
              </w:rPr>
              <w:t>-</w:t>
            </w:r>
          </w:p>
        </w:tc>
        <w:tc>
          <w:tcPr>
            <w:tcW w:w="1517" w:type="pct"/>
          </w:tcPr>
          <w:p w:rsidR="00D049F4" w:rsidRPr="005D17DD" w:rsidRDefault="00D049F4" w:rsidP="005D17DD">
            <w:pPr>
              <w:spacing w:line="360" w:lineRule="auto"/>
              <w:jc w:val="center"/>
              <w:cnfStyle w:val="000000100000"/>
              <w:rPr>
                <w:color w:val="000000"/>
                <w:sz w:val="18"/>
                <w:szCs w:val="20"/>
              </w:rPr>
            </w:pPr>
            <w:r w:rsidRPr="005D17DD">
              <w:rPr>
                <w:color w:val="000000"/>
                <w:sz w:val="18"/>
                <w:szCs w:val="20"/>
              </w:rPr>
              <w:t xml:space="preserve">Hoffman, </w:t>
            </w:r>
            <w:proofErr w:type="spellStart"/>
            <w:r w:rsidRPr="005D17DD">
              <w:rPr>
                <w:color w:val="000000"/>
                <w:sz w:val="18"/>
                <w:szCs w:val="20"/>
              </w:rPr>
              <w:t>Ging</w:t>
            </w:r>
            <w:proofErr w:type="spellEnd"/>
            <w:r w:rsidRPr="005D17DD">
              <w:rPr>
                <w:color w:val="000000"/>
                <w:sz w:val="18"/>
                <w:szCs w:val="20"/>
              </w:rPr>
              <w:t xml:space="preserve">, </w:t>
            </w:r>
            <w:proofErr w:type="spellStart"/>
            <w:r w:rsidRPr="005D17DD">
              <w:rPr>
                <w:color w:val="000000"/>
                <w:sz w:val="18"/>
                <w:szCs w:val="20"/>
              </w:rPr>
              <w:t>Ramasamy</w:t>
            </w:r>
            <w:proofErr w:type="spellEnd"/>
            <w:r w:rsidRPr="005D17DD">
              <w:rPr>
                <w:color w:val="000000"/>
                <w:sz w:val="18"/>
                <w:szCs w:val="20"/>
              </w:rPr>
              <w:t xml:space="preserve"> (2002)</w:t>
            </w:r>
          </w:p>
          <w:p w:rsidR="00D049F4" w:rsidRPr="005D17DD" w:rsidRDefault="00D049F4" w:rsidP="005D17DD">
            <w:pPr>
              <w:spacing w:line="360" w:lineRule="auto"/>
              <w:jc w:val="center"/>
              <w:cnfStyle w:val="000000100000"/>
              <w:rPr>
                <w:color w:val="000000"/>
                <w:sz w:val="18"/>
                <w:szCs w:val="20"/>
              </w:rPr>
            </w:pPr>
            <w:proofErr w:type="spellStart"/>
            <w:r w:rsidRPr="005D17DD">
              <w:rPr>
                <w:color w:val="000000"/>
                <w:sz w:val="18"/>
                <w:szCs w:val="20"/>
              </w:rPr>
              <w:t>Torgler</w:t>
            </w:r>
            <w:proofErr w:type="spellEnd"/>
            <w:r w:rsidRPr="005D17DD">
              <w:rPr>
                <w:color w:val="000000"/>
                <w:sz w:val="18"/>
                <w:szCs w:val="20"/>
              </w:rPr>
              <w:t xml:space="preserve"> (2007)</w:t>
            </w:r>
          </w:p>
        </w:tc>
        <w:tc>
          <w:tcPr>
            <w:tcW w:w="1402" w:type="pct"/>
          </w:tcPr>
          <w:p w:rsidR="00D049F4" w:rsidRPr="005D17DD" w:rsidRDefault="00D049F4" w:rsidP="005D17DD">
            <w:pPr>
              <w:spacing w:line="360" w:lineRule="auto"/>
              <w:jc w:val="center"/>
              <w:cnfStyle w:val="000000100000"/>
              <w:rPr>
                <w:color w:val="000000"/>
                <w:sz w:val="18"/>
                <w:szCs w:val="20"/>
              </w:rPr>
            </w:pPr>
          </w:p>
        </w:tc>
      </w:tr>
      <w:tr w:rsidR="00D049F4" w:rsidRPr="00ED25BE" w:rsidTr="00F86362">
        <w:trPr>
          <w:trHeight w:val="315"/>
        </w:trPr>
        <w:tc>
          <w:tcPr>
            <w:cnfStyle w:val="001000000000"/>
            <w:tcW w:w="1392" w:type="pct"/>
            <w:noWrap/>
          </w:tcPr>
          <w:p w:rsidR="00D049F4" w:rsidRPr="005D17DD" w:rsidRDefault="00D049F4" w:rsidP="00EC7636">
            <w:pPr>
              <w:spacing w:line="360" w:lineRule="auto"/>
              <w:rPr>
                <w:color w:val="000000"/>
                <w:sz w:val="18"/>
                <w:szCs w:val="20"/>
              </w:rPr>
            </w:pPr>
            <w:r w:rsidRPr="005D17DD">
              <w:rPr>
                <w:color w:val="000000"/>
                <w:sz w:val="18"/>
                <w:szCs w:val="20"/>
              </w:rPr>
              <w:t xml:space="preserve">Domestic </w:t>
            </w:r>
            <w:r w:rsidR="00EC7636">
              <w:rPr>
                <w:color w:val="000000"/>
                <w:sz w:val="18"/>
                <w:szCs w:val="20"/>
              </w:rPr>
              <w:t>l</w:t>
            </w:r>
            <w:r w:rsidRPr="005D17DD">
              <w:rPr>
                <w:color w:val="000000"/>
                <w:sz w:val="18"/>
                <w:szCs w:val="20"/>
              </w:rPr>
              <w:t xml:space="preserve">eague </w:t>
            </w:r>
            <w:r w:rsidR="00EC7636">
              <w:rPr>
                <w:color w:val="000000"/>
                <w:sz w:val="18"/>
                <w:szCs w:val="20"/>
              </w:rPr>
              <w:t xml:space="preserve">quality / </w:t>
            </w:r>
            <w:r w:rsidRPr="005D17DD">
              <w:rPr>
                <w:color w:val="000000"/>
                <w:sz w:val="18"/>
                <w:szCs w:val="20"/>
              </w:rPr>
              <w:t>success</w:t>
            </w:r>
          </w:p>
        </w:tc>
        <w:tc>
          <w:tcPr>
            <w:tcW w:w="689" w:type="pct"/>
            <w:noWrap/>
          </w:tcPr>
          <w:p w:rsidR="00D049F4" w:rsidRPr="005D17DD" w:rsidRDefault="00602018" w:rsidP="005D17DD">
            <w:pPr>
              <w:spacing w:line="360" w:lineRule="auto"/>
              <w:jc w:val="center"/>
              <w:cnfStyle w:val="000000000000"/>
              <w:rPr>
                <w:color w:val="000000"/>
                <w:sz w:val="18"/>
                <w:szCs w:val="20"/>
              </w:rPr>
            </w:pPr>
            <w:r>
              <w:rPr>
                <w:color w:val="000000"/>
                <w:sz w:val="18"/>
                <w:szCs w:val="20"/>
              </w:rPr>
              <w:t>CLUB</w:t>
            </w:r>
          </w:p>
        </w:tc>
        <w:tc>
          <w:tcPr>
            <w:tcW w:w="1517" w:type="pct"/>
          </w:tcPr>
          <w:p w:rsidR="00D049F4" w:rsidRPr="005D17DD" w:rsidRDefault="00D049F4" w:rsidP="005D17DD">
            <w:pPr>
              <w:spacing w:line="360" w:lineRule="auto"/>
              <w:jc w:val="center"/>
              <w:cnfStyle w:val="000000000000"/>
              <w:rPr>
                <w:color w:val="000000"/>
                <w:sz w:val="18"/>
                <w:szCs w:val="20"/>
              </w:rPr>
            </w:pPr>
            <w:proofErr w:type="spellStart"/>
            <w:r w:rsidRPr="005D17DD">
              <w:rPr>
                <w:color w:val="000000"/>
                <w:sz w:val="18"/>
                <w:szCs w:val="20"/>
              </w:rPr>
              <w:t>Foer</w:t>
            </w:r>
            <w:proofErr w:type="spellEnd"/>
            <w:r w:rsidRPr="005D17DD">
              <w:rPr>
                <w:color w:val="000000"/>
                <w:sz w:val="18"/>
                <w:szCs w:val="20"/>
              </w:rPr>
              <w:t xml:space="preserve"> (2004)</w:t>
            </w:r>
          </w:p>
          <w:p w:rsidR="00D049F4" w:rsidRPr="005D17DD" w:rsidRDefault="00D049F4" w:rsidP="005D17DD">
            <w:pPr>
              <w:spacing w:line="360" w:lineRule="auto"/>
              <w:jc w:val="center"/>
              <w:cnfStyle w:val="000000000000"/>
              <w:rPr>
                <w:color w:val="000000"/>
                <w:sz w:val="18"/>
                <w:szCs w:val="20"/>
              </w:rPr>
            </w:pPr>
            <w:r w:rsidRPr="005D17DD">
              <w:rPr>
                <w:color w:val="000000"/>
                <w:sz w:val="18"/>
                <w:szCs w:val="20"/>
              </w:rPr>
              <w:t>Leeds and Leeds (2009)</w:t>
            </w:r>
          </w:p>
        </w:tc>
        <w:tc>
          <w:tcPr>
            <w:tcW w:w="1402" w:type="pct"/>
          </w:tcPr>
          <w:p w:rsidR="00D049F4" w:rsidRPr="005D17DD" w:rsidRDefault="00D049F4" w:rsidP="005D17DD">
            <w:pPr>
              <w:spacing w:line="360" w:lineRule="auto"/>
              <w:jc w:val="center"/>
              <w:cnfStyle w:val="000000000000"/>
              <w:rPr>
                <w:color w:val="000000"/>
                <w:sz w:val="18"/>
                <w:szCs w:val="20"/>
              </w:rPr>
            </w:pPr>
          </w:p>
        </w:tc>
      </w:tr>
    </w:tbl>
    <w:p w:rsidR="000533E1" w:rsidRDefault="000533E1" w:rsidP="000533E1">
      <w:pPr>
        <w:spacing w:line="360" w:lineRule="auto"/>
        <w:ind w:firstLine="540"/>
        <w:jc w:val="both"/>
        <w:rPr>
          <w:sz w:val="22"/>
          <w:szCs w:val="22"/>
        </w:rPr>
      </w:pPr>
    </w:p>
    <w:p w:rsidR="000533E1" w:rsidRDefault="000533E1" w:rsidP="005725EF">
      <w:pPr>
        <w:pStyle w:val="Heading2"/>
        <w:numPr>
          <w:ilvl w:val="1"/>
          <w:numId w:val="21"/>
        </w:numPr>
        <w:rPr>
          <w:szCs w:val="22"/>
        </w:rPr>
      </w:pPr>
      <w:r w:rsidRPr="003D787E">
        <w:rPr>
          <w:szCs w:val="22"/>
        </w:rPr>
        <w:t>Macroeconomic factors</w:t>
      </w:r>
    </w:p>
    <w:p w:rsidR="003D787E" w:rsidRPr="003D787E" w:rsidRDefault="003D787E" w:rsidP="003D787E">
      <w:pPr>
        <w:pStyle w:val="ListParagraph"/>
      </w:pPr>
    </w:p>
    <w:p w:rsidR="000533E1" w:rsidRDefault="00564792" w:rsidP="003D787E">
      <w:pPr>
        <w:spacing w:line="360" w:lineRule="auto"/>
        <w:jc w:val="both"/>
        <w:rPr>
          <w:sz w:val="22"/>
          <w:szCs w:val="22"/>
        </w:rPr>
      </w:pPr>
      <w:r>
        <w:rPr>
          <w:b/>
          <w:i/>
          <w:sz w:val="22"/>
          <w:szCs w:val="22"/>
          <w:u w:val="single"/>
        </w:rPr>
        <w:t>GDP</w:t>
      </w:r>
      <w:r w:rsidR="000533E1" w:rsidRPr="000A59F3">
        <w:rPr>
          <w:b/>
          <w:i/>
          <w:sz w:val="22"/>
          <w:szCs w:val="22"/>
          <w:u w:val="single"/>
        </w:rPr>
        <w:t xml:space="preserve"> per capita</w:t>
      </w:r>
      <w:r w:rsidR="00AD575D">
        <w:rPr>
          <w:b/>
          <w:i/>
          <w:sz w:val="22"/>
          <w:szCs w:val="22"/>
          <w:u w:val="single"/>
        </w:rPr>
        <w:t xml:space="preserve">. </w:t>
      </w:r>
      <w:r w:rsidR="000533E1" w:rsidRPr="00ED25BE">
        <w:rPr>
          <w:sz w:val="22"/>
          <w:szCs w:val="22"/>
        </w:rPr>
        <w:t>We expect this sign to be positive</w:t>
      </w:r>
      <w:r w:rsidR="00AD575D">
        <w:rPr>
          <w:sz w:val="22"/>
          <w:szCs w:val="22"/>
        </w:rPr>
        <w:t xml:space="preserve">. </w:t>
      </w:r>
      <w:r w:rsidR="000533E1" w:rsidRPr="00ED25BE">
        <w:rPr>
          <w:sz w:val="22"/>
          <w:szCs w:val="22"/>
        </w:rPr>
        <w:t xml:space="preserve">All of the existing theoretic literature </w:t>
      </w:r>
      <w:r w:rsidR="00987FE0">
        <w:rPr>
          <w:sz w:val="22"/>
          <w:szCs w:val="22"/>
        </w:rPr>
        <w:t>posits</w:t>
      </w:r>
      <w:r w:rsidR="008442A4">
        <w:rPr>
          <w:sz w:val="22"/>
          <w:szCs w:val="22"/>
        </w:rPr>
        <w:t>,</w:t>
      </w:r>
      <w:r w:rsidR="000533E1" w:rsidRPr="00ED25BE">
        <w:rPr>
          <w:sz w:val="22"/>
          <w:szCs w:val="22"/>
        </w:rPr>
        <w:t xml:space="preserve"> and empirical literature finds </w:t>
      </w:r>
      <w:r w:rsidR="00987FE0">
        <w:rPr>
          <w:sz w:val="22"/>
          <w:szCs w:val="22"/>
        </w:rPr>
        <w:t>a str</w:t>
      </w:r>
      <w:r w:rsidR="008442A4">
        <w:rPr>
          <w:sz w:val="22"/>
          <w:szCs w:val="22"/>
        </w:rPr>
        <w:t>o</w:t>
      </w:r>
      <w:r w:rsidR="00987FE0">
        <w:rPr>
          <w:sz w:val="22"/>
          <w:szCs w:val="22"/>
        </w:rPr>
        <w:t xml:space="preserve">ng </w:t>
      </w:r>
      <w:r w:rsidR="000533E1" w:rsidRPr="003D787E">
        <w:rPr>
          <w:sz w:val="22"/>
          <w:szCs w:val="22"/>
        </w:rPr>
        <w:t xml:space="preserve">positive </w:t>
      </w:r>
      <w:r w:rsidR="00987FE0" w:rsidRPr="003D787E">
        <w:rPr>
          <w:sz w:val="22"/>
          <w:szCs w:val="22"/>
        </w:rPr>
        <w:t>relationship</w:t>
      </w:r>
      <w:r w:rsidR="000533E1" w:rsidRPr="003D787E">
        <w:rPr>
          <w:sz w:val="22"/>
          <w:szCs w:val="22"/>
        </w:rPr>
        <w:t xml:space="preserve"> between soccer success and </w:t>
      </w:r>
      <w:r w:rsidR="008442A4" w:rsidRPr="003D787E">
        <w:rPr>
          <w:sz w:val="22"/>
          <w:szCs w:val="22"/>
        </w:rPr>
        <w:t xml:space="preserve">national </w:t>
      </w:r>
      <w:r w:rsidR="000533E1" w:rsidRPr="003D787E">
        <w:rPr>
          <w:sz w:val="22"/>
          <w:szCs w:val="22"/>
        </w:rPr>
        <w:t xml:space="preserve">wealth measures. </w:t>
      </w:r>
      <w:r w:rsidR="008442A4" w:rsidRPr="003D787E">
        <w:rPr>
          <w:sz w:val="22"/>
          <w:szCs w:val="22"/>
        </w:rPr>
        <w:t>We</w:t>
      </w:r>
      <w:r w:rsidR="000533E1" w:rsidRPr="003D787E">
        <w:rPr>
          <w:sz w:val="22"/>
          <w:szCs w:val="22"/>
        </w:rPr>
        <w:t xml:space="preserve"> </w:t>
      </w:r>
      <w:r w:rsidR="008442A4" w:rsidRPr="003D787E">
        <w:rPr>
          <w:sz w:val="22"/>
          <w:szCs w:val="22"/>
        </w:rPr>
        <w:t xml:space="preserve">include a </w:t>
      </w:r>
      <w:r w:rsidR="000533E1" w:rsidRPr="003D787E">
        <w:rPr>
          <w:sz w:val="22"/>
          <w:szCs w:val="22"/>
        </w:rPr>
        <w:t>quadratic term control for non-linear effects of wealth</w:t>
      </w:r>
      <w:r w:rsidR="00AD575D">
        <w:rPr>
          <w:sz w:val="22"/>
          <w:szCs w:val="22"/>
        </w:rPr>
        <w:t xml:space="preserve">. </w:t>
      </w:r>
      <w:r w:rsidR="00987FE0" w:rsidRPr="003D787E">
        <w:rPr>
          <w:sz w:val="22"/>
          <w:szCs w:val="22"/>
        </w:rPr>
        <w:t>F</w:t>
      </w:r>
      <w:r w:rsidR="000533E1" w:rsidRPr="003D787E">
        <w:rPr>
          <w:sz w:val="22"/>
          <w:szCs w:val="22"/>
        </w:rPr>
        <w:t xml:space="preserve">ollowing </w:t>
      </w:r>
      <w:r w:rsidR="003D787E" w:rsidRPr="003D787E">
        <w:rPr>
          <w:color w:val="000000"/>
          <w:sz w:val="22"/>
          <w:szCs w:val="22"/>
        </w:rPr>
        <w:t xml:space="preserve">Hoffman, </w:t>
      </w:r>
      <w:proofErr w:type="spellStart"/>
      <w:r w:rsidR="003D787E" w:rsidRPr="003D787E">
        <w:rPr>
          <w:color w:val="000000"/>
          <w:sz w:val="22"/>
          <w:szCs w:val="22"/>
        </w:rPr>
        <w:t>Ging</w:t>
      </w:r>
      <w:proofErr w:type="spellEnd"/>
      <w:r w:rsidR="003D787E" w:rsidRPr="003D787E">
        <w:rPr>
          <w:color w:val="000000"/>
          <w:sz w:val="22"/>
          <w:szCs w:val="22"/>
        </w:rPr>
        <w:t xml:space="preserve">, </w:t>
      </w:r>
      <w:proofErr w:type="spellStart"/>
      <w:r w:rsidR="003D787E" w:rsidRPr="003D787E">
        <w:rPr>
          <w:color w:val="000000"/>
          <w:sz w:val="22"/>
          <w:szCs w:val="22"/>
        </w:rPr>
        <w:t>Ramasamy</w:t>
      </w:r>
      <w:proofErr w:type="spellEnd"/>
      <w:r w:rsidR="003D787E" w:rsidRPr="003D787E">
        <w:rPr>
          <w:color w:val="000000"/>
          <w:sz w:val="22"/>
          <w:szCs w:val="22"/>
        </w:rPr>
        <w:t xml:space="preserve"> (2002) </w:t>
      </w:r>
      <w:r w:rsidR="003D787E" w:rsidRPr="003D787E">
        <w:rPr>
          <w:sz w:val="22"/>
          <w:szCs w:val="22"/>
        </w:rPr>
        <w:t>and Houston and Wilson</w:t>
      </w:r>
      <w:r w:rsidR="000533E1" w:rsidRPr="003D787E">
        <w:rPr>
          <w:sz w:val="22"/>
          <w:szCs w:val="22"/>
        </w:rPr>
        <w:t xml:space="preserve"> (2002)</w:t>
      </w:r>
      <w:r w:rsidR="00987FE0" w:rsidRPr="003D787E">
        <w:rPr>
          <w:sz w:val="22"/>
          <w:szCs w:val="22"/>
        </w:rPr>
        <w:t xml:space="preserve">, we expect a negative sign for the coefficient of the quadratic income term, pointing towards </w:t>
      </w:r>
      <w:r w:rsidR="000533E1" w:rsidRPr="00D21C5B">
        <w:rPr>
          <w:sz w:val="22"/>
          <w:szCs w:val="22"/>
        </w:rPr>
        <w:t xml:space="preserve">diminishing returns </w:t>
      </w:r>
      <w:r w:rsidR="001F70DF" w:rsidRPr="00D21C5B">
        <w:rPr>
          <w:sz w:val="22"/>
          <w:szCs w:val="22"/>
        </w:rPr>
        <w:t xml:space="preserve">of income </w:t>
      </w:r>
      <w:r w:rsidR="00987FE0" w:rsidRPr="00D21C5B">
        <w:rPr>
          <w:sz w:val="22"/>
          <w:szCs w:val="22"/>
        </w:rPr>
        <w:t xml:space="preserve">on </w:t>
      </w:r>
      <w:r w:rsidR="001F70DF" w:rsidRPr="00D21C5B">
        <w:rPr>
          <w:sz w:val="22"/>
          <w:szCs w:val="22"/>
        </w:rPr>
        <w:t>football</w:t>
      </w:r>
      <w:r w:rsidR="00987FE0" w:rsidRPr="00D21C5B">
        <w:rPr>
          <w:sz w:val="22"/>
          <w:szCs w:val="22"/>
        </w:rPr>
        <w:t xml:space="preserve"> success</w:t>
      </w:r>
      <w:r w:rsidR="000533E1" w:rsidRPr="003D787E">
        <w:rPr>
          <w:sz w:val="22"/>
          <w:szCs w:val="22"/>
        </w:rPr>
        <w:t>.</w:t>
      </w:r>
    </w:p>
    <w:p w:rsidR="003D787E" w:rsidRPr="003D787E" w:rsidRDefault="003D787E" w:rsidP="003D787E">
      <w:pPr>
        <w:spacing w:line="360" w:lineRule="auto"/>
        <w:jc w:val="both"/>
        <w:rPr>
          <w:sz w:val="22"/>
          <w:szCs w:val="22"/>
        </w:rPr>
      </w:pPr>
    </w:p>
    <w:p w:rsidR="000533E1" w:rsidRDefault="00523C46" w:rsidP="003D787E">
      <w:pPr>
        <w:spacing w:line="360" w:lineRule="auto"/>
        <w:jc w:val="both"/>
        <w:rPr>
          <w:sz w:val="22"/>
          <w:szCs w:val="22"/>
        </w:rPr>
      </w:pPr>
      <w:r w:rsidRPr="000A59F3">
        <w:rPr>
          <w:b/>
          <w:i/>
          <w:sz w:val="22"/>
          <w:szCs w:val="22"/>
          <w:u w:val="single"/>
        </w:rPr>
        <w:t xml:space="preserve">Trade as a percentage of </w:t>
      </w:r>
      <w:r w:rsidR="00564792">
        <w:rPr>
          <w:b/>
          <w:i/>
          <w:sz w:val="22"/>
          <w:szCs w:val="22"/>
          <w:u w:val="single"/>
        </w:rPr>
        <w:t>GDP</w:t>
      </w:r>
      <w:r w:rsidR="00AD575D">
        <w:rPr>
          <w:b/>
          <w:i/>
          <w:sz w:val="22"/>
          <w:szCs w:val="22"/>
          <w:u w:val="single"/>
        </w:rPr>
        <w:t xml:space="preserve">. </w:t>
      </w:r>
      <w:r w:rsidR="000533E1" w:rsidRPr="003D787E">
        <w:rPr>
          <w:sz w:val="22"/>
          <w:szCs w:val="22"/>
        </w:rPr>
        <w:t xml:space="preserve">We </w:t>
      </w:r>
      <w:r w:rsidRPr="003D787E">
        <w:rPr>
          <w:sz w:val="22"/>
          <w:szCs w:val="22"/>
        </w:rPr>
        <w:t>use trade</w:t>
      </w:r>
      <w:r>
        <w:rPr>
          <w:sz w:val="22"/>
          <w:szCs w:val="22"/>
        </w:rPr>
        <w:t xml:space="preserve"> as a percentage of </w:t>
      </w:r>
      <w:r w:rsidR="00564792">
        <w:rPr>
          <w:sz w:val="22"/>
          <w:szCs w:val="22"/>
        </w:rPr>
        <w:t>GDP</w:t>
      </w:r>
      <w:r>
        <w:rPr>
          <w:sz w:val="22"/>
          <w:szCs w:val="22"/>
        </w:rPr>
        <w:t xml:space="preserve"> as a measure</w:t>
      </w:r>
      <w:r w:rsidR="000533E1" w:rsidRPr="00ED25BE">
        <w:rPr>
          <w:sz w:val="22"/>
          <w:szCs w:val="22"/>
        </w:rPr>
        <w:t xml:space="preserve"> exposure to global trading markets</w:t>
      </w:r>
      <w:r>
        <w:rPr>
          <w:sz w:val="22"/>
          <w:szCs w:val="22"/>
        </w:rPr>
        <w:t xml:space="preserve">, as suggested by </w:t>
      </w:r>
      <w:proofErr w:type="spellStart"/>
      <w:r>
        <w:rPr>
          <w:sz w:val="22"/>
          <w:szCs w:val="22"/>
        </w:rPr>
        <w:t>Milanovic</w:t>
      </w:r>
      <w:proofErr w:type="spellEnd"/>
      <w:r>
        <w:rPr>
          <w:sz w:val="22"/>
          <w:szCs w:val="22"/>
        </w:rPr>
        <w:t xml:space="preserve"> (2004)</w:t>
      </w:r>
      <w:r w:rsidR="00AD575D">
        <w:rPr>
          <w:sz w:val="22"/>
          <w:szCs w:val="22"/>
        </w:rPr>
        <w:t xml:space="preserve">. </w:t>
      </w:r>
      <w:r>
        <w:rPr>
          <w:sz w:val="22"/>
          <w:szCs w:val="22"/>
        </w:rPr>
        <w:t xml:space="preserve">This variable is often characterized in the trade literature as a </w:t>
      </w:r>
      <w:r w:rsidR="000533E1" w:rsidRPr="00ED25BE">
        <w:rPr>
          <w:sz w:val="22"/>
          <w:szCs w:val="22"/>
        </w:rPr>
        <w:t xml:space="preserve">proxy </w:t>
      </w:r>
      <w:r>
        <w:rPr>
          <w:sz w:val="22"/>
          <w:szCs w:val="22"/>
        </w:rPr>
        <w:t>for “</w:t>
      </w:r>
      <w:r w:rsidR="000533E1" w:rsidRPr="00ED25BE">
        <w:rPr>
          <w:sz w:val="22"/>
          <w:szCs w:val="22"/>
        </w:rPr>
        <w:t>openness</w:t>
      </w:r>
      <w:r>
        <w:rPr>
          <w:sz w:val="22"/>
          <w:szCs w:val="22"/>
        </w:rPr>
        <w:t>”</w:t>
      </w:r>
      <w:r w:rsidR="00FC5C81">
        <w:rPr>
          <w:sz w:val="22"/>
          <w:szCs w:val="22"/>
        </w:rPr>
        <w:t xml:space="preserve"> </w:t>
      </w:r>
      <w:r>
        <w:rPr>
          <w:rStyle w:val="FootnoteReference"/>
          <w:sz w:val="22"/>
          <w:szCs w:val="22"/>
        </w:rPr>
        <w:footnoteReference w:id="14"/>
      </w:r>
      <w:r w:rsidR="000533E1" w:rsidRPr="00ED25BE">
        <w:rPr>
          <w:sz w:val="22"/>
          <w:szCs w:val="22"/>
        </w:rPr>
        <w:t xml:space="preserve">, with an expected positive sign because more “open” countries </w:t>
      </w:r>
      <w:r w:rsidR="00B3403A">
        <w:rPr>
          <w:sz w:val="22"/>
          <w:szCs w:val="22"/>
        </w:rPr>
        <w:t xml:space="preserve">have </w:t>
      </w:r>
      <w:r w:rsidR="00B3403A">
        <w:rPr>
          <w:sz w:val="22"/>
          <w:szCs w:val="22"/>
        </w:rPr>
        <w:lastRenderedPageBreak/>
        <w:t>easier access</w:t>
      </w:r>
      <w:r w:rsidR="00987FE0">
        <w:rPr>
          <w:sz w:val="22"/>
          <w:szCs w:val="22"/>
        </w:rPr>
        <w:t xml:space="preserve"> to the best soccer know-how and talent, while more “closed” economies are isolated from the global community and are thus behind the learning curve.</w:t>
      </w:r>
      <w:r w:rsidR="00F86362">
        <w:rPr>
          <w:sz w:val="22"/>
          <w:szCs w:val="22"/>
        </w:rPr>
        <w:t xml:space="preserve"> </w:t>
      </w:r>
    </w:p>
    <w:p w:rsidR="003D787E" w:rsidRPr="00ED25BE" w:rsidRDefault="003D787E" w:rsidP="00523C46">
      <w:pPr>
        <w:spacing w:line="360" w:lineRule="auto"/>
        <w:jc w:val="both"/>
        <w:rPr>
          <w:sz w:val="22"/>
          <w:szCs w:val="22"/>
        </w:rPr>
      </w:pPr>
    </w:p>
    <w:p w:rsidR="006765BD" w:rsidRDefault="000533E1" w:rsidP="000533E1">
      <w:pPr>
        <w:spacing w:line="360" w:lineRule="auto"/>
        <w:jc w:val="both"/>
        <w:rPr>
          <w:sz w:val="22"/>
          <w:szCs w:val="22"/>
        </w:rPr>
      </w:pPr>
      <w:r w:rsidRPr="000A59F3">
        <w:rPr>
          <w:b/>
          <w:i/>
          <w:sz w:val="22"/>
          <w:szCs w:val="22"/>
          <w:u w:val="single"/>
        </w:rPr>
        <w:t>Inflation</w:t>
      </w:r>
      <w:r w:rsidR="00AD575D">
        <w:rPr>
          <w:b/>
          <w:i/>
          <w:sz w:val="22"/>
          <w:szCs w:val="22"/>
          <w:u w:val="single"/>
        </w:rPr>
        <w:t xml:space="preserve">. </w:t>
      </w:r>
      <w:r w:rsidR="00987FE0">
        <w:rPr>
          <w:sz w:val="22"/>
          <w:szCs w:val="22"/>
        </w:rPr>
        <w:t xml:space="preserve">Inflation is included as a measure of national economic stability and health. While economic literature does not provide unequivocal evidence </w:t>
      </w:r>
      <w:r w:rsidR="006765BD">
        <w:rPr>
          <w:sz w:val="22"/>
          <w:szCs w:val="22"/>
        </w:rPr>
        <w:t>on</w:t>
      </w:r>
      <w:r w:rsidR="00987FE0">
        <w:rPr>
          <w:sz w:val="22"/>
          <w:szCs w:val="22"/>
        </w:rPr>
        <w:t xml:space="preserve"> adverse effects of high inflation on a country’s economy, </w:t>
      </w:r>
      <w:r w:rsidR="005E0B20">
        <w:rPr>
          <w:sz w:val="22"/>
          <w:szCs w:val="22"/>
        </w:rPr>
        <w:t xml:space="preserve">shocks caused by national currency changes and </w:t>
      </w:r>
      <w:r w:rsidR="00987FE0">
        <w:rPr>
          <w:sz w:val="22"/>
          <w:szCs w:val="22"/>
        </w:rPr>
        <w:t>sustained periods of high inflation</w:t>
      </w:r>
      <w:r w:rsidR="005E0B20">
        <w:rPr>
          <w:sz w:val="22"/>
          <w:szCs w:val="22"/>
        </w:rPr>
        <w:t xml:space="preserve"> are </w:t>
      </w:r>
      <w:r w:rsidR="006765BD">
        <w:rPr>
          <w:sz w:val="22"/>
          <w:szCs w:val="22"/>
        </w:rPr>
        <w:t xml:space="preserve">generally red flags for </w:t>
      </w:r>
      <w:r w:rsidR="005E0B20">
        <w:rPr>
          <w:sz w:val="22"/>
          <w:szCs w:val="22"/>
        </w:rPr>
        <w:t xml:space="preserve">economic </w:t>
      </w:r>
      <w:r w:rsidR="006765BD">
        <w:rPr>
          <w:sz w:val="22"/>
          <w:szCs w:val="22"/>
        </w:rPr>
        <w:t xml:space="preserve">uncertainly and </w:t>
      </w:r>
      <w:r w:rsidR="005E0B20">
        <w:rPr>
          <w:sz w:val="22"/>
          <w:szCs w:val="22"/>
        </w:rPr>
        <w:t>volatility.</w:t>
      </w:r>
      <w:r w:rsidR="00F86362">
        <w:rPr>
          <w:sz w:val="22"/>
          <w:szCs w:val="22"/>
        </w:rPr>
        <w:t xml:space="preserve"> </w:t>
      </w:r>
    </w:p>
    <w:p w:rsidR="00D077FB" w:rsidRDefault="00D077FB" w:rsidP="000533E1">
      <w:pPr>
        <w:spacing w:line="360" w:lineRule="auto"/>
        <w:jc w:val="both"/>
        <w:rPr>
          <w:sz w:val="22"/>
          <w:szCs w:val="22"/>
        </w:rPr>
      </w:pPr>
    </w:p>
    <w:p w:rsidR="000533E1" w:rsidRDefault="000533E1" w:rsidP="005725EF">
      <w:pPr>
        <w:pStyle w:val="Heading2"/>
        <w:numPr>
          <w:ilvl w:val="1"/>
          <w:numId w:val="21"/>
        </w:numPr>
      </w:pPr>
      <w:r w:rsidRPr="00C35850">
        <w:t>Resources/Inf</w:t>
      </w:r>
      <w:r>
        <w:t>rastructure/Demographic factors</w:t>
      </w:r>
    </w:p>
    <w:p w:rsidR="003D787E" w:rsidRPr="003D787E" w:rsidRDefault="003D787E" w:rsidP="003D787E">
      <w:pPr>
        <w:pStyle w:val="ListParagraph"/>
      </w:pPr>
    </w:p>
    <w:p w:rsidR="000533E1" w:rsidRDefault="000533E1" w:rsidP="000533E1">
      <w:pPr>
        <w:spacing w:line="360" w:lineRule="auto"/>
        <w:jc w:val="both"/>
        <w:rPr>
          <w:bCs/>
          <w:iCs/>
          <w:sz w:val="22"/>
          <w:szCs w:val="22"/>
        </w:rPr>
      </w:pPr>
      <w:r w:rsidRPr="000A59F3">
        <w:rPr>
          <w:b/>
          <w:i/>
          <w:sz w:val="22"/>
          <w:szCs w:val="22"/>
          <w:u w:val="single"/>
        </w:rPr>
        <w:t>Oil Re</w:t>
      </w:r>
      <w:r w:rsidR="005725EF" w:rsidRPr="000A59F3">
        <w:rPr>
          <w:b/>
          <w:i/>
          <w:sz w:val="22"/>
          <w:szCs w:val="22"/>
          <w:u w:val="single"/>
        </w:rPr>
        <w:t>nts</w:t>
      </w:r>
      <w:r w:rsidR="00CC3B61">
        <w:rPr>
          <w:b/>
          <w:i/>
          <w:sz w:val="22"/>
          <w:szCs w:val="22"/>
          <w:u w:val="single"/>
        </w:rPr>
        <w:t xml:space="preserve"> as a percent of </w:t>
      </w:r>
      <w:r w:rsidR="00564792">
        <w:rPr>
          <w:b/>
          <w:i/>
          <w:sz w:val="22"/>
          <w:szCs w:val="22"/>
          <w:u w:val="single"/>
        </w:rPr>
        <w:t>GDP</w:t>
      </w:r>
      <w:r w:rsidRPr="000A59F3">
        <w:rPr>
          <w:b/>
          <w:i/>
          <w:sz w:val="22"/>
          <w:szCs w:val="22"/>
          <w:u w:val="single"/>
        </w:rPr>
        <w:t>.</w:t>
      </w:r>
      <w:r w:rsidRPr="00ED25BE">
        <w:rPr>
          <w:bCs/>
          <w:iCs/>
          <w:sz w:val="22"/>
          <w:szCs w:val="22"/>
        </w:rPr>
        <w:t xml:space="preserve"> </w:t>
      </w:r>
      <w:r w:rsidR="00337234">
        <w:rPr>
          <w:bCs/>
          <w:iCs/>
          <w:sz w:val="22"/>
          <w:szCs w:val="22"/>
        </w:rPr>
        <w:t>There is mixed evidence</w:t>
      </w:r>
      <w:r w:rsidRPr="00ED25BE">
        <w:rPr>
          <w:bCs/>
          <w:iCs/>
          <w:sz w:val="22"/>
          <w:szCs w:val="22"/>
        </w:rPr>
        <w:t xml:space="preserve"> </w:t>
      </w:r>
      <w:r w:rsidR="00337234">
        <w:rPr>
          <w:bCs/>
          <w:iCs/>
          <w:sz w:val="22"/>
          <w:szCs w:val="22"/>
        </w:rPr>
        <w:t xml:space="preserve">on the effect of oil resource utilization and national soccer performance. While </w:t>
      </w:r>
      <w:proofErr w:type="spellStart"/>
      <w:r w:rsidRPr="00ED25BE">
        <w:rPr>
          <w:bCs/>
          <w:iCs/>
          <w:sz w:val="22"/>
          <w:szCs w:val="22"/>
        </w:rPr>
        <w:t>Foer</w:t>
      </w:r>
      <w:proofErr w:type="spellEnd"/>
      <w:r w:rsidR="00337234">
        <w:rPr>
          <w:bCs/>
          <w:iCs/>
          <w:sz w:val="22"/>
          <w:szCs w:val="22"/>
        </w:rPr>
        <w:t xml:space="preserve"> (2004</w:t>
      </w:r>
      <w:r w:rsidR="003D787E">
        <w:rPr>
          <w:bCs/>
          <w:iCs/>
          <w:sz w:val="22"/>
          <w:szCs w:val="22"/>
        </w:rPr>
        <w:t>, 2006</w:t>
      </w:r>
      <w:r w:rsidR="00337234">
        <w:rPr>
          <w:bCs/>
          <w:iCs/>
          <w:sz w:val="22"/>
          <w:szCs w:val="22"/>
        </w:rPr>
        <w:t>)</w:t>
      </w:r>
      <w:r w:rsidRPr="00ED25BE">
        <w:rPr>
          <w:bCs/>
          <w:iCs/>
          <w:sz w:val="22"/>
          <w:szCs w:val="22"/>
        </w:rPr>
        <w:t xml:space="preserve"> suggests that oil-producing countries should </w:t>
      </w:r>
      <w:r w:rsidR="00337234">
        <w:rPr>
          <w:bCs/>
          <w:iCs/>
          <w:sz w:val="22"/>
          <w:szCs w:val="22"/>
        </w:rPr>
        <w:t>underperform, as</w:t>
      </w:r>
      <w:r w:rsidRPr="00ED25BE">
        <w:rPr>
          <w:bCs/>
          <w:iCs/>
          <w:sz w:val="22"/>
          <w:szCs w:val="22"/>
        </w:rPr>
        <w:t xml:space="preserve"> "</w:t>
      </w:r>
      <w:r w:rsidR="00337234">
        <w:rPr>
          <w:bCs/>
          <w:iCs/>
          <w:sz w:val="22"/>
          <w:szCs w:val="22"/>
        </w:rPr>
        <w:t>t</w:t>
      </w:r>
      <w:r w:rsidRPr="00ED25BE">
        <w:rPr>
          <w:bCs/>
          <w:iCs/>
          <w:sz w:val="22"/>
          <w:szCs w:val="22"/>
        </w:rPr>
        <w:t>hese countries lack a winning temperam</w:t>
      </w:r>
      <w:r w:rsidR="00337234">
        <w:rPr>
          <w:bCs/>
          <w:iCs/>
          <w:sz w:val="22"/>
          <w:szCs w:val="22"/>
        </w:rPr>
        <w:t>ent and innovative mindset",</w:t>
      </w:r>
      <w:r w:rsidRPr="00ED25BE">
        <w:rPr>
          <w:bCs/>
          <w:iCs/>
          <w:sz w:val="22"/>
          <w:szCs w:val="22"/>
        </w:rPr>
        <w:t xml:space="preserve"> Leeds and Leeds (2009) finds a positive effect, concluding that "either oil-rich countries provide much financial support for soccer, or oil-induced malaise [of being lazy] does not filter down to soccer performance." </w:t>
      </w:r>
      <w:r w:rsidR="00F86362">
        <w:rPr>
          <w:bCs/>
          <w:iCs/>
          <w:sz w:val="22"/>
          <w:szCs w:val="22"/>
        </w:rPr>
        <w:t>We do not hold a priori expectations regarding the sign of this coefficient</w:t>
      </w:r>
      <w:r w:rsidR="00AD575D">
        <w:rPr>
          <w:bCs/>
          <w:iCs/>
          <w:sz w:val="22"/>
          <w:szCs w:val="22"/>
        </w:rPr>
        <w:t xml:space="preserve">. </w:t>
      </w:r>
      <w:r w:rsidRPr="00ED25BE">
        <w:rPr>
          <w:bCs/>
          <w:iCs/>
          <w:sz w:val="22"/>
          <w:szCs w:val="22"/>
        </w:rPr>
        <w:t xml:space="preserve"> </w:t>
      </w:r>
    </w:p>
    <w:p w:rsidR="003D787E" w:rsidRPr="00ED25BE" w:rsidRDefault="003D787E" w:rsidP="000533E1">
      <w:pPr>
        <w:spacing w:line="360" w:lineRule="auto"/>
        <w:jc w:val="both"/>
        <w:rPr>
          <w:bCs/>
          <w:iCs/>
          <w:sz w:val="22"/>
          <w:szCs w:val="22"/>
        </w:rPr>
      </w:pPr>
    </w:p>
    <w:p w:rsidR="000533E1" w:rsidRDefault="000533E1" w:rsidP="000533E1">
      <w:pPr>
        <w:spacing w:line="360" w:lineRule="auto"/>
        <w:jc w:val="both"/>
        <w:rPr>
          <w:bCs/>
          <w:iCs/>
          <w:sz w:val="22"/>
          <w:szCs w:val="22"/>
        </w:rPr>
      </w:pPr>
      <w:r w:rsidRPr="000A59F3">
        <w:rPr>
          <w:b/>
          <w:i/>
          <w:sz w:val="22"/>
          <w:szCs w:val="22"/>
          <w:u w:val="single"/>
        </w:rPr>
        <w:t>Population</w:t>
      </w:r>
      <w:r w:rsidR="00AD575D">
        <w:rPr>
          <w:b/>
          <w:i/>
          <w:sz w:val="22"/>
          <w:szCs w:val="22"/>
          <w:u w:val="single"/>
        </w:rPr>
        <w:t xml:space="preserve">. </w:t>
      </w:r>
      <w:r w:rsidR="00337234">
        <w:rPr>
          <w:bCs/>
          <w:iCs/>
          <w:sz w:val="22"/>
          <w:szCs w:val="22"/>
        </w:rPr>
        <w:t>We e</w:t>
      </w:r>
      <w:r w:rsidRPr="00ED25BE">
        <w:rPr>
          <w:bCs/>
          <w:iCs/>
          <w:sz w:val="22"/>
          <w:szCs w:val="22"/>
        </w:rPr>
        <w:t>xpect</w:t>
      </w:r>
      <w:r w:rsidR="00337234">
        <w:rPr>
          <w:bCs/>
          <w:iCs/>
          <w:sz w:val="22"/>
          <w:szCs w:val="22"/>
        </w:rPr>
        <w:t xml:space="preserve"> a</w:t>
      </w:r>
      <w:r w:rsidRPr="00ED25BE">
        <w:rPr>
          <w:bCs/>
          <w:iCs/>
          <w:sz w:val="22"/>
          <w:szCs w:val="22"/>
        </w:rPr>
        <w:t xml:space="preserve"> positive sign. </w:t>
      </w:r>
      <w:r w:rsidR="00337234">
        <w:rPr>
          <w:bCs/>
          <w:iCs/>
          <w:sz w:val="22"/>
          <w:szCs w:val="22"/>
        </w:rPr>
        <w:t xml:space="preserve">A country’s population is a direct measure of the talent pool available. </w:t>
      </w:r>
      <w:r w:rsidRPr="00ED25BE">
        <w:rPr>
          <w:bCs/>
          <w:iCs/>
          <w:sz w:val="22"/>
          <w:szCs w:val="22"/>
        </w:rPr>
        <w:t xml:space="preserve">Countries that have access to a larger pool of talent should </w:t>
      </w:r>
      <w:r w:rsidR="009C69C6">
        <w:rPr>
          <w:bCs/>
          <w:iCs/>
          <w:sz w:val="22"/>
          <w:szCs w:val="22"/>
        </w:rPr>
        <w:t>do better at producing high quality national teams</w:t>
      </w:r>
      <w:r w:rsidRPr="00ED25BE">
        <w:rPr>
          <w:bCs/>
          <w:iCs/>
          <w:sz w:val="22"/>
          <w:szCs w:val="22"/>
        </w:rPr>
        <w:t>.</w:t>
      </w:r>
      <w:r w:rsidR="00337234">
        <w:rPr>
          <w:bCs/>
          <w:iCs/>
          <w:sz w:val="22"/>
          <w:szCs w:val="22"/>
        </w:rPr>
        <w:t xml:space="preserve"> Similar to the national income variables, there is some evidence that higher population contributes to soccer success at a diminishing rate</w:t>
      </w:r>
      <w:r w:rsidR="00EC7636">
        <w:rPr>
          <w:bCs/>
          <w:iCs/>
          <w:sz w:val="22"/>
          <w:szCs w:val="22"/>
        </w:rPr>
        <w:t xml:space="preserve"> (</w:t>
      </w:r>
      <w:r w:rsidR="00EC7636" w:rsidRPr="00EC7636">
        <w:rPr>
          <w:bCs/>
          <w:iCs/>
          <w:sz w:val="22"/>
          <w:szCs w:val="22"/>
        </w:rPr>
        <w:t>Macmillan and Smith (2007</w:t>
      </w:r>
      <w:r w:rsidR="007B56E6">
        <w:rPr>
          <w:bCs/>
          <w:iCs/>
          <w:sz w:val="22"/>
          <w:szCs w:val="22"/>
        </w:rPr>
        <w:t>)</w:t>
      </w:r>
      <w:r w:rsidR="00EC7636" w:rsidRPr="00EC7636">
        <w:rPr>
          <w:bCs/>
          <w:iCs/>
          <w:sz w:val="22"/>
          <w:szCs w:val="22"/>
        </w:rPr>
        <w:t>)</w:t>
      </w:r>
      <w:r w:rsidR="00AD575D">
        <w:rPr>
          <w:bCs/>
          <w:iCs/>
          <w:sz w:val="22"/>
          <w:szCs w:val="22"/>
        </w:rPr>
        <w:t xml:space="preserve">. </w:t>
      </w:r>
      <w:r w:rsidR="00337234">
        <w:rPr>
          <w:bCs/>
          <w:iCs/>
          <w:sz w:val="22"/>
          <w:szCs w:val="22"/>
        </w:rPr>
        <w:t xml:space="preserve">To account for a non-liner relationship between population and soccer success, we include a quadratic term, which we expect to be negative. </w:t>
      </w:r>
    </w:p>
    <w:p w:rsidR="00337234" w:rsidRPr="00ED25BE" w:rsidRDefault="00337234" w:rsidP="000533E1">
      <w:pPr>
        <w:spacing w:line="360" w:lineRule="auto"/>
        <w:jc w:val="both"/>
        <w:rPr>
          <w:bCs/>
          <w:iCs/>
          <w:sz w:val="22"/>
          <w:szCs w:val="22"/>
        </w:rPr>
      </w:pPr>
    </w:p>
    <w:p w:rsidR="005725EF" w:rsidRDefault="005725EF" w:rsidP="005725EF">
      <w:pPr>
        <w:spacing w:line="360" w:lineRule="auto"/>
        <w:jc w:val="both"/>
        <w:rPr>
          <w:bCs/>
          <w:iCs/>
          <w:sz w:val="22"/>
          <w:szCs w:val="22"/>
        </w:rPr>
      </w:pPr>
      <w:r w:rsidRPr="000A59F3">
        <w:rPr>
          <w:b/>
          <w:i/>
          <w:sz w:val="22"/>
          <w:szCs w:val="22"/>
          <w:u w:val="single"/>
        </w:rPr>
        <w:t>Life Expectancy at Birth.</w:t>
      </w:r>
      <w:r w:rsidRPr="005725EF">
        <w:rPr>
          <w:bCs/>
          <w:iCs/>
          <w:sz w:val="22"/>
          <w:szCs w:val="22"/>
        </w:rPr>
        <w:t xml:space="preserve"> </w:t>
      </w:r>
      <w:r w:rsidR="007B56E6">
        <w:rPr>
          <w:bCs/>
          <w:iCs/>
          <w:sz w:val="22"/>
          <w:szCs w:val="22"/>
        </w:rPr>
        <w:t>We expect a p</w:t>
      </w:r>
      <w:r>
        <w:rPr>
          <w:bCs/>
          <w:iCs/>
          <w:sz w:val="22"/>
          <w:szCs w:val="22"/>
        </w:rPr>
        <w:t>ositive</w:t>
      </w:r>
      <w:r w:rsidR="007B56E6">
        <w:rPr>
          <w:bCs/>
          <w:iCs/>
          <w:sz w:val="22"/>
          <w:szCs w:val="22"/>
        </w:rPr>
        <w:t xml:space="preserve"> sign</w:t>
      </w:r>
      <w:r>
        <w:rPr>
          <w:bCs/>
          <w:iCs/>
          <w:sz w:val="22"/>
          <w:szCs w:val="22"/>
        </w:rPr>
        <w:t>.</w:t>
      </w:r>
      <w:r w:rsidRPr="005725EF">
        <w:rPr>
          <w:bCs/>
          <w:iCs/>
          <w:sz w:val="22"/>
          <w:szCs w:val="22"/>
        </w:rPr>
        <w:t xml:space="preserve"> Healthier nations ar</w:t>
      </w:r>
      <w:r>
        <w:rPr>
          <w:bCs/>
          <w:iCs/>
          <w:sz w:val="22"/>
          <w:szCs w:val="22"/>
        </w:rPr>
        <w:t>e expected to perform better</w:t>
      </w:r>
      <w:r w:rsidRPr="005725EF">
        <w:rPr>
          <w:bCs/>
          <w:iCs/>
          <w:sz w:val="22"/>
          <w:szCs w:val="22"/>
        </w:rPr>
        <w:t>.</w:t>
      </w:r>
    </w:p>
    <w:p w:rsidR="005725EF" w:rsidRDefault="005725EF" w:rsidP="005725EF">
      <w:pPr>
        <w:spacing w:line="360" w:lineRule="auto"/>
        <w:jc w:val="both"/>
        <w:rPr>
          <w:bCs/>
          <w:iCs/>
          <w:sz w:val="22"/>
          <w:szCs w:val="22"/>
        </w:rPr>
      </w:pPr>
    </w:p>
    <w:p w:rsidR="005725EF" w:rsidRDefault="005725EF" w:rsidP="005725EF">
      <w:pPr>
        <w:spacing w:line="360" w:lineRule="auto"/>
        <w:jc w:val="both"/>
        <w:rPr>
          <w:bCs/>
          <w:iCs/>
          <w:sz w:val="22"/>
          <w:szCs w:val="22"/>
        </w:rPr>
      </w:pPr>
      <w:r w:rsidRPr="000A59F3">
        <w:rPr>
          <w:b/>
          <w:i/>
          <w:sz w:val="22"/>
          <w:szCs w:val="22"/>
          <w:u w:val="single"/>
        </w:rPr>
        <w:t>Urban Population.</w:t>
      </w:r>
      <w:r w:rsidRPr="005725EF">
        <w:rPr>
          <w:bCs/>
          <w:iCs/>
          <w:sz w:val="22"/>
          <w:szCs w:val="22"/>
        </w:rPr>
        <w:t xml:space="preserve"> Percent of urban population is the instrument we </w:t>
      </w:r>
      <w:r w:rsidRPr="00D21C5B">
        <w:rPr>
          <w:bCs/>
          <w:iCs/>
          <w:sz w:val="22"/>
          <w:szCs w:val="22"/>
        </w:rPr>
        <w:t xml:space="preserve">use to identify the simultaneous relationship between national- and club-level measures FPS and </w:t>
      </w:r>
      <w:r w:rsidR="00602018" w:rsidRPr="00D21C5B">
        <w:rPr>
          <w:bCs/>
          <w:iCs/>
          <w:sz w:val="22"/>
          <w:szCs w:val="22"/>
        </w:rPr>
        <w:t>CLUB</w:t>
      </w:r>
      <w:r w:rsidRPr="00D21C5B">
        <w:rPr>
          <w:bCs/>
          <w:iCs/>
          <w:sz w:val="22"/>
          <w:szCs w:val="22"/>
        </w:rPr>
        <w:t xml:space="preserve">. </w:t>
      </w:r>
      <w:proofErr w:type="spellStart"/>
      <w:r w:rsidR="00471453" w:rsidRPr="00D21C5B">
        <w:rPr>
          <w:sz w:val="22"/>
          <w:szCs w:val="20"/>
        </w:rPr>
        <w:t>Kuper</w:t>
      </w:r>
      <w:proofErr w:type="spellEnd"/>
      <w:r w:rsidR="00471453" w:rsidRPr="00D21C5B">
        <w:rPr>
          <w:sz w:val="22"/>
          <w:szCs w:val="20"/>
        </w:rPr>
        <w:t xml:space="preserve"> and Szymanski (2009) provide an extensive discussion on the connections between large industrial towns and </w:t>
      </w:r>
      <w:r w:rsidR="00FC5C81" w:rsidRPr="00D21C5B">
        <w:rPr>
          <w:sz w:val="22"/>
          <w:szCs w:val="20"/>
        </w:rPr>
        <w:t>successful</w:t>
      </w:r>
      <w:r w:rsidR="00471453" w:rsidRPr="00D21C5B">
        <w:rPr>
          <w:sz w:val="22"/>
          <w:szCs w:val="20"/>
        </w:rPr>
        <w:t xml:space="preserve"> club teams.</w:t>
      </w:r>
      <w:r w:rsidR="00FC5C81" w:rsidRPr="00D21C5B">
        <w:rPr>
          <w:rStyle w:val="FootnoteReference"/>
          <w:sz w:val="22"/>
          <w:szCs w:val="20"/>
        </w:rPr>
        <w:footnoteReference w:id="15"/>
      </w:r>
      <w:r w:rsidR="00471453" w:rsidRPr="00D21C5B">
        <w:rPr>
          <w:sz w:val="22"/>
          <w:szCs w:val="20"/>
        </w:rPr>
        <w:t xml:space="preserve"> </w:t>
      </w:r>
      <w:r w:rsidRPr="00D21C5B">
        <w:rPr>
          <w:bCs/>
          <w:iCs/>
          <w:sz w:val="22"/>
          <w:szCs w:val="22"/>
        </w:rPr>
        <w:t xml:space="preserve">Since higher </w:t>
      </w:r>
      <w:r w:rsidR="00602018" w:rsidRPr="00D21C5B">
        <w:rPr>
          <w:bCs/>
          <w:iCs/>
          <w:sz w:val="22"/>
          <w:szCs w:val="22"/>
        </w:rPr>
        <w:t>CLUB</w:t>
      </w:r>
      <w:r w:rsidRPr="00D21C5B">
        <w:rPr>
          <w:bCs/>
          <w:iCs/>
          <w:sz w:val="22"/>
          <w:szCs w:val="22"/>
        </w:rPr>
        <w:t xml:space="preserve"> indicates </w:t>
      </w:r>
      <w:r w:rsidR="00BD361A" w:rsidRPr="00D21C5B">
        <w:rPr>
          <w:bCs/>
          <w:iCs/>
          <w:sz w:val="22"/>
          <w:szCs w:val="22"/>
        </w:rPr>
        <w:t xml:space="preserve">lower quality club teams, and therefore </w:t>
      </w:r>
      <w:r w:rsidRPr="00D21C5B">
        <w:rPr>
          <w:bCs/>
          <w:iCs/>
          <w:sz w:val="22"/>
          <w:szCs w:val="22"/>
        </w:rPr>
        <w:t>lower soccer endowment</w:t>
      </w:r>
      <w:r w:rsidRPr="005725EF">
        <w:rPr>
          <w:bCs/>
          <w:iCs/>
          <w:sz w:val="22"/>
          <w:szCs w:val="22"/>
        </w:rPr>
        <w:t xml:space="preserve">, we except a negative and statistically significant coefficient (for proper identification). </w:t>
      </w:r>
    </w:p>
    <w:p w:rsidR="005725EF" w:rsidRPr="0084040B" w:rsidRDefault="005725EF" w:rsidP="005725EF">
      <w:pPr>
        <w:pStyle w:val="Heading2"/>
        <w:ind w:left="360"/>
      </w:pPr>
      <w:r>
        <w:lastRenderedPageBreak/>
        <w:t>3.3. Soccer t</w:t>
      </w:r>
      <w:r w:rsidRPr="0084040B">
        <w:t xml:space="preserve">radition / Endowment </w:t>
      </w:r>
    </w:p>
    <w:p w:rsidR="005725EF" w:rsidRDefault="005725EF" w:rsidP="005725EF">
      <w:pPr>
        <w:spacing w:line="360" w:lineRule="auto"/>
        <w:jc w:val="both"/>
        <w:rPr>
          <w:bCs/>
          <w:iCs/>
          <w:sz w:val="22"/>
          <w:szCs w:val="22"/>
          <w:u w:val="single"/>
        </w:rPr>
      </w:pPr>
    </w:p>
    <w:p w:rsidR="005725EF" w:rsidRPr="0084040B" w:rsidRDefault="00602018" w:rsidP="005725EF">
      <w:pPr>
        <w:spacing w:line="360" w:lineRule="auto"/>
        <w:jc w:val="both"/>
        <w:rPr>
          <w:bCs/>
          <w:iCs/>
          <w:sz w:val="22"/>
          <w:szCs w:val="22"/>
          <w:u w:val="single"/>
        </w:rPr>
      </w:pPr>
      <w:r>
        <w:rPr>
          <w:b/>
          <w:i/>
          <w:sz w:val="22"/>
          <w:szCs w:val="22"/>
          <w:u w:val="single"/>
        </w:rPr>
        <w:t>CLUB</w:t>
      </w:r>
      <w:r w:rsidR="00846203">
        <w:rPr>
          <w:b/>
          <w:i/>
          <w:sz w:val="22"/>
          <w:szCs w:val="22"/>
          <w:u w:val="single"/>
        </w:rPr>
        <w:t xml:space="preserve"> </w:t>
      </w:r>
      <w:r w:rsidR="00846203" w:rsidRPr="00D077FB">
        <w:rPr>
          <w:b/>
          <w:i/>
          <w:sz w:val="22"/>
          <w:szCs w:val="22"/>
          <w:u w:val="single"/>
        </w:rPr>
        <w:t>(Country’s Club Ranking)</w:t>
      </w:r>
      <w:r w:rsidR="005725EF" w:rsidRPr="000A59F3">
        <w:rPr>
          <w:b/>
          <w:i/>
          <w:sz w:val="22"/>
          <w:szCs w:val="22"/>
          <w:u w:val="single"/>
        </w:rPr>
        <w:t>.</w:t>
      </w:r>
      <w:r w:rsidR="005725EF" w:rsidRPr="0084040B">
        <w:rPr>
          <w:bCs/>
          <w:iCs/>
          <w:sz w:val="22"/>
          <w:szCs w:val="22"/>
        </w:rPr>
        <w:t xml:space="preserve"> Stronger </w:t>
      </w:r>
      <w:r w:rsidR="00EC7636">
        <w:rPr>
          <w:bCs/>
          <w:iCs/>
          <w:sz w:val="22"/>
          <w:szCs w:val="22"/>
        </w:rPr>
        <w:t xml:space="preserve">domestic </w:t>
      </w:r>
      <w:r w:rsidR="005725EF" w:rsidRPr="0084040B">
        <w:rPr>
          <w:bCs/>
          <w:iCs/>
          <w:sz w:val="22"/>
          <w:szCs w:val="22"/>
        </w:rPr>
        <w:t xml:space="preserve">club teams are a product of higher </w:t>
      </w:r>
      <w:r w:rsidR="00EC7636">
        <w:rPr>
          <w:bCs/>
          <w:iCs/>
          <w:sz w:val="22"/>
          <w:szCs w:val="22"/>
        </w:rPr>
        <w:t xml:space="preserve">national </w:t>
      </w:r>
      <w:r w:rsidR="005725EF" w:rsidRPr="0084040B">
        <w:rPr>
          <w:bCs/>
          <w:iCs/>
          <w:sz w:val="22"/>
          <w:szCs w:val="22"/>
        </w:rPr>
        <w:t xml:space="preserve">soccer endowment and will correlate with higher performance at the international stage. </w:t>
      </w:r>
      <w:commentRangeStart w:id="1"/>
      <w:r w:rsidR="005725EF" w:rsidRPr="0084040B">
        <w:rPr>
          <w:bCs/>
          <w:iCs/>
          <w:sz w:val="22"/>
          <w:szCs w:val="22"/>
        </w:rPr>
        <w:t xml:space="preserve">Since higher </w:t>
      </w:r>
      <w:r>
        <w:rPr>
          <w:bCs/>
          <w:iCs/>
          <w:sz w:val="22"/>
          <w:szCs w:val="22"/>
        </w:rPr>
        <w:t>CLUB</w:t>
      </w:r>
      <w:r w:rsidR="005725EF" w:rsidRPr="0084040B">
        <w:rPr>
          <w:bCs/>
          <w:iCs/>
          <w:sz w:val="22"/>
          <w:szCs w:val="22"/>
        </w:rPr>
        <w:t xml:space="preserve"> indicates lower relative ranking in the world (as is with FIFA rankings)</w:t>
      </w:r>
      <w:commentRangeEnd w:id="1"/>
      <w:r w:rsidR="00B4398C">
        <w:rPr>
          <w:rStyle w:val="CommentReference"/>
        </w:rPr>
        <w:commentReference w:id="1"/>
      </w:r>
      <w:r w:rsidR="005725EF" w:rsidRPr="0084040B">
        <w:rPr>
          <w:bCs/>
          <w:iCs/>
          <w:sz w:val="22"/>
          <w:szCs w:val="22"/>
        </w:rPr>
        <w:t>, we expect a negative sign to reflect its inverse relationship with accumulated FIFA points.</w:t>
      </w:r>
      <w:r w:rsidR="005725EF" w:rsidRPr="0084040B">
        <w:rPr>
          <w:bCs/>
          <w:iCs/>
          <w:sz w:val="22"/>
          <w:szCs w:val="22"/>
          <w:u w:val="single"/>
        </w:rPr>
        <w:t xml:space="preserve"> </w:t>
      </w:r>
    </w:p>
    <w:p w:rsidR="005725EF" w:rsidRDefault="005725EF" w:rsidP="005725EF">
      <w:pPr>
        <w:spacing w:line="360" w:lineRule="auto"/>
        <w:jc w:val="both"/>
        <w:rPr>
          <w:bCs/>
          <w:iCs/>
          <w:sz w:val="22"/>
          <w:szCs w:val="22"/>
        </w:rPr>
      </w:pPr>
    </w:p>
    <w:p w:rsidR="005725EF" w:rsidRDefault="00A65B5D" w:rsidP="00A65B5D">
      <w:pPr>
        <w:spacing w:line="360" w:lineRule="auto"/>
        <w:ind w:firstLine="720"/>
        <w:jc w:val="both"/>
        <w:rPr>
          <w:bCs/>
          <w:iCs/>
          <w:sz w:val="22"/>
          <w:szCs w:val="22"/>
        </w:rPr>
      </w:pPr>
      <w:r>
        <w:rPr>
          <w:bCs/>
          <w:iCs/>
          <w:sz w:val="22"/>
          <w:szCs w:val="22"/>
        </w:rPr>
        <w:t>We present some descriptive</w:t>
      </w:r>
      <w:r w:rsidR="001F70DF">
        <w:rPr>
          <w:bCs/>
          <w:iCs/>
          <w:sz w:val="22"/>
          <w:szCs w:val="22"/>
        </w:rPr>
        <w:t xml:space="preserve"> statistics</w:t>
      </w:r>
      <w:r>
        <w:rPr>
          <w:bCs/>
          <w:iCs/>
          <w:sz w:val="22"/>
          <w:szCs w:val="22"/>
        </w:rPr>
        <w:t xml:space="preserve"> in </w:t>
      </w:r>
      <w:r w:rsidR="005725EF" w:rsidRPr="0084040B">
        <w:rPr>
          <w:bCs/>
          <w:iCs/>
          <w:sz w:val="22"/>
          <w:szCs w:val="22"/>
        </w:rPr>
        <w:t>Table</w:t>
      </w:r>
      <w:r w:rsidR="005725EF">
        <w:rPr>
          <w:bCs/>
          <w:iCs/>
          <w:sz w:val="22"/>
          <w:szCs w:val="22"/>
        </w:rPr>
        <w:t>s</w:t>
      </w:r>
      <w:r w:rsidR="005725EF" w:rsidRPr="0084040B">
        <w:rPr>
          <w:bCs/>
          <w:iCs/>
          <w:sz w:val="22"/>
          <w:szCs w:val="22"/>
        </w:rPr>
        <w:t xml:space="preserve"> </w:t>
      </w:r>
      <w:r>
        <w:rPr>
          <w:bCs/>
          <w:iCs/>
          <w:sz w:val="22"/>
          <w:szCs w:val="22"/>
        </w:rPr>
        <w:t>A-1</w:t>
      </w:r>
      <w:r w:rsidR="005725EF" w:rsidRPr="0084040B">
        <w:rPr>
          <w:bCs/>
          <w:iCs/>
          <w:sz w:val="22"/>
          <w:szCs w:val="22"/>
        </w:rPr>
        <w:t xml:space="preserve"> and </w:t>
      </w:r>
      <w:r>
        <w:rPr>
          <w:bCs/>
          <w:iCs/>
          <w:sz w:val="22"/>
          <w:szCs w:val="22"/>
        </w:rPr>
        <w:t>A-2</w:t>
      </w:r>
      <w:r w:rsidR="005725EF" w:rsidRPr="0084040B">
        <w:rPr>
          <w:bCs/>
          <w:iCs/>
          <w:sz w:val="22"/>
          <w:szCs w:val="22"/>
        </w:rPr>
        <w:t xml:space="preserve"> </w:t>
      </w:r>
      <w:r>
        <w:rPr>
          <w:bCs/>
          <w:iCs/>
          <w:sz w:val="22"/>
          <w:szCs w:val="22"/>
        </w:rPr>
        <w:t xml:space="preserve">in the appendix, </w:t>
      </w:r>
      <w:r w:rsidR="005725EF" w:rsidRPr="0084040B">
        <w:rPr>
          <w:bCs/>
          <w:iCs/>
          <w:sz w:val="22"/>
          <w:szCs w:val="22"/>
        </w:rPr>
        <w:t>along with national- and club-level rankings for top and bottom FIFA and European countries. Presented figures are 19-year averages, spanning the period from 1993 to 2011. The countries are sorted by national strength, calculated by averaging annual FIFA rankings over the 19-year period. As a reference point, for each subgroup, maximum, mean and minimum figures for all the variables across the 19-year period are given in the top, middle and bottom rows of the tables.</w:t>
      </w:r>
    </w:p>
    <w:p w:rsidR="00BD361A" w:rsidRDefault="00846203" w:rsidP="00A65B5D">
      <w:pPr>
        <w:spacing w:line="360" w:lineRule="auto"/>
        <w:ind w:firstLine="720"/>
        <w:jc w:val="both"/>
        <w:rPr>
          <w:bCs/>
          <w:iCs/>
          <w:sz w:val="22"/>
          <w:szCs w:val="22"/>
        </w:rPr>
      </w:pPr>
      <w:r>
        <w:rPr>
          <w:bCs/>
          <w:iCs/>
          <w:sz w:val="22"/>
          <w:szCs w:val="22"/>
        </w:rPr>
        <w:t xml:space="preserve">Guided by the </w:t>
      </w:r>
      <w:r w:rsidR="00A65B5D">
        <w:rPr>
          <w:bCs/>
          <w:iCs/>
          <w:sz w:val="22"/>
          <w:szCs w:val="22"/>
        </w:rPr>
        <w:t xml:space="preserve">data </w:t>
      </w:r>
      <w:r>
        <w:rPr>
          <w:bCs/>
          <w:iCs/>
          <w:sz w:val="22"/>
          <w:szCs w:val="22"/>
        </w:rPr>
        <w:t>summary provided in Table 1, in the top hal</w:t>
      </w:r>
      <w:r w:rsidR="00DA6EC9">
        <w:rPr>
          <w:bCs/>
          <w:iCs/>
          <w:sz w:val="22"/>
          <w:szCs w:val="22"/>
        </w:rPr>
        <w:t>ves</w:t>
      </w:r>
      <w:r>
        <w:rPr>
          <w:bCs/>
          <w:iCs/>
          <w:sz w:val="22"/>
          <w:szCs w:val="22"/>
        </w:rPr>
        <w:t xml:space="preserve"> </w:t>
      </w:r>
      <w:r w:rsidR="00DA6EC9">
        <w:rPr>
          <w:bCs/>
          <w:iCs/>
          <w:sz w:val="22"/>
          <w:szCs w:val="22"/>
        </w:rPr>
        <w:t>in</w:t>
      </w:r>
      <w:r>
        <w:rPr>
          <w:bCs/>
          <w:iCs/>
          <w:sz w:val="22"/>
          <w:szCs w:val="22"/>
        </w:rPr>
        <w:t xml:space="preserve"> Tables </w:t>
      </w:r>
      <w:r w:rsidR="00A65B5D">
        <w:rPr>
          <w:bCs/>
          <w:iCs/>
          <w:sz w:val="22"/>
          <w:szCs w:val="22"/>
        </w:rPr>
        <w:t>A-1</w:t>
      </w:r>
      <w:r>
        <w:rPr>
          <w:bCs/>
          <w:iCs/>
          <w:sz w:val="22"/>
          <w:szCs w:val="22"/>
        </w:rPr>
        <w:t xml:space="preserve"> and </w:t>
      </w:r>
      <w:r w:rsidR="00A65B5D">
        <w:rPr>
          <w:bCs/>
          <w:iCs/>
          <w:sz w:val="22"/>
          <w:szCs w:val="22"/>
        </w:rPr>
        <w:t>A-2</w:t>
      </w:r>
      <w:r>
        <w:rPr>
          <w:bCs/>
          <w:iCs/>
          <w:sz w:val="22"/>
          <w:szCs w:val="22"/>
        </w:rPr>
        <w:t xml:space="preserve"> we should </w:t>
      </w:r>
      <w:r w:rsidR="00D04D07">
        <w:rPr>
          <w:bCs/>
          <w:iCs/>
          <w:sz w:val="22"/>
          <w:szCs w:val="22"/>
        </w:rPr>
        <w:t>look for</w:t>
      </w:r>
      <w:r>
        <w:rPr>
          <w:bCs/>
          <w:iCs/>
          <w:sz w:val="22"/>
          <w:szCs w:val="22"/>
        </w:rPr>
        <w:t xml:space="preserve"> countries with relatively higher club ranking (</w:t>
      </w:r>
      <w:r w:rsidR="00602018">
        <w:rPr>
          <w:bCs/>
          <w:iCs/>
          <w:sz w:val="22"/>
          <w:szCs w:val="22"/>
        </w:rPr>
        <w:t>CLUB</w:t>
      </w:r>
      <w:r>
        <w:rPr>
          <w:bCs/>
          <w:iCs/>
          <w:sz w:val="22"/>
          <w:szCs w:val="22"/>
        </w:rPr>
        <w:t>), per capita income (</w:t>
      </w:r>
      <w:r w:rsidR="00564792">
        <w:rPr>
          <w:bCs/>
          <w:iCs/>
          <w:sz w:val="22"/>
          <w:szCs w:val="22"/>
        </w:rPr>
        <w:t>GDP</w:t>
      </w:r>
      <w:r>
        <w:rPr>
          <w:bCs/>
          <w:iCs/>
          <w:sz w:val="22"/>
          <w:szCs w:val="22"/>
        </w:rPr>
        <w:t>) and population (</w:t>
      </w:r>
      <w:proofErr w:type="spellStart"/>
      <w:r>
        <w:rPr>
          <w:bCs/>
          <w:iCs/>
          <w:sz w:val="22"/>
          <w:szCs w:val="22"/>
        </w:rPr>
        <w:t>Pop</w:t>
      </w:r>
      <w:r w:rsidR="003A2D86">
        <w:rPr>
          <w:bCs/>
          <w:iCs/>
          <w:sz w:val="22"/>
          <w:szCs w:val="22"/>
        </w:rPr>
        <w:t>M</w:t>
      </w:r>
      <w:r>
        <w:rPr>
          <w:bCs/>
          <w:iCs/>
          <w:sz w:val="22"/>
          <w:szCs w:val="22"/>
        </w:rPr>
        <w:t>il</w:t>
      </w:r>
      <w:proofErr w:type="spellEnd"/>
      <w:r>
        <w:rPr>
          <w:bCs/>
          <w:iCs/>
          <w:sz w:val="22"/>
          <w:szCs w:val="22"/>
        </w:rPr>
        <w:t>). These countries should also be more “open” (Trade)</w:t>
      </w:r>
      <w:r w:rsidR="00F86362">
        <w:rPr>
          <w:bCs/>
          <w:iCs/>
          <w:sz w:val="22"/>
          <w:szCs w:val="22"/>
        </w:rPr>
        <w:t>,</w:t>
      </w:r>
      <w:r>
        <w:rPr>
          <w:bCs/>
          <w:iCs/>
          <w:sz w:val="22"/>
          <w:szCs w:val="22"/>
        </w:rPr>
        <w:t xml:space="preserve"> have higher life expectancy</w:t>
      </w:r>
      <w:r w:rsidR="003A2D86">
        <w:rPr>
          <w:bCs/>
          <w:iCs/>
          <w:sz w:val="22"/>
          <w:szCs w:val="22"/>
        </w:rPr>
        <w:t xml:space="preserve"> (LFB)</w:t>
      </w:r>
      <w:r w:rsidR="003F38D5">
        <w:rPr>
          <w:bCs/>
          <w:iCs/>
          <w:sz w:val="22"/>
          <w:szCs w:val="22"/>
        </w:rPr>
        <w:t xml:space="preserve"> and </w:t>
      </w:r>
      <w:r w:rsidR="00F86362">
        <w:rPr>
          <w:bCs/>
          <w:iCs/>
          <w:sz w:val="22"/>
          <w:szCs w:val="22"/>
        </w:rPr>
        <w:t>lower inflation</w:t>
      </w:r>
      <w:r w:rsidR="003A2D86">
        <w:rPr>
          <w:bCs/>
          <w:iCs/>
          <w:sz w:val="22"/>
          <w:szCs w:val="22"/>
        </w:rPr>
        <w:t xml:space="preserve"> (</w:t>
      </w:r>
      <w:proofErr w:type="spellStart"/>
      <w:r w:rsidR="003A2D86">
        <w:rPr>
          <w:bCs/>
          <w:iCs/>
          <w:sz w:val="22"/>
          <w:szCs w:val="22"/>
        </w:rPr>
        <w:t>Infl</w:t>
      </w:r>
      <w:proofErr w:type="spellEnd"/>
      <w:r w:rsidR="003A2D86">
        <w:rPr>
          <w:bCs/>
          <w:iCs/>
          <w:sz w:val="22"/>
          <w:szCs w:val="22"/>
        </w:rPr>
        <w:t>)</w:t>
      </w:r>
      <w:r w:rsidR="00F86362">
        <w:rPr>
          <w:bCs/>
          <w:iCs/>
          <w:sz w:val="22"/>
          <w:szCs w:val="22"/>
        </w:rPr>
        <w:t>.</w:t>
      </w:r>
      <w:r w:rsidR="00F5358D">
        <w:rPr>
          <w:bCs/>
          <w:iCs/>
          <w:sz w:val="22"/>
          <w:szCs w:val="22"/>
        </w:rPr>
        <w:t xml:space="preserve"> Higher percent of urban population (</w:t>
      </w:r>
      <w:proofErr w:type="spellStart"/>
      <w:r w:rsidR="00F5358D">
        <w:rPr>
          <w:bCs/>
          <w:iCs/>
          <w:sz w:val="22"/>
          <w:szCs w:val="22"/>
        </w:rPr>
        <w:t>Urb</w:t>
      </w:r>
      <w:r w:rsidR="003A2D86">
        <w:rPr>
          <w:bCs/>
          <w:iCs/>
          <w:sz w:val="22"/>
          <w:szCs w:val="22"/>
        </w:rPr>
        <w:t>P</w:t>
      </w:r>
      <w:r w:rsidR="00F5358D">
        <w:rPr>
          <w:bCs/>
          <w:iCs/>
          <w:sz w:val="22"/>
          <w:szCs w:val="22"/>
        </w:rPr>
        <w:t>op</w:t>
      </w:r>
      <w:proofErr w:type="spellEnd"/>
      <w:r w:rsidR="00F5358D">
        <w:rPr>
          <w:bCs/>
          <w:iCs/>
          <w:sz w:val="22"/>
          <w:szCs w:val="22"/>
        </w:rPr>
        <w:t xml:space="preserve">) should be accompanied with higher </w:t>
      </w:r>
      <w:r w:rsidR="003A2D86">
        <w:rPr>
          <w:bCs/>
          <w:iCs/>
          <w:sz w:val="22"/>
          <w:szCs w:val="22"/>
        </w:rPr>
        <w:t>c</w:t>
      </w:r>
      <w:r w:rsidR="00F5358D">
        <w:rPr>
          <w:bCs/>
          <w:iCs/>
          <w:sz w:val="22"/>
          <w:szCs w:val="22"/>
        </w:rPr>
        <w:t xml:space="preserve">lub </w:t>
      </w:r>
      <w:r w:rsidR="003A2D86">
        <w:rPr>
          <w:bCs/>
          <w:iCs/>
          <w:sz w:val="22"/>
          <w:szCs w:val="22"/>
        </w:rPr>
        <w:t>r</w:t>
      </w:r>
      <w:r w:rsidR="00F5358D">
        <w:rPr>
          <w:bCs/>
          <w:iCs/>
          <w:sz w:val="22"/>
          <w:szCs w:val="22"/>
        </w:rPr>
        <w:t>ating (</w:t>
      </w:r>
      <w:r w:rsidR="00602018">
        <w:rPr>
          <w:bCs/>
          <w:iCs/>
          <w:sz w:val="22"/>
          <w:szCs w:val="22"/>
        </w:rPr>
        <w:t>CLUB</w:t>
      </w:r>
      <w:r w:rsidR="00F5358D">
        <w:rPr>
          <w:bCs/>
          <w:iCs/>
          <w:sz w:val="22"/>
          <w:szCs w:val="22"/>
        </w:rPr>
        <w:t>)</w:t>
      </w:r>
      <w:r w:rsidR="00AD575D">
        <w:rPr>
          <w:bCs/>
          <w:iCs/>
          <w:sz w:val="22"/>
          <w:szCs w:val="22"/>
        </w:rPr>
        <w:t xml:space="preserve">. </w:t>
      </w:r>
      <w:r>
        <w:rPr>
          <w:bCs/>
          <w:iCs/>
          <w:sz w:val="22"/>
          <w:szCs w:val="22"/>
        </w:rPr>
        <w:t xml:space="preserve">  </w:t>
      </w:r>
    </w:p>
    <w:p w:rsidR="00D04D07" w:rsidRDefault="00A65B5D" w:rsidP="00A65B5D">
      <w:pPr>
        <w:spacing w:line="360" w:lineRule="auto"/>
        <w:ind w:firstLine="720"/>
        <w:jc w:val="both"/>
        <w:rPr>
          <w:bCs/>
          <w:iCs/>
          <w:sz w:val="22"/>
          <w:szCs w:val="22"/>
        </w:rPr>
      </w:pPr>
      <w:r>
        <w:rPr>
          <w:bCs/>
          <w:iCs/>
          <w:sz w:val="22"/>
          <w:szCs w:val="22"/>
        </w:rPr>
        <w:t>As the top half of Table A-1</w:t>
      </w:r>
      <w:r w:rsidR="00F5358D">
        <w:rPr>
          <w:bCs/>
          <w:iCs/>
          <w:sz w:val="22"/>
          <w:szCs w:val="22"/>
        </w:rPr>
        <w:t xml:space="preserve"> clearly illustrates, throughout the last two decades European nations have dominated the international football stage. Out of top 15 FIFA counties, </w:t>
      </w:r>
      <w:r w:rsidR="00D04D07">
        <w:rPr>
          <w:bCs/>
          <w:iCs/>
          <w:sz w:val="22"/>
          <w:szCs w:val="22"/>
        </w:rPr>
        <w:t>ten</w:t>
      </w:r>
      <w:r w:rsidR="00F5358D">
        <w:rPr>
          <w:bCs/>
          <w:iCs/>
          <w:sz w:val="22"/>
          <w:szCs w:val="22"/>
        </w:rPr>
        <w:t xml:space="preserve"> are European, </w:t>
      </w:r>
      <w:r w:rsidR="00D04D07">
        <w:rPr>
          <w:bCs/>
          <w:iCs/>
          <w:sz w:val="22"/>
          <w:szCs w:val="22"/>
        </w:rPr>
        <w:t>three</w:t>
      </w:r>
      <w:r w:rsidR="00F5358D">
        <w:rPr>
          <w:bCs/>
          <w:iCs/>
          <w:sz w:val="22"/>
          <w:szCs w:val="22"/>
        </w:rPr>
        <w:t xml:space="preserve"> </w:t>
      </w:r>
      <w:r w:rsidR="00DA6EC9">
        <w:rPr>
          <w:bCs/>
          <w:iCs/>
          <w:sz w:val="22"/>
          <w:szCs w:val="22"/>
        </w:rPr>
        <w:t xml:space="preserve">are </w:t>
      </w:r>
      <w:r w:rsidR="00F5358D">
        <w:rPr>
          <w:bCs/>
          <w:iCs/>
          <w:sz w:val="22"/>
          <w:szCs w:val="22"/>
        </w:rPr>
        <w:t>South America</w:t>
      </w:r>
      <w:r w:rsidR="00D04D07">
        <w:rPr>
          <w:bCs/>
          <w:iCs/>
          <w:sz w:val="22"/>
          <w:szCs w:val="22"/>
        </w:rPr>
        <w:t>n</w:t>
      </w:r>
      <w:r w:rsidR="00F5358D">
        <w:rPr>
          <w:bCs/>
          <w:iCs/>
          <w:sz w:val="22"/>
          <w:szCs w:val="22"/>
        </w:rPr>
        <w:t xml:space="preserve"> and </w:t>
      </w:r>
      <w:r w:rsidR="00D04D07">
        <w:rPr>
          <w:bCs/>
          <w:iCs/>
          <w:sz w:val="22"/>
          <w:szCs w:val="22"/>
        </w:rPr>
        <w:t>two</w:t>
      </w:r>
      <w:r w:rsidR="00F5358D">
        <w:rPr>
          <w:bCs/>
          <w:iCs/>
          <w:sz w:val="22"/>
          <w:szCs w:val="22"/>
        </w:rPr>
        <w:t xml:space="preserve"> are from North America. </w:t>
      </w:r>
      <w:r w:rsidR="00236CEB">
        <w:rPr>
          <w:bCs/>
          <w:iCs/>
          <w:sz w:val="22"/>
          <w:szCs w:val="22"/>
        </w:rPr>
        <w:t>The</w:t>
      </w:r>
      <w:r w:rsidR="00D04D07">
        <w:rPr>
          <w:bCs/>
          <w:iCs/>
          <w:sz w:val="22"/>
          <w:szCs w:val="22"/>
        </w:rPr>
        <w:t xml:space="preserve">re is a </w:t>
      </w:r>
      <w:r w:rsidR="00236CEB">
        <w:rPr>
          <w:bCs/>
          <w:iCs/>
          <w:sz w:val="22"/>
          <w:szCs w:val="22"/>
        </w:rPr>
        <w:t xml:space="preserve">strong </w:t>
      </w:r>
      <w:r w:rsidR="00D077FB">
        <w:rPr>
          <w:bCs/>
          <w:iCs/>
          <w:sz w:val="22"/>
          <w:szCs w:val="22"/>
        </w:rPr>
        <w:t>connection</w:t>
      </w:r>
      <w:r w:rsidR="00236CEB">
        <w:rPr>
          <w:bCs/>
          <w:iCs/>
          <w:sz w:val="22"/>
          <w:szCs w:val="22"/>
        </w:rPr>
        <w:t xml:space="preserve"> between FIFA and Club Ranks </w:t>
      </w:r>
      <w:r w:rsidR="00D04D07">
        <w:rPr>
          <w:bCs/>
          <w:iCs/>
          <w:sz w:val="22"/>
          <w:szCs w:val="22"/>
        </w:rPr>
        <w:t>evident</w:t>
      </w:r>
      <w:r w:rsidR="00236CEB">
        <w:rPr>
          <w:bCs/>
          <w:iCs/>
          <w:sz w:val="22"/>
          <w:szCs w:val="22"/>
        </w:rPr>
        <w:t xml:space="preserve"> </w:t>
      </w:r>
      <w:r w:rsidR="00D04D07">
        <w:rPr>
          <w:bCs/>
          <w:iCs/>
          <w:sz w:val="22"/>
          <w:szCs w:val="22"/>
        </w:rPr>
        <w:t xml:space="preserve">from </w:t>
      </w:r>
      <w:r w:rsidR="00236CEB">
        <w:rPr>
          <w:bCs/>
          <w:iCs/>
          <w:sz w:val="22"/>
          <w:szCs w:val="22"/>
        </w:rPr>
        <w:t>comparing t</w:t>
      </w:r>
      <w:r w:rsidR="009C7B15">
        <w:rPr>
          <w:bCs/>
          <w:iCs/>
          <w:sz w:val="22"/>
          <w:szCs w:val="22"/>
        </w:rPr>
        <w:t>he first two columns of Tables A-1</w:t>
      </w:r>
      <w:r w:rsidR="00236CEB">
        <w:rPr>
          <w:bCs/>
          <w:iCs/>
          <w:sz w:val="22"/>
          <w:szCs w:val="22"/>
        </w:rPr>
        <w:t xml:space="preserve"> and </w:t>
      </w:r>
      <w:r w:rsidR="009C7B15">
        <w:rPr>
          <w:bCs/>
          <w:iCs/>
          <w:sz w:val="22"/>
          <w:szCs w:val="22"/>
        </w:rPr>
        <w:t>A-2</w:t>
      </w:r>
      <w:r w:rsidR="00AD575D">
        <w:rPr>
          <w:bCs/>
          <w:iCs/>
          <w:sz w:val="22"/>
          <w:szCs w:val="22"/>
        </w:rPr>
        <w:t xml:space="preserve">. </w:t>
      </w:r>
    </w:p>
    <w:p w:rsidR="00AE1B39" w:rsidRDefault="00D04D07" w:rsidP="00A65B5D">
      <w:pPr>
        <w:spacing w:line="360" w:lineRule="auto"/>
        <w:ind w:firstLine="720"/>
        <w:jc w:val="both"/>
        <w:rPr>
          <w:bCs/>
          <w:iCs/>
          <w:sz w:val="22"/>
          <w:szCs w:val="22"/>
        </w:rPr>
      </w:pPr>
      <w:r>
        <w:rPr>
          <w:bCs/>
          <w:iCs/>
          <w:sz w:val="22"/>
          <w:szCs w:val="22"/>
        </w:rPr>
        <w:t>Furthermore, a</w:t>
      </w:r>
      <w:r w:rsidR="008D70F7">
        <w:rPr>
          <w:bCs/>
          <w:iCs/>
          <w:sz w:val="22"/>
          <w:szCs w:val="22"/>
        </w:rPr>
        <w:t xml:space="preserve"> side</w:t>
      </w:r>
      <w:r w:rsidR="00FC5C81">
        <w:rPr>
          <w:bCs/>
          <w:iCs/>
          <w:sz w:val="22"/>
          <w:szCs w:val="22"/>
        </w:rPr>
        <w:t>-</w:t>
      </w:r>
      <w:r w:rsidR="008D70F7">
        <w:rPr>
          <w:bCs/>
          <w:iCs/>
          <w:sz w:val="22"/>
          <w:szCs w:val="22"/>
        </w:rPr>
        <w:t>by</w:t>
      </w:r>
      <w:r w:rsidR="00FC5C81">
        <w:rPr>
          <w:bCs/>
          <w:iCs/>
          <w:sz w:val="22"/>
          <w:szCs w:val="22"/>
        </w:rPr>
        <w:t>-</w:t>
      </w:r>
      <w:r w:rsidR="008D70F7">
        <w:rPr>
          <w:bCs/>
          <w:iCs/>
          <w:sz w:val="22"/>
          <w:szCs w:val="22"/>
        </w:rPr>
        <w:t xml:space="preserve">side comparison of </w:t>
      </w:r>
      <w:r w:rsidR="00183AD7">
        <w:rPr>
          <w:bCs/>
          <w:iCs/>
          <w:sz w:val="22"/>
          <w:szCs w:val="22"/>
        </w:rPr>
        <w:t xml:space="preserve">economic indicators of </w:t>
      </w:r>
      <w:r w:rsidR="008D70F7">
        <w:rPr>
          <w:bCs/>
          <w:iCs/>
          <w:sz w:val="22"/>
          <w:szCs w:val="22"/>
        </w:rPr>
        <w:t xml:space="preserve">top soccer nations </w:t>
      </w:r>
      <w:r w:rsidR="00183AD7">
        <w:rPr>
          <w:bCs/>
          <w:iCs/>
          <w:sz w:val="22"/>
          <w:szCs w:val="22"/>
        </w:rPr>
        <w:t>illustrates clear differences in the way countries utilize their resources to build teams. The undisputed leader over the last two decades, Brazil, has a</w:t>
      </w:r>
      <w:r w:rsidR="009C7B15">
        <w:rPr>
          <w:bCs/>
          <w:iCs/>
          <w:sz w:val="22"/>
          <w:szCs w:val="22"/>
        </w:rPr>
        <w:t>n average</w:t>
      </w:r>
      <w:r w:rsidR="00183AD7">
        <w:rPr>
          <w:bCs/>
          <w:iCs/>
          <w:sz w:val="22"/>
          <w:szCs w:val="22"/>
        </w:rPr>
        <w:t xml:space="preserve"> </w:t>
      </w:r>
      <w:r w:rsidR="00564792">
        <w:rPr>
          <w:bCs/>
          <w:iCs/>
          <w:sz w:val="22"/>
          <w:szCs w:val="22"/>
        </w:rPr>
        <w:t>GDP</w:t>
      </w:r>
      <w:r w:rsidR="00183AD7">
        <w:rPr>
          <w:bCs/>
          <w:iCs/>
          <w:sz w:val="22"/>
          <w:szCs w:val="22"/>
        </w:rPr>
        <w:t xml:space="preserve"> per capita of </w:t>
      </w:r>
      <w:r w:rsidR="009C7B15">
        <w:rPr>
          <w:bCs/>
          <w:iCs/>
          <w:sz w:val="22"/>
          <w:szCs w:val="22"/>
        </w:rPr>
        <w:t>$</w:t>
      </w:r>
      <w:r w:rsidR="00183AD7">
        <w:rPr>
          <w:bCs/>
          <w:iCs/>
          <w:sz w:val="22"/>
          <w:szCs w:val="22"/>
        </w:rPr>
        <w:t>7</w:t>
      </w:r>
      <w:r w:rsidR="009C7B15">
        <w:rPr>
          <w:bCs/>
          <w:iCs/>
          <w:sz w:val="22"/>
          <w:szCs w:val="22"/>
        </w:rPr>
        <w:t>,</w:t>
      </w:r>
      <w:r w:rsidR="00183AD7">
        <w:rPr>
          <w:bCs/>
          <w:iCs/>
          <w:sz w:val="22"/>
          <w:szCs w:val="22"/>
        </w:rPr>
        <w:t>8</w:t>
      </w:r>
      <w:r w:rsidR="009C7B15">
        <w:rPr>
          <w:bCs/>
          <w:iCs/>
          <w:sz w:val="22"/>
          <w:szCs w:val="22"/>
        </w:rPr>
        <w:t>00</w:t>
      </w:r>
      <w:r w:rsidR="00183AD7">
        <w:rPr>
          <w:bCs/>
          <w:iCs/>
          <w:sz w:val="22"/>
          <w:szCs w:val="22"/>
        </w:rPr>
        <w:t xml:space="preserve">, which is about </w:t>
      </w:r>
      <w:r w:rsidR="009C7B15">
        <w:rPr>
          <w:bCs/>
          <w:iCs/>
          <w:sz w:val="22"/>
          <w:szCs w:val="22"/>
        </w:rPr>
        <w:t>three</w:t>
      </w:r>
      <w:r w:rsidR="00183AD7">
        <w:rPr>
          <w:bCs/>
          <w:iCs/>
          <w:sz w:val="22"/>
          <w:szCs w:val="22"/>
        </w:rPr>
        <w:t xml:space="preserve"> times lower than the </w:t>
      </w:r>
      <w:r w:rsidR="00DF0DBB">
        <w:rPr>
          <w:bCs/>
          <w:iCs/>
          <w:sz w:val="22"/>
          <w:szCs w:val="22"/>
        </w:rPr>
        <w:t>subsequent three countries in the rankings.</w:t>
      </w:r>
      <w:r w:rsidR="00183AD7">
        <w:rPr>
          <w:bCs/>
          <w:iCs/>
          <w:sz w:val="22"/>
          <w:szCs w:val="22"/>
        </w:rPr>
        <w:t xml:space="preserve"> </w:t>
      </w:r>
      <w:r w:rsidR="00B91C23">
        <w:rPr>
          <w:bCs/>
          <w:iCs/>
          <w:sz w:val="22"/>
          <w:szCs w:val="22"/>
        </w:rPr>
        <w:t xml:space="preserve">In fact, all three South American countries that are among the top 15, along with </w:t>
      </w:r>
      <w:r w:rsidR="00085E62">
        <w:rPr>
          <w:bCs/>
          <w:iCs/>
          <w:sz w:val="22"/>
          <w:szCs w:val="22"/>
        </w:rPr>
        <w:t xml:space="preserve">the two remaining non-Europeans - </w:t>
      </w:r>
      <w:r w:rsidR="00B91C23">
        <w:rPr>
          <w:bCs/>
          <w:iCs/>
          <w:sz w:val="22"/>
          <w:szCs w:val="22"/>
        </w:rPr>
        <w:t xml:space="preserve">Mexico and Russia, have wealth measures </w:t>
      </w:r>
      <w:r w:rsidR="00DF0DBB">
        <w:rPr>
          <w:bCs/>
          <w:iCs/>
          <w:sz w:val="22"/>
          <w:szCs w:val="22"/>
        </w:rPr>
        <w:t>just about equal to the</w:t>
      </w:r>
      <w:r w:rsidR="00B91C23">
        <w:rPr>
          <w:bCs/>
          <w:iCs/>
          <w:sz w:val="22"/>
          <w:szCs w:val="22"/>
        </w:rPr>
        <w:t xml:space="preserve"> average country in our sample. However, the</w:t>
      </w:r>
      <w:r w:rsidR="00AE1B39">
        <w:rPr>
          <w:bCs/>
          <w:iCs/>
          <w:sz w:val="22"/>
          <w:szCs w:val="22"/>
        </w:rPr>
        <w:t>se</w:t>
      </w:r>
      <w:r w:rsidR="00B91C23">
        <w:rPr>
          <w:bCs/>
          <w:iCs/>
          <w:sz w:val="22"/>
          <w:szCs w:val="22"/>
        </w:rPr>
        <w:t xml:space="preserve"> </w:t>
      </w:r>
      <w:r w:rsidR="00AE1B39">
        <w:rPr>
          <w:bCs/>
          <w:iCs/>
          <w:sz w:val="22"/>
          <w:szCs w:val="22"/>
        </w:rPr>
        <w:t>countries</w:t>
      </w:r>
      <w:r w:rsidR="00085E62">
        <w:rPr>
          <w:bCs/>
          <w:iCs/>
          <w:sz w:val="22"/>
          <w:szCs w:val="22"/>
        </w:rPr>
        <w:t xml:space="preserve"> </w:t>
      </w:r>
      <w:r w:rsidR="00B91C23">
        <w:rPr>
          <w:bCs/>
          <w:iCs/>
          <w:sz w:val="22"/>
          <w:szCs w:val="22"/>
        </w:rPr>
        <w:t xml:space="preserve">compensate for this lack of wealth with their relatively large and urbanized populations, which </w:t>
      </w:r>
      <w:r w:rsidR="00085E62">
        <w:rPr>
          <w:bCs/>
          <w:iCs/>
          <w:sz w:val="22"/>
          <w:szCs w:val="22"/>
        </w:rPr>
        <w:t xml:space="preserve">respectfully </w:t>
      </w:r>
      <w:r w:rsidR="00B91C23">
        <w:rPr>
          <w:bCs/>
          <w:iCs/>
          <w:sz w:val="22"/>
          <w:szCs w:val="22"/>
        </w:rPr>
        <w:t xml:space="preserve">contribute to national success directly through </w:t>
      </w:r>
      <w:r w:rsidR="00AE1B39">
        <w:rPr>
          <w:bCs/>
          <w:iCs/>
          <w:sz w:val="22"/>
          <w:szCs w:val="22"/>
        </w:rPr>
        <w:t xml:space="preserve">access to </w:t>
      </w:r>
      <w:r w:rsidR="00B91C23">
        <w:rPr>
          <w:bCs/>
          <w:iCs/>
          <w:sz w:val="22"/>
          <w:szCs w:val="22"/>
        </w:rPr>
        <w:t>a larger talent pool</w:t>
      </w:r>
      <w:r w:rsidR="00AE1B39">
        <w:rPr>
          <w:bCs/>
          <w:iCs/>
          <w:sz w:val="22"/>
          <w:szCs w:val="22"/>
        </w:rPr>
        <w:t xml:space="preserve"> and indirectly through higher soccer endowment, as reflected in their high</w:t>
      </w:r>
      <w:r w:rsidR="00DF0DBB">
        <w:rPr>
          <w:bCs/>
          <w:iCs/>
          <w:sz w:val="22"/>
          <w:szCs w:val="22"/>
        </w:rPr>
        <w:t>er</w:t>
      </w:r>
      <w:r w:rsidR="00AE1B39">
        <w:rPr>
          <w:bCs/>
          <w:iCs/>
          <w:sz w:val="22"/>
          <w:szCs w:val="22"/>
        </w:rPr>
        <w:t xml:space="preserve"> club-level rankings.</w:t>
      </w:r>
    </w:p>
    <w:p w:rsidR="008D70F7" w:rsidRDefault="00AE1B39" w:rsidP="00A65B5D">
      <w:pPr>
        <w:spacing w:line="360" w:lineRule="auto"/>
        <w:jc w:val="both"/>
        <w:rPr>
          <w:bCs/>
          <w:iCs/>
          <w:sz w:val="22"/>
          <w:szCs w:val="22"/>
        </w:rPr>
      </w:pPr>
      <w:r>
        <w:rPr>
          <w:bCs/>
          <w:iCs/>
          <w:sz w:val="22"/>
          <w:szCs w:val="22"/>
        </w:rPr>
        <w:tab/>
      </w:r>
      <w:r w:rsidR="00863F31">
        <w:rPr>
          <w:bCs/>
          <w:iCs/>
          <w:sz w:val="22"/>
          <w:szCs w:val="22"/>
        </w:rPr>
        <w:t xml:space="preserve">Income and </w:t>
      </w:r>
      <w:r>
        <w:rPr>
          <w:bCs/>
          <w:iCs/>
          <w:sz w:val="22"/>
          <w:szCs w:val="22"/>
        </w:rPr>
        <w:t>population matter. However, to attribute international soccer success to only wealth and population would be naïve. Let’s compare, for example</w:t>
      </w:r>
      <w:r w:rsidR="00AE5D52">
        <w:rPr>
          <w:bCs/>
          <w:iCs/>
          <w:sz w:val="22"/>
          <w:szCs w:val="22"/>
        </w:rPr>
        <w:t>,</w:t>
      </w:r>
      <w:r>
        <w:rPr>
          <w:bCs/>
          <w:iCs/>
          <w:sz w:val="22"/>
          <w:szCs w:val="22"/>
        </w:rPr>
        <w:t xml:space="preserve"> </w:t>
      </w:r>
      <w:r w:rsidR="00AE5D52">
        <w:rPr>
          <w:bCs/>
          <w:iCs/>
          <w:sz w:val="22"/>
          <w:szCs w:val="22"/>
        </w:rPr>
        <w:t>two adjacent</w:t>
      </w:r>
      <w:r>
        <w:rPr>
          <w:bCs/>
          <w:iCs/>
          <w:sz w:val="22"/>
          <w:szCs w:val="22"/>
        </w:rPr>
        <w:t xml:space="preserve"> countri</w:t>
      </w:r>
      <w:r w:rsidR="00AE5D52">
        <w:rPr>
          <w:bCs/>
          <w:iCs/>
          <w:sz w:val="22"/>
          <w:szCs w:val="22"/>
        </w:rPr>
        <w:t xml:space="preserve">es ranked 13 and 14 </w:t>
      </w:r>
      <w:r>
        <w:rPr>
          <w:bCs/>
          <w:iCs/>
          <w:sz w:val="22"/>
          <w:szCs w:val="22"/>
        </w:rPr>
        <w:t xml:space="preserve">in Table </w:t>
      </w:r>
      <w:r w:rsidR="00A65B5D">
        <w:rPr>
          <w:bCs/>
          <w:iCs/>
          <w:sz w:val="22"/>
          <w:szCs w:val="22"/>
        </w:rPr>
        <w:t>A-</w:t>
      </w:r>
      <w:r>
        <w:rPr>
          <w:bCs/>
          <w:iCs/>
          <w:sz w:val="22"/>
          <w:szCs w:val="22"/>
        </w:rPr>
        <w:t xml:space="preserve">1. </w:t>
      </w:r>
      <w:commentRangeStart w:id="2"/>
      <w:r>
        <w:rPr>
          <w:bCs/>
          <w:iCs/>
          <w:sz w:val="22"/>
          <w:szCs w:val="22"/>
        </w:rPr>
        <w:t xml:space="preserve">Denmark </w:t>
      </w:r>
      <w:r w:rsidR="00F24FD4">
        <w:rPr>
          <w:bCs/>
          <w:iCs/>
          <w:sz w:val="22"/>
          <w:szCs w:val="22"/>
        </w:rPr>
        <w:t xml:space="preserve">and USA </w:t>
      </w:r>
      <w:r>
        <w:rPr>
          <w:bCs/>
          <w:iCs/>
          <w:sz w:val="22"/>
          <w:szCs w:val="22"/>
        </w:rPr>
        <w:t xml:space="preserve">have very similar soccer achievements, both at the international and the </w:t>
      </w:r>
      <w:r>
        <w:rPr>
          <w:bCs/>
          <w:iCs/>
          <w:sz w:val="22"/>
          <w:szCs w:val="22"/>
        </w:rPr>
        <w:lastRenderedPageBreak/>
        <w:t>club level.</w:t>
      </w:r>
      <w:commentRangeEnd w:id="2"/>
      <w:r w:rsidR="00F60675">
        <w:rPr>
          <w:rStyle w:val="CommentReference"/>
        </w:rPr>
        <w:commentReference w:id="2"/>
      </w:r>
      <w:r>
        <w:rPr>
          <w:bCs/>
          <w:iCs/>
          <w:sz w:val="22"/>
          <w:szCs w:val="22"/>
        </w:rPr>
        <w:t xml:space="preserve"> </w:t>
      </w:r>
      <w:r w:rsidR="00AE5D52">
        <w:rPr>
          <w:bCs/>
          <w:iCs/>
          <w:sz w:val="22"/>
          <w:szCs w:val="22"/>
        </w:rPr>
        <w:t xml:space="preserve">Danes </w:t>
      </w:r>
      <w:r w:rsidR="00F24FD4">
        <w:rPr>
          <w:bCs/>
          <w:iCs/>
          <w:sz w:val="22"/>
          <w:szCs w:val="22"/>
        </w:rPr>
        <w:t xml:space="preserve">and Americans </w:t>
      </w:r>
      <w:r w:rsidR="00AE5D52">
        <w:rPr>
          <w:bCs/>
          <w:iCs/>
          <w:sz w:val="22"/>
          <w:szCs w:val="22"/>
        </w:rPr>
        <w:t xml:space="preserve">live under very comparable </w:t>
      </w:r>
      <w:r w:rsidR="00F24FD4">
        <w:rPr>
          <w:bCs/>
          <w:iCs/>
          <w:sz w:val="22"/>
          <w:szCs w:val="22"/>
        </w:rPr>
        <w:t xml:space="preserve">(and comfortable) </w:t>
      </w:r>
      <w:r w:rsidR="00AE5D52">
        <w:rPr>
          <w:bCs/>
          <w:iCs/>
          <w:sz w:val="22"/>
          <w:szCs w:val="22"/>
        </w:rPr>
        <w:t xml:space="preserve">economic conditions – Americans get an extra </w:t>
      </w:r>
      <w:r w:rsidR="009C7B15">
        <w:rPr>
          <w:bCs/>
          <w:iCs/>
          <w:sz w:val="22"/>
          <w:szCs w:val="22"/>
        </w:rPr>
        <w:t>$</w:t>
      </w:r>
      <w:r w:rsidR="00AE5D52">
        <w:rPr>
          <w:bCs/>
          <w:iCs/>
          <w:sz w:val="22"/>
          <w:szCs w:val="22"/>
        </w:rPr>
        <w:t>6</w:t>
      </w:r>
      <w:r w:rsidR="009C7B15">
        <w:rPr>
          <w:bCs/>
          <w:iCs/>
          <w:sz w:val="22"/>
          <w:szCs w:val="22"/>
        </w:rPr>
        <w:t>,</w:t>
      </w:r>
      <w:r w:rsidR="00AE5D52">
        <w:rPr>
          <w:bCs/>
          <w:iCs/>
          <w:sz w:val="22"/>
          <w:szCs w:val="22"/>
        </w:rPr>
        <w:t xml:space="preserve">600 per year, </w:t>
      </w:r>
      <w:r w:rsidR="00F24FD4">
        <w:rPr>
          <w:bCs/>
          <w:iCs/>
          <w:sz w:val="22"/>
          <w:szCs w:val="22"/>
        </w:rPr>
        <w:t xml:space="preserve">both </w:t>
      </w:r>
      <w:r w:rsidR="00AE5D52">
        <w:rPr>
          <w:bCs/>
          <w:iCs/>
          <w:sz w:val="22"/>
          <w:szCs w:val="22"/>
        </w:rPr>
        <w:t xml:space="preserve">have experienced </w:t>
      </w:r>
      <w:r w:rsidR="00863F31">
        <w:rPr>
          <w:bCs/>
          <w:iCs/>
          <w:sz w:val="22"/>
          <w:szCs w:val="22"/>
        </w:rPr>
        <w:t>identical</w:t>
      </w:r>
      <w:r w:rsidR="00AE5D52">
        <w:rPr>
          <w:bCs/>
          <w:iCs/>
          <w:sz w:val="22"/>
          <w:szCs w:val="22"/>
        </w:rPr>
        <w:t xml:space="preserve"> levels of inflation, and both </w:t>
      </w:r>
      <w:r w:rsidR="00863F31">
        <w:rPr>
          <w:bCs/>
          <w:iCs/>
          <w:sz w:val="22"/>
          <w:szCs w:val="22"/>
        </w:rPr>
        <w:t>Danish and American babies born between 1993-2011</w:t>
      </w:r>
      <w:r w:rsidR="00AE5D52">
        <w:rPr>
          <w:bCs/>
          <w:iCs/>
          <w:sz w:val="22"/>
          <w:szCs w:val="22"/>
        </w:rPr>
        <w:t xml:space="preserve"> </w:t>
      </w:r>
      <w:r w:rsidR="00863F31">
        <w:rPr>
          <w:bCs/>
          <w:iCs/>
          <w:sz w:val="22"/>
          <w:szCs w:val="22"/>
        </w:rPr>
        <w:t xml:space="preserve">can </w:t>
      </w:r>
      <w:r w:rsidR="00AE5D52">
        <w:rPr>
          <w:bCs/>
          <w:iCs/>
          <w:sz w:val="22"/>
          <w:szCs w:val="22"/>
        </w:rPr>
        <w:t xml:space="preserve">expect to live about 77 years. </w:t>
      </w:r>
      <w:r w:rsidR="00F24FD4">
        <w:rPr>
          <w:bCs/>
          <w:iCs/>
          <w:sz w:val="22"/>
          <w:szCs w:val="22"/>
        </w:rPr>
        <w:t>Even with an arguably “more closed” economy, i</w:t>
      </w:r>
      <w:r w:rsidR="00863F31">
        <w:rPr>
          <w:bCs/>
          <w:iCs/>
          <w:sz w:val="22"/>
          <w:szCs w:val="22"/>
        </w:rPr>
        <w:t>t would seem that</w:t>
      </w:r>
      <w:r w:rsidR="00AE5D52">
        <w:rPr>
          <w:bCs/>
          <w:iCs/>
          <w:sz w:val="22"/>
          <w:szCs w:val="22"/>
        </w:rPr>
        <w:t xml:space="preserve"> with a population size of about 53 times that of Denmark, the US should do a lot better than </w:t>
      </w:r>
      <w:r w:rsidR="00863F31">
        <w:rPr>
          <w:bCs/>
          <w:iCs/>
          <w:sz w:val="22"/>
          <w:szCs w:val="22"/>
        </w:rPr>
        <w:t>14</w:t>
      </w:r>
      <w:r w:rsidR="00863F31" w:rsidRPr="00863F31">
        <w:rPr>
          <w:bCs/>
          <w:iCs/>
          <w:sz w:val="22"/>
          <w:szCs w:val="22"/>
          <w:vertAlign w:val="superscript"/>
        </w:rPr>
        <w:t>th</w:t>
      </w:r>
      <w:r w:rsidR="00863F31">
        <w:rPr>
          <w:bCs/>
          <w:iCs/>
          <w:sz w:val="22"/>
          <w:szCs w:val="22"/>
        </w:rPr>
        <w:t xml:space="preserve"> in the world. As </w:t>
      </w:r>
      <w:proofErr w:type="spellStart"/>
      <w:r w:rsidR="00863F31" w:rsidRPr="00863F31">
        <w:rPr>
          <w:bCs/>
          <w:i/>
          <w:iCs/>
          <w:sz w:val="22"/>
          <w:szCs w:val="22"/>
        </w:rPr>
        <w:t>Soccernomics</w:t>
      </w:r>
      <w:proofErr w:type="spellEnd"/>
      <w:r w:rsidR="00863F31">
        <w:rPr>
          <w:bCs/>
          <w:iCs/>
          <w:sz w:val="22"/>
          <w:szCs w:val="22"/>
        </w:rPr>
        <w:t xml:space="preserve"> puts it, </w:t>
      </w:r>
      <w:r w:rsidR="00863F31" w:rsidRPr="00F24FD4">
        <w:rPr>
          <w:bCs/>
          <w:i/>
          <w:iCs/>
          <w:sz w:val="22"/>
          <w:szCs w:val="22"/>
        </w:rPr>
        <w:t>“</w:t>
      </w:r>
      <w:r w:rsidR="00863F31" w:rsidRPr="009C7B15">
        <w:rPr>
          <w:bCs/>
          <w:iCs/>
          <w:sz w:val="22"/>
          <w:szCs w:val="22"/>
        </w:rPr>
        <w:t>If only Americans took soccer seriously, the country’s fabulous wealth and enormous populatio</w:t>
      </w:r>
      <w:r w:rsidR="009C7B15">
        <w:rPr>
          <w:bCs/>
          <w:iCs/>
          <w:sz w:val="22"/>
          <w:szCs w:val="22"/>
        </w:rPr>
        <w:t>n would translate into dominance</w:t>
      </w:r>
      <w:r w:rsidR="009C7B15" w:rsidRPr="007B56E6">
        <w:rPr>
          <w:bCs/>
          <w:iCs/>
          <w:sz w:val="22"/>
          <w:szCs w:val="22"/>
        </w:rPr>
        <w:t>.”</w:t>
      </w:r>
      <w:r w:rsidR="009C7B15" w:rsidRPr="007B56E6">
        <w:rPr>
          <w:bCs/>
          <w:iCs/>
          <w:color w:val="FF0000"/>
          <w:sz w:val="22"/>
          <w:szCs w:val="22"/>
        </w:rPr>
        <w:t xml:space="preserve">  </w:t>
      </w:r>
      <w:commentRangeStart w:id="3"/>
      <w:r w:rsidR="009C7B15" w:rsidRPr="007B56E6">
        <w:rPr>
          <w:bCs/>
          <w:iCs/>
          <w:sz w:val="22"/>
          <w:szCs w:val="22"/>
        </w:rPr>
        <w:t>Does that hypothetical path to dominance follow a stronger domestic league</w:t>
      </w:r>
      <w:r w:rsidR="00D21C5B">
        <w:rPr>
          <w:bCs/>
          <w:iCs/>
          <w:sz w:val="22"/>
          <w:szCs w:val="22"/>
        </w:rPr>
        <w:t>,</w:t>
      </w:r>
      <w:r w:rsidR="009C7B15" w:rsidRPr="007B56E6">
        <w:rPr>
          <w:bCs/>
          <w:iCs/>
          <w:sz w:val="22"/>
          <w:szCs w:val="22"/>
        </w:rPr>
        <w:t xml:space="preserve"> or the inclusion of U.S. players in the top European leagues?</w:t>
      </w:r>
      <w:r w:rsidR="007B56E6">
        <w:rPr>
          <w:bCs/>
          <w:iCs/>
          <w:color w:val="FF0000"/>
          <w:sz w:val="22"/>
          <w:szCs w:val="22"/>
        </w:rPr>
        <w:t xml:space="preserve"> </w:t>
      </w:r>
      <w:commentRangeEnd w:id="3"/>
      <w:r w:rsidR="009D4E31">
        <w:rPr>
          <w:rStyle w:val="CommentReference"/>
        </w:rPr>
        <w:commentReference w:id="3"/>
      </w:r>
    </w:p>
    <w:p w:rsidR="00106BF1" w:rsidRPr="003D787E" w:rsidRDefault="00085E62" w:rsidP="009C7B15">
      <w:pPr>
        <w:pStyle w:val="Heading1"/>
        <w:numPr>
          <w:ilvl w:val="0"/>
          <w:numId w:val="21"/>
        </w:numPr>
        <w:rPr>
          <w:szCs w:val="22"/>
        </w:rPr>
      </w:pPr>
      <w:r w:rsidRPr="00D21C5B">
        <w:rPr>
          <w:color w:val="4F81BD" w:themeColor="accent1"/>
          <w:szCs w:val="22"/>
        </w:rPr>
        <w:t xml:space="preserve">Econometric </w:t>
      </w:r>
      <w:r w:rsidR="00C35850" w:rsidRPr="003D787E">
        <w:rPr>
          <w:szCs w:val="22"/>
        </w:rPr>
        <w:t>Specification</w:t>
      </w:r>
    </w:p>
    <w:p w:rsidR="003D787E" w:rsidRDefault="003D787E" w:rsidP="009C7B15">
      <w:pPr>
        <w:keepNext/>
        <w:keepLines/>
        <w:spacing w:line="360" w:lineRule="auto"/>
        <w:ind w:firstLine="720"/>
        <w:jc w:val="both"/>
        <w:rPr>
          <w:sz w:val="22"/>
          <w:szCs w:val="22"/>
        </w:rPr>
      </w:pPr>
    </w:p>
    <w:p w:rsidR="009007E6" w:rsidRDefault="009C7B15" w:rsidP="009C7B15">
      <w:pPr>
        <w:keepNext/>
        <w:keepLines/>
        <w:spacing w:line="360" w:lineRule="auto"/>
        <w:ind w:firstLine="720"/>
        <w:jc w:val="both"/>
        <w:rPr>
          <w:sz w:val="22"/>
          <w:szCs w:val="22"/>
        </w:rPr>
      </w:pPr>
      <w:r>
        <w:rPr>
          <w:sz w:val="22"/>
          <w:szCs w:val="22"/>
        </w:rPr>
        <w:t>To seek the answer to whether dominance in international soccer requires a strong domestic league, we</w:t>
      </w:r>
      <w:r w:rsidR="00933F68">
        <w:rPr>
          <w:sz w:val="22"/>
          <w:szCs w:val="22"/>
        </w:rPr>
        <w:t xml:space="preserve"> provide analysis for</w:t>
      </w:r>
      <w:r w:rsidR="009007E6">
        <w:rPr>
          <w:sz w:val="22"/>
          <w:szCs w:val="22"/>
        </w:rPr>
        <w:t xml:space="preserve"> three </w:t>
      </w:r>
      <w:r w:rsidR="00933F68">
        <w:rPr>
          <w:sz w:val="22"/>
          <w:szCs w:val="22"/>
        </w:rPr>
        <w:t xml:space="preserve">separate </w:t>
      </w:r>
      <w:r w:rsidR="0010163C">
        <w:rPr>
          <w:sz w:val="22"/>
          <w:szCs w:val="22"/>
        </w:rPr>
        <w:t>estimating equations</w:t>
      </w:r>
      <w:r w:rsidR="009007E6">
        <w:rPr>
          <w:sz w:val="22"/>
          <w:szCs w:val="22"/>
        </w:rPr>
        <w:t xml:space="preserve"> of </w:t>
      </w:r>
      <w:r w:rsidR="00933F68">
        <w:rPr>
          <w:sz w:val="22"/>
          <w:szCs w:val="22"/>
        </w:rPr>
        <w:t>increasing complexity</w:t>
      </w:r>
      <w:r w:rsidR="00AD575D">
        <w:rPr>
          <w:sz w:val="22"/>
          <w:szCs w:val="22"/>
        </w:rPr>
        <w:t xml:space="preserve">. </w:t>
      </w:r>
      <w:r w:rsidR="0010163C">
        <w:rPr>
          <w:sz w:val="22"/>
          <w:szCs w:val="22"/>
        </w:rPr>
        <w:t>Equation</w:t>
      </w:r>
      <w:r w:rsidR="00933F68">
        <w:rPr>
          <w:sz w:val="22"/>
          <w:szCs w:val="22"/>
        </w:rPr>
        <w:t xml:space="preserve"> 1 provides a baseline measure of the dynamic impacts of national wealth</w:t>
      </w:r>
      <w:r w:rsidR="00AD575D">
        <w:rPr>
          <w:sz w:val="22"/>
          <w:szCs w:val="22"/>
        </w:rPr>
        <w:t xml:space="preserve">. </w:t>
      </w:r>
      <w:r w:rsidR="0010163C">
        <w:rPr>
          <w:sz w:val="22"/>
          <w:szCs w:val="22"/>
        </w:rPr>
        <w:t xml:space="preserve">This specification allows for an interpretation of the results of </w:t>
      </w:r>
      <w:proofErr w:type="spellStart"/>
      <w:r w:rsidR="0010163C" w:rsidRPr="003D787E">
        <w:rPr>
          <w:color w:val="000000"/>
          <w:sz w:val="22"/>
          <w:szCs w:val="22"/>
        </w:rPr>
        <w:t>Ging</w:t>
      </w:r>
      <w:proofErr w:type="spellEnd"/>
      <w:r w:rsidR="0010163C" w:rsidRPr="003D787E">
        <w:rPr>
          <w:color w:val="000000"/>
          <w:sz w:val="22"/>
          <w:szCs w:val="22"/>
        </w:rPr>
        <w:t xml:space="preserve">, </w:t>
      </w:r>
      <w:proofErr w:type="spellStart"/>
      <w:r w:rsidR="0010163C" w:rsidRPr="003D787E">
        <w:rPr>
          <w:color w:val="000000"/>
          <w:sz w:val="22"/>
          <w:szCs w:val="22"/>
        </w:rPr>
        <w:t>Ramasamy</w:t>
      </w:r>
      <w:proofErr w:type="spellEnd"/>
      <w:r w:rsidR="0010163C" w:rsidRPr="003D787E">
        <w:rPr>
          <w:color w:val="000000"/>
          <w:sz w:val="22"/>
          <w:szCs w:val="22"/>
        </w:rPr>
        <w:t xml:space="preserve"> (2002) </w:t>
      </w:r>
      <w:r w:rsidR="0010163C" w:rsidRPr="003D787E">
        <w:rPr>
          <w:sz w:val="22"/>
          <w:szCs w:val="22"/>
        </w:rPr>
        <w:t>and Houston and Wilson (2002)</w:t>
      </w:r>
      <w:r w:rsidR="0010163C">
        <w:rPr>
          <w:sz w:val="22"/>
          <w:szCs w:val="22"/>
        </w:rPr>
        <w:t xml:space="preserve"> over time</w:t>
      </w:r>
      <w:r w:rsidR="00933F68">
        <w:rPr>
          <w:sz w:val="22"/>
          <w:szCs w:val="22"/>
        </w:rPr>
        <w:t>:</w:t>
      </w:r>
      <w:r w:rsidR="00C007C2">
        <w:rPr>
          <w:sz w:val="22"/>
          <w:szCs w:val="22"/>
        </w:rPr>
        <w:t xml:space="preserve"> </w:t>
      </w:r>
      <w:r w:rsidR="003C0918">
        <w:rPr>
          <w:rStyle w:val="FootnoteReference"/>
          <w:sz w:val="22"/>
          <w:szCs w:val="22"/>
        </w:rPr>
        <w:footnoteReference w:id="16"/>
      </w:r>
    </w:p>
    <w:p w:rsidR="00D21C5B" w:rsidRPr="00D21C5B" w:rsidRDefault="00933F68" w:rsidP="007B56E6">
      <w:pPr>
        <w:pStyle w:val="ListParagraph"/>
        <w:numPr>
          <w:ilvl w:val="0"/>
          <w:numId w:val="23"/>
        </w:numPr>
        <w:spacing w:line="360" w:lineRule="auto"/>
        <w:ind w:firstLine="90"/>
        <w:jc w:val="both"/>
        <w:rPr>
          <w:sz w:val="22"/>
          <w:szCs w:val="22"/>
        </w:rPr>
      </w:pPr>
      <w:r w:rsidRPr="00D21C5B">
        <w:rPr>
          <w:sz w:val="22"/>
          <w:szCs w:val="22"/>
        </w:rPr>
        <w:t>FIFA</w:t>
      </w:r>
      <w:r w:rsidR="009007E6" w:rsidRPr="00D21C5B">
        <w:rPr>
          <w:sz w:val="22"/>
          <w:szCs w:val="22"/>
        </w:rPr>
        <w:t xml:space="preserve"> = </w:t>
      </w:r>
      <w:r w:rsidRPr="00D21C5B">
        <w:rPr>
          <w:sz w:val="22"/>
          <w:szCs w:val="22"/>
        </w:rPr>
        <w:t>f(</w:t>
      </w:r>
      <w:r w:rsidR="00564792" w:rsidRPr="00D21C5B">
        <w:rPr>
          <w:sz w:val="22"/>
          <w:szCs w:val="22"/>
        </w:rPr>
        <w:t>GDP</w:t>
      </w:r>
      <w:r w:rsidR="0010163C" w:rsidRPr="00D21C5B">
        <w:rPr>
          <w:sz w:val="22"/>
          <w:szCs w:val="22"/>
        </w:rPr>
        <w:t xml:space="preserve">, </w:t>
      </w:r>
      <w:r w:rsidR="00564792" w:rsidRPr="00D21C5B">
        <w:rPr>
          <w:sz w:val="22"/>
          <w:szCs w:val="22"/>
        </w:rPr>
        <w:t>GDP</w:t>
      </w:r>
      <w:r w:rsidR="00085E62" w:rsidRPr="00D21C5B">
        <w:rPr>
          <w:sz w:val="22"/>
          <w:szCs w:val="22"/>
        </w:rPr>
        <w:t xml:space="preserve"> </w:t>
      </w:r>
      <w:r w:rsidR="00085E62" w:rsidRPr="00D21C5B">
        <w:rPr>
          <w:sz w:val="22"/>
          <w:szCs w:val="22"/>
          <w:vertAlign w:val="superscript"/>
        </w:rPr>
        <w:t>2</w:t>
      </w:r>
      <w:r w:rsidR="009007E6" w:rsidRPr="00D21C5B">
        <w:rPr>
          <w:sz w:val="22"/>
          <w:szCs w:val="22"/>
        </w:rPr>
        <w:t>)</w:t>
      </w:r>
      <w:r w:rsidR="0010163C" w:rsidRPr="00D21C5B">
        <w:rPr>
          <w:sz w:val="22"/>
          <w:szCs w:val="22"/>
        </w:rPr>
        <w:t>.</w:t>
      </w:r>
      <w:r w:rsidR="00085E62" w:rsidRPr="00D21C5B">
        <w:rPr>
          <w:sz w:val="22"/>
          <w:szCs w:val="22"/>
        </w:rPr>
        <w:t xml:space="preserve"> </w:t>
      </w:r>
    </w:p>
    <w:p w:rsidR="007B56E6" w:rsidRPr="00D21C5B" w:rsidRDefault="0010163C" w:rsidP="00D21C5B">
      <w:pPr>
        <w:spacing w:line="360" w:lineRule="auto"/>
        <w:jc w:val="both"/>
        <w:rPr>
          <w:sz w:val="22"/>
          <w:szCs w:val="22"/>
        </w:rPr>
      </w:pPr>
      <w:r w:rsidRPr="00D21C5B">
        <w:rPr>
          <w:sz w:val="22"/>
          <w:szCs w:val="22"/>
        </w:rPr>
        <w:t>The second estimating equation expands on the basic wealth measures to include proxies for the other major determinants of international soccer success</w:t>
      </w:r>
      <w:r w:rsidR="00AD575D">
        <w:rPr>
          <w:sz w:val="22"/>
          <w:szCs w:val="22"/>
        </w:rPr>
        <w:t xml:space="preserve">. </w:t>
      </w:r>
      <w:r w:rsidRPr="00D21C5B">
        <w:rPr>
          <w:sz w:val="22"/>
          <w:szCs w:val="22"/>
        </w:rPr>
        <w:t>This equation lends itself to a comparison of the determinants across the FIFA regions, to help identify why Europe and South America appear to be “special”:</w:t>
      </w:r>
    </w:p>
    <w:p w:rsidR="009007E6" w:rsidRDefault="009007E6" w:rsidP="009C7B15">
      <w:pPr>
        <w:pStyle w:val="ListParagraph"/>
        <w:numPr>
          <w:ilvl w:val="0"/>
          <w:numId w:val="23"/>
        </w:numPr>
        <w:spacing w:line="360" w:lineRule="auto"/>
        <w:ind w:firstLine="90"/>
        <w:jc w:val="both"/>
        <w:rPr>
          <w:sz w:val="22"/>
          <w:szCs w:val="22"/>
        </w:rPr>
      </w:pPr>
      <w:r w:rsidRPr="0010163C">
        <w:rPr>
          <w:sz w:val="22"/>
          <w:szCs w:val="22"/>
        </w:rPr>
        <w:t>FIFA</w:t>
      </w:r>
      <w:r w:rsidR="0010163C">
        <w:rPr>
          <w:sz w:val="22"/>
          <w:szCs w:val="22"/>
        </w:rPr>
        <w:t xml:space="preserve"> = f</w:t>
      </w:r>
      <w:r w:rsidRPr="0010163C">
        <w:rPr>
          <w:sz w:val="22"/>
          <w:szCs w:val="22"/>
        </w:rPr>
        <w:t>(</w:t>
      </w:r>
      <w:r w:rsidR="00564792">
        <w:rPr>
          <w:sz w:val="22"/>
          <w:szCs w:val="22"/>
        </w:rPr>
        <w:t>GDP</w:t>
      </w:r>
      <w:r w:rsidR="0010163C">
        <w:rPr>
          <w:sz w:val="22"/>
          <w:szCs w:val="22"/>
        </w:rPr>
        <w:t xml:space="preserve">, </w:t>
      </w:r>
      <w:r w:rsidR="00564792">
        <w:rPr>
          <w:sz w:val="22"/>
          <w:szCs w:val="22"/>
        </w:rPr>
        <w:t>GDP</w:t>
      </w:r>
      <w:r w:rsidR="003A2D86">
        <w:rPr>
          <w:sz w:val="22"/>
          <w:szCs w:val="22"/>
        </w:rPr>
        <w:t xml:space="preserve"> </w:t>
      </w:r>
      <w:r w:rsidR="003A2D86">
        <w:rPr>
          <w:sz w:val="22"/>
          <w:szCs w:val="22"/>
          <w:vertAlign w:val="superscript"/>
        </w:rPr>
        <w:t>2</w:t>
      </w:r>
      <w:r w:rsidR="0010163C">
        <w:rPr>
          <w:sz w:val="22"/>
          <w:szCs w:val="22"/>
        </w:rPr>
        <w:t xml:space="preserve">, </w:t>
      </w:r>
      <w:r w:rsidR="00085E62">
        <w:rPr>
          <w:sz w:val="22"/>
          <w:szCs w:val="22"/>
        </w:rPr>
        <w:t>T</w:t>
      </w:r>
      <w:r w:rsidR="0010163C">
        <w:rPr>
          <w:sz w:val="22"/>
          <w:szCs w:val="22"/>
        </w:rPr>
        <w:t xml:space="preserve">rade, </w:t>
      </w:r>
      <w:proofErr w:type="spellStart"/>
      <w:r w:rsidR="00085E62">
        <w:rPr>
          <w:sz w:val="22"/>
          <w:szCs w:val="22"/>
        </w:rPr>
        <w:t>I</w:t>
      </w:r>
      <w:r w:rsidR="0010163C">
        <w:rPr>
          <w:sz w:val="22"/>
          <w:szCs w:val="22"/>
        </w:rPr>
        <w:t>nfl</w:t>
      </w:r>
      <w:proofErr w:type="spellEnd"/>
      <w:r w:rsidR="0010163C">
        <w:rPr>
          <w:sz w:val="22"/>
          <w:szCs w:val="22"/>
        </w:rPr>
        <w:t xml:space="preserve">, </w:t>
      </w:r>
      <w:proofErr w:type="spellStart"/>
      <w:r w:rsidR="00085E62">
        <w:rPr>
          <w:sz w:val="22"/>
          <w:szCs w:val="22"/>
        </w:rPr>
        <w:t>OilRents</w:t>
      </w:r>
      <w:proofErr w:type="spellEnd"/>
      <w:r w:rsidR="0010163C">
        <w:rPr>
          <w:sz w:val="22"/>
          <w:szCs w:val="22"/>
        </w:rPr>
        <w:t xml:space="preserve">, </w:t>
      </w:r>
      <w:proofErr w:type="spellStart"/>
      <w:r w:rsidR="00085E62">
        <w:rPr>
          <w:sz w:val="22"/>
          <w:szCs w:val="22"/>
        </w:rPr>
        <w:t>P</w:t>
      </w:r>
      <w:r w:rsidR="0010163C">
        <w:rPr>
          <w:sz w:val="22"/>
          <w:szCs w:val="22"/>
        </w:rPr>
        <w:t>op</w:t>
      </w:r>
      <w:r w:rsidR="003A2D86">
        <w:rPr>
          <w:sz w:val="22"/>
          <w:szCs w:val="22"/>
        </w:rPr>
        <w:t>M</w:t>
      </w:r>
      <w:r w:rsidR="0010163C">
        <w:rPr>
          <w:sz w:val="22"/>
          <w:szCs w:val="22"/>
        </w:rPr>
        <w:t>il</w:t>
      </w:r>
      <w:proofErr w:type="spellEnd"/>
      <w:r w:rsidR="0010163C">
        <w:rPr>
          <w:sz w:val="22"/>
          <w:szCs w:val="22"/>
        </w:rPr>
        <w:t xml:space="preserve">, </w:t>
      </w:r>
      <w:proofErr w:type="spellStart"/>
      <w:r w:rsidR="00085E62">
        <w:rPr>
          <w:sz w:val="22"/>
          <w:szCs w:val="22"/>
        </w:rPr>
        <w:t>Po</w:t>
      </w:r>
      <w:r w:rsidR="00441588">
        <w:rPr>
          <w:sz w:val="22"/>
          <w:szCs w:val="22"/>
        </w:rPr>
        <w:t>pM</w:t>
      </w:r>
      <w:r w:rsidR="00085E62">
        <w:rPr>
          <w:sz w:val="22"/>
          <w:szCs w:val="22"/>
        </w:rPr>
        <w:t>il</w:t>
      </w:r>
      <w:proofErr w:type="spellEnd"/>
      <w:r w:rsidR="00085E62">
        <w:rPr>
          <w:sz w:val="22"/>
          <w:szCs w:val="22"/>
        </w:rPr>
        <w:t xml:space="preserve"> </w:t>
      </w:r>
      <w:r w:rsidR="00085E62">
        <w:rPr>
          <w:sz w:val="22"/>
          <w:szCs w:val="22"/>
          <w:vertAlign w:val="superscript"/>
        </w:rPr>
        <w:t>2</w:t>
      </w:r>
      <w:r w:rsidR="00962C0B">
        <w:rPr>
          <w:sz w:val="22"/>
          <w:szCs w:val="22"/>
        </w:rPr>
        <w:t xml:space="preserve">, </w:t>
      </w:r>
      <w:r w:rsidR="00085E62">
        <w:rPr>
          <w:sz w:val="22"/>
          <w:szCs w:val="22"/>
        </w:rPr>
        <w:t>LFB</w:t>
      </w:r>
      <w:r w:rsidR="0010163C">
        <w:rPr>
          <w:sz w:val="22"/>
          <w:szCs w:val="22"/>
        </w:rPr>
        <w:t>).</w:t>
      </w:r>
    </w:p>
    <w:p w:rsidR="0010163C" w:rsidRDefault="0010163C" w:rsidP="0010163C">
      <w:pPr>
        <w:spacing w:line="360" w:lineRule="auto"/>
        <w:jc w:val="both"/>
        <w:rPr>
          <w:sz w:val="22"/>
          <w:szCs w:val="22"/>
        </w:rPr>
      </w:pPr>
      <w:r>
        <w:rPr>
          <w:sz w:val="22"/>
          <w:szCs w:val="22"/>
        </w:rPr>
        <w:t xml:space="preserve">The third estimating equation incorporates </w:t>
      </w:r>
      <w:r w:rsidR="00962C0B">
        <w:rPr>
          <w:sz w:val="22"/>
          <w:szCs w:val="22"/>
        </w:rPr>
        <w:t xml:space="preserve">a </w:t>
      </w:r>
      <w:r>
        <w:rPr>
          <w:sz w:val="22"/>
          <w:szCs w:val="22"/>
        </w:rPr>
        <w:t xml:space="preserve">measure of domestic league, </w:t>
      </w:r>
      <w:r w:rsidR="00602018">
        <w:rPr>
          <w:sz w:val="22"/>
          <w:szCs w:val="22"/>
        </w:rPr>
        <w:t>CLUB</w:t>
      </w:r>
      <w:r>
        <w:rPr>
          <w:sz w:val="22"/>
          <w:szCs w:val="22"/>
        </w:rPr>
        <w:t xml:space="preserve"> (Country’s Club Strength), as a potential further determinant of FIFA ranking:</w:t>
      </w:r>
    </w:p>
    <w:p w:rsidR="009007E6" w:rsidRPr="0010163C" w:rsidRDefault="009007E6" w:rsidP="009C7B15">
      <w:pPr>
        <w:pStyle w:val="ListParagraph"/>
        <w:numPr>
          <w:ilvl w:val="0"/>
          <w:numId w:val="23"/>
        </w:numPr>
        <w:spacing w:line="360" w:lineRule="auto"/>
        <w:ind w:firstLine="90"/>
        <w:jc w:val="both"/>
        <w:rPr>
          <w:sz w:val="22"/>
          <w:szCs w:val="22"/>
        </w:rPr>
      </w:pPr>
      <w:r w:rsidRPr="0010163C">
        <w:rPr>
          <w:sz w:val="22"/>
          <w:szCs w:val="22"/>
        </w:rPr>
        <w:t xml:space="preserve"> FIFA = F(</w:t>
      </w:r>
      <w:r w:rsidR="00564792">
        <w:rPr>
          <w:sz w:val="22"/>
          <w:szCs w:val="22"/>
        </w:rPr>
        <w:t>GDP</w:t>
      </w:r>
      <w:r w:rsidR="003A2D86">
        <w:rPr>
          <w:sz w:val="22"/>
          <w:szCs w:val="22"/>
        </w:rPr>
        <w:t xml:space="preserve">, </w:t>
      </w:r>
      <w:r w:rsidR="00564792">
        <w:rPr>
          <w:sz w:val="22"/>
          <w:szCs w:val="22"/>
        </w:rPr>
        <w:t>GDP</w:t>
      </w:r>
      <w:r w:rsidR="003A2D86">
        <w:rPr>
          <w:sz w:val="22"/>
          <w:szCs w:val="22"/>
        </w:rPr>
        <w:t xml:space="preserve"> </w:t>
      </w:r>
      <w:r w:rsidR="003A2D86">
        <w:rPr>
          <w:sz w:val="22"/>
          <w:szCs w:val="22"/>
          <w:vertAlign w:val="superscript"/>
        </w:rPr>
        <w:t>2</w:t>
      </w:r>
      <w:r w:rsidR="003A2D86">
        <w:rPr>
          <w:sz w:val="22"/>
          <w:szCs w:val="22"/>
        </w:rPr>
        <w:t xml:space="preserve">, Trade, </w:t>
      </w:r>
      <w:proofErr w:type="spellStart"/>
      <w:r w:rsidR="003A2D86">
        <w:rPr>
          <w:sz w:val="22"/>
          <w:szCs w:val="22"/>
        </w:rPr>
        <w:t>Infl</w:t>
      </w:r>
      <w:proofErr w:type="spellEnd"/>
      <w:r w:rsidR="003A2D86">
        <w:rPr>
          <w:sz w:val="22"/>
          <w:szCs w:val="22"/>
        </w:rPr>
        <w:t xml:space="preserve">, </w:t>
      </w:r>
      <w:proofErr w:type="spellStart"/>
      <w:r w:rsidR="003A2D86">
        <w:rPr>
          <w:sz w:val="22"/>
          <w:szCs w:val="22"/>
        </w:rPr>
        <w:t>Oi</w:t>
      </w:r>
      <w:r w:rsidR="00441588">
        <w:rPr>
          <w:sz w:val="22"/>
          <w:szCs w:val="22"/>
        </w:rPr>
        <w:t>l</w:t>
      </w:r>
      <w:r w:rsidR="003A2D86">
        <w:rPr>
          <w:sz w:val="22"/>
          <w:szCs w:val="22"/>
        </w:rPr>
        <w:t>Rents</w:t>
      </w:r>
      <w:proofErr w:type="spellEnd"/>
      <w:r w:rsidR="003A2D86">
        <w:rPr>
          <w:sz w:val="22"/>
          <w:szCs w:val="22"/>
        </w:rPr>
        <w:t xml:space="preserve">, </w:t>
      </w:r>
      <w:proofErr w:type="spellStart"/>
      <w:r w:rsidR="003A2D86">
        <w:rPr>
          <w:sz w:val="22"/>
          <w:szCs w:val="22"/>
        </w:rPr>
        <w:t>PopMil</w:t>
      </w:r>
      <w:proofErr w:type="spellEnd"/>
      <w:r w:rsidR="003A2D86">
        <w:rPr>
          <w:sz w:val="22"/>
          <w:szCs w:val="22"/>
        </w:rPr>
        <w:t xml:space="preserve">, </w:t>
      </w:r>
      <w:proofErr w:type="spellStart"/>
      <w:r w:rsidR="003A2D86">
        <w:rPr>
          <w:sz w:val="22"/>
          <w:szCs w:val="22"/>
        </w:rPr>
        <w:t>Pop</w:t>
      </w:r>
      <w:r w:rsidR="00441588">
        <w:rPr>
          <w:sz w:val="22"/>
          <w:szCs w:val="22"/>
        </w:rPr>
        <w:t>M</w:t>
      </w:r>
      <w:r w:rsidR="003A2D86">
        <w:rPr>
          <w:sz w:val="22"/>
          <w:szCs w:val="22"/>
        </w:rPr>
        <w:t>il</w:t>
      </w:r>
      <w:proofErr w:type="spellEnd"/>
      <w:r w:rsidR="003A2D86">
        <w:rPr>
          <w:sz w:val="22"/>
          <w:szCs w:val="22"/>
        </w:rPr>
        <w:t xml:space="preserve"> </w:t>
      </w:r>
      <w:r w:rsidR="003A2D86">
        <w:rPr>
          <w:sz w:val="22"/>
          <w:szCs w:val="22"/>
          <w:vertAlign w:val="superscript"/>
        </w:rPr>
        <w:t>2</w:t>
      </w:r>
      <w:r w:rsidR="00962C0B">
        <w:rPr>
          <w:sz w:val="22"/>
          <w:szCs w:val="22"/>
        </w:rPr>
        <w:t xml:space="preserve">, </w:t>
      </w:r>
      <w:r w:rsidR="003A2D86">
        <w:rPr>
          <w:sz w:val="22"/>
          <w:szCs w:val="22"/>
        </w:rPr>
        <w:t>LFB</w:t>
      </w:r>
      <w:r w:rsidRPr="0010163C">
        <w:rPr>
          <w:sz w:val="22"/>
          <w:szCs w:val="22"/>
        </w:rPr>
        <w:t xml:space="preserve">, </w:t>
      </w:r>
      <w:r w:rsidR="00602018">
        <w:rPr>
          <w:sz w:val="22"/>
          <w:szCs w:val="22"/>
        </w:rPr>
        <w:t>CLUB</w:t>
      </w:r>
      <w:r w:rsidRPr="0010163C">
        <w:rPr>
          <w:sz w:val="22"/>
          <w:szCs w:val="22"/>
        </w:rPr>
        <w:t>)</w:t>
      </w:r>
      <w:r w:rsidR="0010163C">
        <w:rPr>
          <w:sz w:val="22"/>
          <w:szCs w:val="22"/>
        </w:rPr>
        <w:t>.</w:t>
      </w:r>
    </w:p>
    <w:p w:rsidR="00DA6EC9" w:rsidRDefault="00670510" w:rsidP="00D32AFF">
      <w:pPr>
        <w:spacing w:line="360" w:lineRule="auto"/>
        <w:jc w:val="both"/>
        <w:rPr>
          <w:sz w:val="22"/>
          <w:szCs w:val="22"/>
        </w:rPr>
      </w:pPr>
      <w:r>
        <w:rPr>
          <w:sz w:val="22"/>
          <w:szCs w:val="22"/>
        </w:rPr>
        <w:t>Statistical estimation of (3), however, is complicated by a</w:t>
      </w:r>
      <w:r w:rsidR="00C35850" w:rsidRPr="00ED25BE">
        <w:rPr>
          <w:sz w:val="22"/>
          <w:szCs w:val="22"/>
        </w:rPr>
        <w:t xml:space="preserve">n interesting relationship between </w:t>
      </w:r>
      <w:r>
        <w:rPr>
          <w:sz w:val="22"/>
          <w:szCs w:val="22"/>
        </w:rPr>
        <w:t xml:space="preserve">FIFA and </w:t>
      </w:r>
      <w:r w:rsidR="00602018">
        <w:rPr>
          <w:sz w:val="22"/>
          <w:szCs w:val="22"/>
        </w:rPr>
        <w:t>CLUB</w:t>
      </w:r>
      <w:r w:rsidR="00C35850" w:rsidRPr="00ED25BE">
        <w:rPr>
          <w:sz w:val="22"/>
          <w:szCs w:val="22"/>
        </w:rPr>
        <w:t xml:space="preserve">. </w:t>
      </w:r>
    </w:p>
    <w:p w:rsidR="00C35850" w:rsidRPr="00ED25BE" w:rsidRDefault="009C7B15" w:rsidP="00A94AD3">
      <w:pPr>
        <w:spacing w:line="360" w:lineRule="auto"/>
        <w:ind w:firstLine="720"/>
        <w:jc w:val="both"/>
        <w:rPr>
          <w:sz w:val="22"/>
          <w:szCs w:val="22"/>
        </w:rPr>
      </w:pPr>
      <w:r>
        <w:rPr>
          <w:bCs/>
          <w:iCs/>
          <w:sz w:val="22"/>
          <w:szCs w:val="22"/>
        </w:rPr>
        <w:t>Figure 1 presents the Spearman correlation between FIFA and Club Rank, broken down by confederation. The strong positive correlation, particularly for the UEFA subgroup, as well as the evidence presented in Tables A-1 and A-2, suggest that soccer success at the national level goes hand in hand with stronger domestic clubs</w:t>
      </w:r>
      <w:r w:rsidR="00AD575D">
        <w:rPr>
          <w:bCs/>
          <w:iCs/>
          <w:sz w:val="22"/>
          <w:szCs w:val="22"/>
        </w:rPr>
        <w:t xml:space="preserve">. </w:t>
      </w:r>
      <w:r w:rsidR="00C35850" w:rsidRPr="00ED25BE">
        <w:rPr>
          <w:sz w:val="22"/>
          <w:szCs w:val="22"/>
        </w:rPr>
        <w:t xml:space="preserve">Both </w:t>
      </w:r>
      <w:r w:rsidR="00A94AD3">
        <w:rPr>
          <w:sz w:val="22"/>
          <w:szCs w:val="22"/>
        </w:rPr>
        <w:t xml:space="preserve">FIFA and </w:t>
      </w:r>
      <w:r w:rsidR="00602018">
        <w:rPr>
          <w:sz w:val="22"/>
          <w:szCs w:val="22"/>
        </w:rPr>
        <w:t>CLUB</w:t>
      </w:r>
      <w:r w:rsidR="00C35850" w:rsidRPr="00ED25BE">
        <w:rPr>
          <w:sz w:val="22"/>
          <w:szCs w:val="22"/>
        </w:rPr>
        <w:t xml:space="preserve"> are determined by the outcomes </w:t>
      </w:r>
      <w:r w:rsidR="00A94AD3">
        <w:rPr>
          <w:sz w:val="22"/>
          <w:szCs w:val="22"/>
        </w:rPr>
        <w:t>of specific</w:t>
      </w:r>
      <w:r w:rsidR="00C35850" w:rsidRPr="00ED25BE">
        <w:rPr>
          <w:sz w:val="22"/>
          <w:szCs w:val="22"/>
        </w:rPr>
        <w:t xml:space="preserve"> matches, and therefore, at the most basic level, the on-the-pitch performance of the players. The performance of the players, in its turn, depends on the</w:t>
      </w:r>
      <w:r w:rsidR="00670510">
        <w:rPr>
          <w:sz w:val="22"/>
          <w:szCs w:val="22"/>
        </w:rPr>
        <w:t>ir inherent</w:t>
      </w:r>
      <w:r w:rsidR="00C35850" w:rsidRPr="00ED25BE">
        <w:rPr>
          <w:sz w:val="22"/>
          <w:szCs w:val="22"/>
        </w:rPr>
        <w:t xml:space="preserve"> </w:t>
      </w:r>
      <w:r w:rsidR="00C35850" w:rsidRPr="00670510">
        <w:rPr>
          <w:bCs/>
          <w:sz w:val="22"/>
          <w:szCs w:val="22"/>
        </w:rPr>
        <w:t>abilit</w:t>
      </w:r>
      <w:r w:rsidR="00670510">
        <w:rPr>
          <w:bCs/>
          <w:sz w:val="22"/>
          <w:szCs w:val="22"/>
        </w:rPr>
        <w:t>y</w:t>
      </w:r>
      <w:r w:rsidR="00C35850" w:rsidRPr="00ED25BE">
        <w:rPr>
          <w:sz w:val="22"/>
          <w:szCs w:val="22"/>
        </w:rPr>
        <w:t>, plus some other unobservable factors</w:t>
      </w:r>
      <w:r w:rsidR="00670510">
        <w:rPr>
          <w:sz w:val="22"/>
          <w:szCs w:val="22"/>
        </w:rPr>
        <w:t>, which may best be measured</w:t>
      </w:r>
      <w:r w:rsidR="000C75D5">
        <w:rPr>
          <w:sz w:val="22"/>
          <w:szCs w:val="22"/>
        </w:rPr>
        <w:t xml:space="preserve"> by </w:t>
      </w:r>
      <w:r w:rsidR="00670510">
        <w:rPr>
          <w:sz w:val="22"/>
          <w:szCs w:val="22"/>
        </w:rPr>
        <w:t>their success at the most prestigious club competitions</w:t>
      </w:r>
      <w:r w:rsidR="00AD575D">
        <w:rPr>
          <w:sz w:val="22"/>
          <w:szCs w:val="22"/>
        </w:rPr>
        <w:t xml:space="preserve">. </w:t>
      </w:r>
      <w:r w:rsidR="00C35850" w:rsidRPr="00ED25BE">
        <w:rPr>
          <w:sz w:val="22"/>
          <w:szCs w:val="22"/>
        </w:rPr>
        <w:t xml:space="preserve">The more </w:t>
      </w:r>
      <w:r w:rsidR="00C35850" w:rsidRPr="00ED25BE">
        <w:rPr>
          <w:sz w:val="22"/>
          <w:szCs w:val="22"/>
        </w:rPr>
        <w:lastRenderedPageBreak/>
        <w:t xml:space="preserve">players with a high-quality </w:t>
      </w:r>
      <w:r w:rsidR="00FC5C81">
        <w:rPr>
          <w:sz w:val="22"/>
          <w:szCs w:val="22"/>
        </w:rPr>
        <w:t xml:space="preserve">club/ </w:t>
      </w:r>
      <w:r w:rsidR="00C35850" w:rsidRPr="00ED25BE">
        <w:rPr>
          <w:sz w:val="22"/>
          <w:szCs w:val="22"/>
        </w:rPr>
        <w:t xml:space="preserve">league affiliation a country’s national team has, the more likely it will achieve success in international matches. This effect </w:t>
      </w:r>
      <w:r w:rsidR="00670510">
        <w:rPr>
          <w:sz w:val="22"/>
          <w:szCs w:val="22"/>
        </w:rPr>
        <w:t>may be</w:t>
      </w:r>
      <w:r w:rsidR="00C35850" w:rsidRPr="00ED25BE">
        <w:rPr>
          <w:sz w:val="22"/>
          <w:szCs w:val="22"/>
        </w:rPr>
        <w:t xml:space="preserve"> even stronger when the “high-quality” league/club coincides with that country’s own domestic league</w:t>
      </w:r>
      <w:r w:rsidR="00670510">
        <w:rPr>
          <w:sz w:val="22"/>
          <w:szCs w:val="22"/>
        </w:rPr>
        <w:t>, such as in Spain, Germany, Italy</w:t>
      </w:r>
      <w:r w:rsidR="00D32AFF">
        <w:rPr>
          <w:sz w:val="22"/>
          <w:szCs w:val="22"/>
        </w:rPr>
        <w:t>,</w:t>
      </w:r>
      <w:r w:rsidR="007B56E6">
        <w:rPr>
          <w:sz w:val="22"/>
          <w:szCs w:val="22"/>
        </w:rPr>
        <w:t xml:space="preserve"> </w:t>
      </w:r>
      <w:r w:rsidR="00A94AD3">
        <w:rPr>
          <w:sz w:val="22"/>
          <w:szCs w:val="22"/>
        </w:rPr>
        <w:t>France</w:t>
      </w:r>
      <w:r w:rsidR="00D32AFF" w:rsidRPr="00D32AFF">
        <w:rPr>
          <w:color w:val="FF0000"/>
          <w:sz w:val="22"/>
          <w:szCs w:val="22"/>
        </w:rPr>
        <w:t xml:space="preserve"> </w:t>
      </w:r>
      <w:r w:rsidR="00D32AFF" w:rsidRPr="00D21C5B">
        <w:rPr>
          <w:sz w:val="22"/>
          <w:szCs w:val="22"/>
        </w:rPr>
        <w:t>and the Netherlands</w:t>
      </w:r>
      <w:r w:rsidR="00C35850" w:rsidRPr="00ED25BE">
        <w:rPr>
          <w:sz w:val="22"/>
          <w:szCs w:val="22"/>
        </w:rPr>
        <w:t>.</w:t>
      </w:r>
      <w:r w:rsidR="00670510">
        <w:rPr>
          <w:rStyle w:val="FootnoteReference"/>
          <w:sz w:val="22"/>
          <w:szCs w:val="22"/>
        </w:rPr>
        <w:footnoteReference w:id="17"/>
      </w:r>
      <w:r w:rsidR="00C35850" w:rsidRPr="00ED25BE">
        <w:rPr>
          <w:sz w:val="22"/>
          <w:szCs w:val="22"/>
        </w:rPr>
        <w:t xml:space="preserve">  </w:t>
      </w:r>
    </w:p>
    <w:p w:rsidR="00EB4F46" w:rsidRPr="00E42776" w:rsidRDefault="00EB4F46" w:rsidP="00E42776">
      <w:pPr>
        <w:pStyle w:val="Caption"/>
        <w:keepNext/>
        <w:jc w:val="both"/>
        <w:rPr>
          <w:sz w:val="20"/>
        </w:rPr>
      </w:pPr>
      <w:r w:rsidRPr="00E42776">
        <w:rPr>
          <w:sz w:val="20"/>
        </w:rPr>
        <w:t xml:space="preserve">Figure </w:t>
      </w:r>
      <w:r w:rsidR="00502B3E">
        <w:rPr>
          <w:sz w:val="20"/>
        </w:rPr>
        <w:fldChar w:fldCharType="begin"/>
      </w:r>
      <w:r w:rsidR="004F4168">
        <w:rPr>
          <w:sz w:val="20"/>
        </w:rPr>
        <w:instrText xml:space="preserve"> SEQ Figure \* ARABIC </w:instrText>
      </w:r>
      <w:r w:rsidR="00502B3E">
        <w:rPr>
          <w:sz w:val="20"/>
        </w:rPr>
        <w:fldChar w:fldCharType="separate"/>
      </w:r>
      <w:r w:rsidR="00E465B6">
        <w:rPr>
          <w:noProof/>
          <w:sz w:val="20"/>
        </w:rPr>
        <w:t>1</w:t>
      </w:r>
      <w:r w:rsidR="00502B3E">
        <w:rPr>
          <w:sz w:val="20"/>
        </w:rPr>
        <w:fldChar w:fldCharType="end"/>
      </w:r>
      <w:r w:rsidRPr="00E42776">
        <w:rPr>
          <w:sz w:val="20"/>
        </w:rPr>
        <w:t xml:space="preserve">: Spearman Correlation between FIFA rank and </w:t>
      </w:r>
      <w:r w:rsidR="00602018">
        <w:rPr>
          <w:sz w:val="20"/>
        </w:rPr>
        <w:t>CLUB</w:t>
      </w:r>
    </w:p>
    <w:p w:rsidR="00C35850" w:rsidRPr="00ED25BE" w:rsidRDefault="00C35850" w:rsidP="00C35850">
      <w:pPr>
        <w:keepNext/>
        <w:keepLines/>
        <w:spacing w:line="360" w:lineRule="auto"/>
        <w:jc w:val="both"/>
        <w:rPr>
          <w:b/>
          <w:sz w:val="22"/>
          <w:szCs w:val="22"/>
        </w:rPr>
      </w:pPr>
      <w:r w:rsidRPr="00ED25BE">
        <w:rPr>
          <w:noProof/>
          <w:sz w:val="22"/>
          <w:szCs w:val="22"/>
        </w:rPr>
        <w:drawing>
          <wp:inline distT="0" distB="0" distL="0" distR="0">
            <wp:extent cx="5943600" cy="2641600"/>
            <wp:effectExtent l="19050" t="0" r="19050" b="63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35850" w:rsidRPr="00ED25BE" w:rsidRDefault="00C35850" w:rsidP="00C35850">
      <w:pPr>
        <w:spacing w:line="360" w:lineRule="auto"/>
        <w:ind w:firstLine="720"/>
        <w:rPr>
          <w:sz w:val="22"/>
          <w:szCs w:val="22"/>
        </w:rPr>
      </w:pPr>
    </w:p>
    <w:p w:rsidR="00C35850" w:rsidRPr="00ED25BE" w:rsidRDefault="00C35850" w:rsidP="00A94AD3">
      <w:pPr>
        <w:spacing w:line="360" w:lineRule="auto"/>
        <w:ind w:firstLine="720"/>
        <w:jc w:val="both"/>
        <w:rPr>
          <w:sz w:val="22"/>
          <w:szCs w:val="22"/>
        </w:rPr>
      </w:pPr>
      <w:r w:rsidRPr="00ED25BE">
        <w:rPr>
          <w:sz w:val="22"/>
          <w:szCs w:val="22"/>
        </w:rPr>
        <w:t xml:space="preserve"> </w:t>
      </w:r>
      <w:r w:rsidR="00A94AD3" w:rsidRPr="00ED25BE">
        <w:rPr>
          <w:sz w:val="22"/>
          <w:szCs w:val="22"/>
        </w:rPr>
        <w:t>For a given country, successful club</w:t>
      </w:r>
      <w:r w:rsidR="00A94AD3">
        <w:rPr>
          <w:sz w:val="22"/>
          <w:szCs w:val="22"/>
        </w:rPr>
        <w:t xml:space="preserve"> teams </w:t>
      </w:r>
      <w:r w:rsidR="00FC5C81">
        <w:rPr>
          <w:sz w:val="22"/>
          <w:szCs w:val="22"/>
        </w:rPr>
        <w:t xml:space="preserve">and high quality leagues </w:t>
      </w:r>
      <w:r w:rsidR="009C7B15">
        <w:rPr>
          <w:sz w:val="22"/>
          <w:szCs w:val="22"/>
        </w:rPr>
        <w:t xml:space="preserve">may </w:t>
      </w:r>
      <w:r w:rsidR="00A94AD3">
        <w:rPr>
          <w:sz w:val="22"/>
          <w:szCs w:val="22"/>
        </w:rPr>
        <w:t>“cause” high-</w:t>
      </w:r>
      <w:r w:rsidR="00A94AD3" w:rsidRPr="00ED25BE">
        <w:rPr>
          <w:sz w:val="22"/>
          <w:szCs w:val="22"/>
        </w:rPr>
        <w:t xml:space="preserve">quality national teams, directly due to a higher proportion of high-quality (local) players the managers can pick from, and indirectly due to the intensity of soccer competition in the country. </w:t>
      </w:r>
      <w:r w:rsidRPr="00ED25BE">
        <w:rPr>
          <w:sz w:val="22"/>
          <w:szCs w:val="22"/>
        </w:rPr>
        <w:t xml:space="preserve">It can be argued, however, that successful performance by players of a certain national team at a global stage like the World Cup will signal ability, and have an effect on the placement of high-ability players in </w:t>
      </w:r>
      <w:r w:rsidR="00621CAC">
        <w:rPr>
          <w:sz w:val="22"/>
          <w:szCs w:val="22"/>
        </w:rPr>
        <w:t xml:space="preserve">successful and </w:t>
      </w:r>
      <w:r w:rsidRPr="00ED25BE">
        <w:rPr>
          <w:sz w:val="22"/>
          <w:szCs w:val="22"/>
        </w:rPr>
        <w:t>high-performing clubs of potentially any country</w:t>
      </w:r>
      <w:r w:rsidR="00621CAC">
        <w:rPr>
          <w:sz w:val="22"/>
          <w:szCs w:val="22"/>
        </w:rPr>
        <w:t>, usually</w:t>
      </w:r>
      <w:r w:rsidRPr="00ED25BE">
        <w:rPr>
          <w:sz w:val="22"/>
          <w:szCs w:val="22"/>
        </w:rPr>
        <w:t xml:space="preserve"> </w:t>
      </w:r>
      <w:r w:rsidR="00621CAC">
        <w:rPr>
          <w:sz w:val="22"/>
          <w:szCs w:val="22"/>
        </w:rPr>
        <w:t>hosting</w:t>
      </w:r>
      <w:r w:rsidR="00621CAC" w:rsidRPr="00ED25BE">
        <w:rPr>
          <w:sz w:val="22"/>
          <w:szCs w:val="22"/>
        </w:rPr>
        <w:t xml:space="preserve"> </w:t>
      </w:r>
      <w:r w:rsidRPr="00ED25BE">
        <w:rPr>
          <w:sz w:val="22"/>
          <w:szCs w:val="22"/>
        </w:rPr>
        <w:t>a high-quality league. In the conditions of autarky (club teams recruit only local players) we would expect an almost perfect correlation between club success (</w:t>
      </w:r>
      <w:r w:rsidR="00602018">
        <w:rPr>
          <w:sz w:val="22"/>
          <w:szCs w:val="22"/>
        </w:rPr>
        <w:t>CLUB</w:t>
      </w:r>
      <w:r w:rsidRPr="00ED25BE">
        <w:rPr>
          <w:sz w:val="22"/>
          <w:szCs w:val="22"/>
        </w:rPr>
        <w:t>) and national success (</w:t>
      </w:r>
      <w:r w:rsidR="009007E6">
        <w:rPr>
          <w:sz w:val="22"/>
          <w:szCs w:val="22"/>
        </w:rPr>
        <w:t>FIFA</w:t>
      </w:r>
      <w:r w:rsidRPr="00ED25BE">
        <w:rPr>
          <w:sz w:val="22"/>
          <w:szCs w:val="22"/>
        </w:rPr>
        <w:t xml:space="preserve">). </w:t>
      </w:r>
      <w:r w:rsidR="00A94AD3">
        <w:rPr>
          <w:sz w:val="22"/>
          <w:szCs w:val="22"/>
        </w:rPr>
        <w:t>In pure autarky</w:t>
      </w:r>
      <w:r w:rsidRPr="00ED25BE">
        <w:rPr>
          <w:sz w:val="22"/>
          <w:szCs w:val="22"/>
        </w:rPr>
        <w:t xml:space="preserve">, </w:t>
      </w:r>
      <w:r w:rsidR="00A94AD3">
        <w:rPr>
          <w:sz w:val="22"/>
          <w:szCs w:val="22"/>
        </w:rPr>
        <w:t xml:space="preserve">in which players performed only for their own nation’s domestic club teams, </w:t>
      </w:r>
      <w:r w:rsidR="009C7B15">
        <w:rPr>
          <w:sz w:val="22"/>
          <w:szCs w:val="22"/>
        </w:rPr>
        <w:t>a country’s international</w:t>
      </w:r>
      <w:r w:rsidRPr="00ED25BE">
        <w:rPr>
          <w:sz w:val="22"/>
          <w:szCs w:val="22"/>
        </w:rPr>
        <w:t xml:space="preserve"> club success would be a more refined version of national success, and we </w:t>
      </w:r>
      <w:r w:rsidR="00136C39">
        <w:rPr>
          <w:sz w:val="22"/>
          <w:szCs w:val="22"/>
        </w:rPr>
        <w:t>should be</w:t>
      </w:r>
      <w:r w:rsidR="00136C39" w:rsidRPr="00ED25BE">
        <w:rPr>
          <w:sz w:val="22"/>
          <w:szCs w:val="22"/>
        </w:rPr>
        <w:t xml:space="preserve"> </w:t>
      </w:r>
      <w:r w:rsidR="00136C39">
        <w:rPr>
          <w:sz w:val="22"/>
          <w:szCs w:val="22"/>
        </w:rPr>
        <w:t xml:space="preserve">able </w:t>
      </w:r>
      <w:r w:rsidRPr="00ED25BE">
        <w:rPr>
          <w:sz w:val="22"/>
          <w:szCs w:val="22"/>
        </w:rPr>
        <w:t>obtain the latter if we aggregate</w:t>
      </w:r>
      <w:r w:rsidR="00136C39">
        <w:rPr>
          <w:sz w:val="22"/>
          <w:szCs w:val="22"/>
        </w:rPr>
        <w:t>d</w:t>
      </w:r>
      <w:r w:rsidRPr="00ED25BE">
        <w:rPr>
          <w:sz w:val="22"/>
          <w:szCs w:val="22"/>
        </w:rPr>
        <w:t xml:space="preserve"> the former</w:t>
      </w:r>
      <w:r w:rsidR="00A94AD3">
        <w:rPr>
          <w:sz w:val="22"/>
          <w:szCs w:val="22"/>
        </w:rPr>
        <w:t>: international competitiveness as the sum of domestic competitiveness</w:t>
      </w:r>
      <w:r w:rsidRPr="00ED25BE">
        <w:rPr>
          <w:sz w:val="22"/>
          <w:szCs w:val="22"/>
        </w:rPr>
        <w:t xml:space="preserve">. However, the </w:t>
      </w:r>
      <w:r w:rsidR="00136C39">
        <w:rPr>
          <w:sz w:val="22"/>
          <w:szCs w:val="22"/>
        </w:rPr>
        <w:t>cross-border</w:t>
      </w:r>
      <w:r w:rsidR="00136C39" w:rsidRPr="00ED25BE">
        <w:rPr>
          <w:sz w:val="22"/>
          <w:szCs w:val="22"/>
        </w:rPr>
        <w:t xml:space="preserve"> </w:t>
      </w:r>
      <w:r w:rsidRPr="00ED25BE">
        <w:rPr>
          <w:sz w:val="22"/>
          <w:szCs w:val="22"/>
        </w:rPr>
        <w:t xml:space="preserve">trade of players introduces shocks in this relationship. For example, Leo </w:t>
      </w:r>
      <w:proofErr w:type="spellStart"/>
      <w:r w:rsidRPr="00ED25BE">
        <w:rPr>
          <w:sz w:val="22"/>
          <w:szCs w:val="22"/>
        </w:rPr>
        <w:t>Messi</w:t>
      </w:r>
      <w:proofErr w:type="spellEnd"/>
      <w:r w:rsidR="00A94AD3">
        <w:rPr>
          <w:rStyle w:val="FootnoteReference"/>
          <w:sz w:val="22"/>
          <w:szCs w:val="22"/>
        </w:rPr>
        <w:footnoteReference w:id="18"/>
      </w:r>
      <w:r w:rsidRPr="00ED25BE">
        <w:rPr>
          <w:sz w:val="22"/>
          <w:szCs w:val="22"/>
        </w:rPr>
        <w:t xml:space="preserve"> </w:t>
      </w:r>
      <w:r w:rsidR="00A94AD3">
        <w:rPr>
          <w:sz w:val="22"/>
          <w:szCs w:val="22"/>
        </w:rPr>
        <w:t xml:space="preserve">competes for a club team in Spain and </w:t>
      </w:r>
      <w:r w:rsidRPr="00ED25BE">
        <w:rPr>
          <w:sz w:val="22"/>
          <w:szCs w:val="22"/>
        </w:rPr>
        <w:t xml:space="preserve">at the national level </w:t>
      </w:r>
      <w:r w:rsidR="00A94AD3">
        <w:rPr>
          <w:sz w:val="22"/>
          <w:szCs w:val="22"/>
        </w:rPr>
        <w:t>for</w:t>
      </w:r>
      <w:r w:rsidRPr="00ED25BE">
        <w:rPr>
          <w:sz w:val="22"/>
          <w:szCs w:val="22"/>
        </w:rPr>
        <w:t xml:space="preserve"> Argentina</w:t>
      </w:r>
      <w:r w:rsidR="00AD575D">
        <w:rPr>
          <w:sz w:val="22"/>
          <w:szCs w:val="22"/>
        </w:rPr>
        <w:t xml:space="preserve">. </w:t>
      </w:r>
      <w:r w:rsidR="00A94AD3">
        <w:rPr>
          <w:sz w:val="22"/>
          <w:szCs w:val="22"/>
        </w:rPr>
        <w:t xml:space="preserve">While his contributions in international competition are directly to Argentina, </w:t>
      </w:r>
      <w:r w:rsidRPr="00ED25BE">
        <w:rPr>
          <w:sz w:val="22"/>
          <w:szCs w:val="22"/>
        </w:rPr>
        <w:t xml:space="preserve">there </w:t>
      </w:r>
      <w:r w:rsidR="00A94AD3">
        <w:rPr>
          <w:sz w:val="22"/>
          <w:szCs w:val="22"/>
        </w:rPr>
        <w:t>may exist</w:t>
      </w:r>
      <w:r w:rsidRPr="00ED25BE">
        <w:rPr>
          <w:sz w:val="22"/>
          <w:szCs w:val="22"/>
        </w:rPr>
        <w:t xml:space="preserve"> indirect</w:t>
      </w:r>
      <w:r w:rsidR="00D32AFF">
        <w:rPr>
          <w:sz w:val="22"/>
          <w:szCs w:val="22"/>
        </w:rPr>
        <w:t>,</w:t>
      </w:r>
      <w:r w:rsidRPr="00ED25BE">
        <w:rPr>
          <w:sz w:val="22"/>
          <w:szCs w:val="22"/>
        </w:rPr>
        <w:t xml:space="preserve"> “</w:t>
      </w:r>
      <w:proofErr w:type="spellStart"/>
      <w:r w:rsidRPr="00ED25BE">
        <w:rPr>
          <w:sz w:val="22"/>
          <w:szCs w:val="22"/>
        </w:rPr>
        <w:t>Messi</w:t>
      </w:r>
      <w:proofErr w:type="spellEnd"/>
      <w:r w:rsidRPr="00ED25BE">
        <w:rPr>
          <w:sz w:val="22"/>
          <w:szCs w:val="22"/>
        </w:rPr>
        <w:t xml:space="preserve"> effects</w:t>
      </w:r>
      <w:r w:rsidR="009C7B15">
        <w:rPr>
          <w:sz w:val="22"/>
          <w:szCs w:val="22"/>
        </w:rPr>
        <w:t>”</w:t>
      </w:r>
      <w:r w:rsidRPr="00ED25BE">
        <w:rPr>
          <w:sz w:val="22"/>
          <w:szCs w:val="22"/>
        </w:rPr>
        <w:t xml:space="preserve"> on the Spanish national team. On one </w:t>
      </w:r>
      <w:r w:rsidRPr="00ED25BE">
        <w:rPr>
          <w:sz w:val="22"/>
          <w:szCs w:val="22"/>
        </w:rPr>
        <w:lastRenderedPageBreak/>
        <w:t>hand</w:t>
      </w:r>
      <w:r w:rsidR="00136C39">
        <w:rPr>
          <w:sz w:val="22"/>
          <w:szCs w:val="22"/>
        </w:rPr>
        <w:t>,</w:t>
      </w:r>
      <w:r w:rsidRPr="00ED25BE">
        <w:rPr>
          <w:sz w:val="22"/>
          <w:szCs w:val="22"/>
        </w:rPr>
        <w:t xml:space="preserve"> his presence elevates </w:t>
      </w:r>
      <w:r w:rsidR="00136C39" w:rsidRPr="00ED25BE">
        <w:rPr>
          <w:sz w:val="22"/>
          <w:szCs w:val="22"/>
        </w:rPr>
        <w:t>the quality of</w:t>
      </w:r>
      <w:r w:rsidR="00136C39">
        <w:rPr>
          <w:sz w:val="22"/>
          <w:szCs w:val="22"/>
        </w:rPr>
        <w:t xml:space="preserve"> his Barcelona teammates </w:t>
      </w:r>
      <w:proofErr w:type="spellStart"/>
      <w:r w:rsidR="009C7B15">
        <w:rPr>
          <w:sz w:val="22"/>
          <w:szCs w:val="22"/>
        </w:rPr>
        <w:t>Xavi</w:t>
      </w:r>
      <w:proofErr w:type="spellEnd"/>
      <w:r w:rsidR="009C7B15">
        <w:rPr>
          <w:sz w:val="22"/>
          <w:szCs w:val="22"/>
        </w:rPr>
        <w:t xml:space="preserve"> and </w:t>
      </w:r>
      <w:proofErr w:type="spellStart"/>
      <w:r w:rsidR="009C7B15">
        <w:rPr>
          <w:sz w:val="22"/>
          <w:szCs w:val="22"/>
        </w:rPr>
        <w:t>Iniesta</w:t>
      </w:r>
      <w:proofErr w:type="spellEnd"/>
      <w:r w:rsidR="009C7B15">
        <w:rPr>
          <w:sz w:val="22"/>
          <w:szCs w:val="22"/>
        </w:rPr>
        <w:t xml:space="preserve"> as well as </w:t>
      </w:r>
      <w:r w:rsidR="00136C39">
        <w:rPr>
          <w:sz w:val="22"/>
          <w:szCs w:val="22"/>
        </w:rPr>
        <w:t xml:space="preserve">his </w:t>
      </w:r>
      <w:r w:rsidR="00113078">
        <w:rPr>
          <w:sz w:val="22"/>
          <w:szCs w:val="22"/>
        </w:rPr>
        <w:t>capital city</w:t>
      </w:r>
      <w:r w:rsidR="00136C39">
        <w:rPr>
          <w:sz w:val="22"/>
          <w:szCs w:val="22"/>
        </w:rPr>
        <w:t xml:space="preserve"> rivals</w:t>
      </w:r>
      <w:r w:rsidRPr="00ED25BE">
        <w:rPr>
          <w:sz w:val="22"/>
          <w:szCs w:val="22"/>
        </w:rPr>
        <w:t xml:space="preserve"> </w:t>
      </w:r>
      <w:proofErr w:type="spellStart"/>
      <w:r w:rsidRPr="00ED25BE">
        <w:rPr>
          <w:sz w:val="22"/>
          <w:szCs w:val="22"/>
        </w:rPr>
        <w:t>Iker</w:t>
      </w:r>
      <w:proofErr w:type="spellEnd"/>
      <w:r w:rsidRPr="00ED25BE">
        <w:rPr>
          <w:sz w:val="22"/>
          <w:szCs w:val="22"/>
        </w:rPr>
        <w:t xml:space="preserve"> </w:t>
      </w:r>
      <w:proofErr w:type="spellStart"/>
      <w:r w:rsidRPr="00ED25BE">
        <w:rPr>
          <w:sz w:val="22"/>
          <w:szCs w:val="22"/>
        </w:rPr>
        <w:t>Casillas</w:t>
      </w:r>
      <w:proofErr w:type="spellEnd"/>
      <w:r w:rsidRPr="00ED25BE">
        <w:rPr>
          <w:sz w:val="22"/>
          <w:szCs w:val="22"/>
        </w:rPr>
        <w:t xml:space="preserve"> and </w:t>
      </w:r>
      <w:proofErr w:type="spellStart"/>
      <w:r w:rsidR="00136C39">
        <w:rPr>
          <w:sz w:val="22"/>
          <w:szCs w:val="22"/>
        </w:rPr>
        <w:t>Xabi</w:t>
      </w:r>
      <w:proofErr w:type="spellEnd"/>
      <w:r w:rsidR="00136C39">
        <w:rPr>
          <w:sz w:val="22"/>
          <w:szCs w:val="22"/>
        </w:rPr>
        <w:t xml:space="preserve"> Alonso, while all of them pu</w:t>
      </w:r>
      <w:r w:rsidR="00E852DC">
        <w:rPr>
          <w:sz w:val="22"/>
          <w:szCs w:val="22"/>
        </w:rPr>
        <w:t>ll</w:t>
      </w:r>
      <w:r w:rsidR="00136C39">
        <w:rPr>
          <w:sz w:val="22"/>
          <w:szCs w:val="22"/>
        </w:rPr>
        <w:t xml:space="preserve"> a joint effort under the Spanish national flag</w:t>
      </w:r>
      <w:r w:rsidRPr="00ED25BE">
        <w:rPr>
          <w:sz w:val="22"/>
          <w:szCs w:val="22"/>
        </w:rPr>
        <w:t xml:space="preserve">. </w:t>
      </w:r>
      <w:commentRangeStart w:id="4"/>
      <w:r w:rsidRPr="00ED25BE">
        <w:rPr>
          <w:sz w:val="22"/>
          <w:szCs w:val="22"/>
        </w:rPr>
        <w:t xml:space="preserve">On the other hand, if Spain were to face Argentina in an international match, </w:t>
      </w:r>
      <w:proofErr w:type="spellStart"/>
      <w:r w:rsidR="00E852DC">
        <w:rPr>
          <w:sz w:val="22"/>
          <w:szCs w:val="22"/>
        </w:rPr>
        <w:t>Messi’s</w:t>
      </w:r>
      <w:proofErr w:type="spellEnd"/>
      <w:r w:rsidR="00E852DC">
        <w:rPr>
          <w:sz w:val="22"/>
          <w:szCs w:val="22"/>
        </w:rPr>
        <w:t xml:space="preserve"> indirect contribution to Spain’s national team would arguably be offset by</w:t>
      </w:r>
      <w:r w:rsidR="00D32AFF">
        <w:rPr>
          <w:sz w:val="22"/>
          <w:szCs w:val="22"/>
        </w:rPr>
        <w:t xml:space="preserve"> his direct contribution for</w:t>
      </w:r>
      <w:r w:rsidR="00D32AFF" w:rsidRPr="00D21C5B">
        <w:rPr>
          <w:sz w:val="22"/>
          <w:szCs w:val="22"/>
        </w:rPr>
        <w:t xml:space="preserve"> </w:t>
      </w:r>
      <w:r w:rsidR="00D32AFF" w:rsidRPr="00D21C5B">
        <w:rPr>
          <w:rStyle w:val="nowrap"/>
          <w:i/>
          <w:iCs/>
        </w:rPr>
        <w:t xml:space="preserve">La </w:t>
      </w:r>
      <w:proofErr w:type="spellStart"/>
      <w:r w:rsidR="00D32AFF" w:rsidRPr="00D21C5B">
        <w:rPr>
          <w:rStyle w:val="nowrap"/>
          <w:i/>
          <w:iCs/>
        </w:rPr>
        <w:t>Albiceleste</w:t>
      </w:r>
      <w:proofErr w:type="spellEnd"/>
      <w:r w:rsidR="00D32AFF" w:rsidRPr="00D21C5B">
        <w:rPr>
          <w:sz w:val="22"/>
          <w:szCs w:val="22"/>
        </w:rPr>
        <w:t>.</w:t>
      </w:r>
      <w:commentRangeEnd w:id="4"/>
      <w:r w:rsidR="00EF537F">
        <w:rPr>
          <w:rStyle w:val="CommentReference"/>
        </w:rPr>
        <w:commentReference w:id="4"/>
      </w:r>
      <w:r w:rsidR="00D32AFF" w:rsidRPr="00D21C5B">
        <w:rPr>
          <w:rStyle w:val="FootnoteReference"/>
          <w:sz w:val="22"/>
          <w:szCs w:val="22"/>
        </w:rPr>
        <w:footnoteReference w:id="19"/>
      </w:r>
      <w:r w:rsidR="00A94AD3" w:rsidRPr="00D21C5B">
        <w:rPr>
          <w:sz w:val="22"/>
          <w:szCs w:val="22"/>
        </w:rPr>
        <w:t xml:space="preserve"> </w:t>
      </w:r>
    </w:p>
    <w:p w:rsidR="00EC0D06" w:rsidRDefault="00C35850" w:rsidP="0014190F">
      <w:pPr>
        <w:spacing w:line="360" w:lineRule="auto"/>
        <w:ind w:firstLine="720"/>
        <w:jc w:val="both"/>
        <w:rPr>
          <w:sz w:val="22"/>
          <w:szCs w:val="22"/>
        </w:rPr>
      </w:pPr>
      <w:r>
        <w:rPr>
          <w:sz w:val="22"/>
          <w:szCs w:val="22"/>
        </w:rPr>
        <w:t>Many of the conditions that give rise to strong national teams</w:t>
      </w:r>
      <w:r w:rsidR="00113078">
        <w:rPr>
          <w:sz w:val="22"/>
          <w:szCs w:val="22"/>
        </w:rPr>
        <w:t xml:space="preserve">, most notably wealth and population, </w:t>
      </w:r>
      <w:r>
        <w:rPr>
          <w:sz w:val="22"/>
          <w:szCs w:val="22"/>
        </w:rPr>
        <w:t xml:space="preserve">may </w:t>
      </w:r>
      <w:r w:rsidR="00A94AD3">
        <w:rPr>
          <w:sz w:val="22"/>
          <w:szCs w:val="22"/>
        </w:rPr>
        <w:t xml:space="preserve">also lead to strong </w:t>
      </w:r>
      <w:r w:rsidR="00A94AD3" w:rsidRPr="00D21C5B">
        <w:rPr>
          <w:sz w:val="22"/>
          <w:szCs w:val="22"/>
        </w:rPr>
        <w:t>club teams</w:t>
      </w:r>
      <w:r w:rsidR="00AD575D">
        <w:rPr>
          <w:sz w:val="22"/>
          <w:szCs w:val="22"/>
        </w:rPr>
        <w:t xml:space="preserve">. </w:t>
      </w:r>
      <w:r w:rsidR="003C0918" w:rsidRPr="00D21C5B">
        <w:rPr>
          <w:sz w:val="22"/>
          <w:szCs w:val="22"/>
        </w:rPr>
        <w:t>Due to this</w:t>
      </w:r>
      <w:r w:rsidR="00A94AD3" w:rsidRPr="00D21C5B">
        <w:rPr>
          <w:sz w:val="22"/>
          <w:szCs w:val="22"/>
        </w:rPr>
        <w:t xml:space="preserve">, equation </w:t>
      </w:r>
      <w:r w:rsidR="00A94AD3">
        <w:rPr>
          <w:sz w:val="22"/>
          <w:szCs w:val="22"/>
        </w:rPr>
        <w:t xml:space="preserve">(3) </w:t>
      </w:r>
      <w:r w:rsidR="003C0918">
        <w:rPr>
          <w:sz w:val="22"/>
          <w:szCs w:val="22"/>
        </w:rPr>
        <w:t xml:space="preserve">will </w:t>
      </w:r>
      <w:r w:rsidR="00A94AD3">
        <w:rPr>
          <w:sz w:val="22"/>
          <w:szCs w:val="22"/>
        </w:rPr>
        <w:t>suffer from identification as a statistical model</w:t>
      </w:r>
      <w:r>
        <w:rPr>
          <w:sz w:val="22"/>
          <w:szCs w:val="22"/>
        </w:rPr>
        <w:t xml:space="preserve">, </w:t>
      </w:r>
      <w:r w:rsidR="003C0918">
        <w:rPr>
          <w:sz w:val="22"/>
          <w:szCs w:val="22"/>
        </w:rPr>
        <w:t>as</w:t>
      </w:r>
      <w:r>
        <w:rPr>
          <w:sz w:val="22"/>
          <w:szCs w:val="22"/>
        </w:rPr>
        <w:t xml:space="preserve"> </w:t>
      </w:r>
      <w:r w:rsidR="00602018">
        <w:rPr>
          <w:sz w:val="22"/>
          <w:szCs w:val="22"/>
        </w:rPr>
        <w:t>CLUB</w:t>
      </w:r>
      <w:r>
        <w:rPr>
          <w:sz w:val="22"/>
          <w:szCs w:val="22"/>
        </w:rPr>
        <w:t xml:space="preserve"> is itself a function of the macro and resource variables</w:t>
      </w:r>
      <w:r w:rsidR="00AD575D">
        <w:rPr>
          <w:sz w:val="22"/>
          <w:szCs w:val="22"/>
        </w:rPr>
        <w:t xml:space="preserve">. </w:t>
      </w:r>
      <w:r w:rsidR="0014190F">
        <w:rPr>
          <w:sz w:val="22"/>
          <w:szCs w:val="22"/>
        </w:rPr>
        <w:t>To compensate for this challenge we</w:t>
      </w:r>
      <w:r>
        <w:rPr>
          <w:sz w:val="22"/>
          <w:szCs w:val="22"/>
        </w:rPr>
        <w:t xml:space="preserve"> consider the element of </w:t>
      </w:r>
      <w:r w:rsidR="00113078">
        <w:rPr>
          <w:sz w:val="22"/>
          <w:szCs w:val="22"/>
        </w:rPr>
        <w:t xml:space="preserve">country’s </w:t>
      </w:r>
      <w:r w:rsidR="00113078" w:rsidRPr="00113078">
        <w:rPr>
          <w:i/>
          <w:sz w:val="22"/>
          <w:szCs w:val="22"/>
        </w:rPr>
        <w:t>u</w:t>
      </w:r>
      <w:r w:rsidRPr="00113078">
        <w:rPr>
          <w:i/>
          <w:sz w:val="22"/>
          <w:szCs w:val="22"/>
        </w:rPr>
        <w:t xml:space="preserve">rban </w:t>
      </w:r>
      <w:r w:rsidR="00113078" w:rsidRPr="00113078">
        <w:rPr>
          <w:i/>
          <w:sz w:val="22"/>
          <w:szCs w:val="22"/>
        </w:rPr>
        <w:t>p</w:t>
      </w:r>
      <w:r w:rsidRPr="00113078">
        <w:rPr>
          <w:i/>
          <w:sz w:val="22"/>
          <w:szCs w:val="22"/>
        </w:rPr>
        <w:t>opulation</w:t>
      </w:r>
      <w:r w:rsidR="00AD575D">
        <w:rPr>
          <w:sz w:val="22"/>
          <w:szCs w:val="22"/>
        </w:rPr>
        <w:t xml:space="preserve">. </w:t>
      </w:r>
    </w:p>
    <w:p w:rsidR="00C35850" w:rsidRPr="00ED25BE" w:rsidRDefault="0014190F" w:rsidP="00EC0D06">
      <w:pPr>
        <w:spacing w:line="360" w:lineRule="auto"/>
        <w:ind w:firstLine="720"/>
        <w:jc w:val="both"/>
        <w:rPr>
          <w:sz w:val="22"/>
          <w:szCs w:val="22"/>
        </w:rPr>
      </w:pPr>
      <w:r>
        <w:rPr>
          <w:sz w:val="22"/>
          <w:szCs w:val="22"/>
        </w:rPr>
        <w:t>Professional football clubs depend on attendance and a strong fan base for survival, which manifests itself in dense urban areas</w:t>
      </w:r>
      <w:r w:rsidR="00AD575D">
        <w:rPr>
          <w:sz w:val="22"/>
          <w:szCs w:val="22"/>
        </w:rPr>
        <w:t xml:space="preserve">. </w:t>
      </w:r>
      <w:r>
        <w:rPr>
          <w:sz w:val="22"/>
          <w:szCs w:val="22"/>
        </w:rPr>
        <w:t xml:space="preserve">Any relationship between urban population and </w:t>
      </w:r>
      <w:r w:rsidRPr="0014190F">
        <w:rPr>
          <w:i/>
          <w:iCs/>
          <w:sz w:val="22"/>
          <w:szCs w:val="22"/>
        </w:rPr>
        <w:t>national</w:t>
      </w:r>
      <w:r>
        <w:rPr>
          <w:sz w:val="22"/>
          <w:szCs w:val="22"/>
        </w:rPr>
        <w:t xml:space="preserve"> team success, as opposed to local club support, </w:t>
      </w:r>
      <w:r w:rsidRPr="00D21C5B">
        <w:rPr>
          <w:sz w:val="22"/>
          <w:szCs w:val="22"/>
        </w:rPr>
        <w:t>will be transmitted through the club success</w:t>
      </w:r>
      <w:r w:rsidR="00AD575D">
        <w:rPr>
          <w:sz w:val="22"/>
          <w:szCs w:val="22"/>
        </w:rPr>
        <w:t xml:space="preserve">. </w:t>
      </w:r>
      <w:r w:rsidRPr="00D21C5B">
        <w:rPr>
          <w:sz w:val="22"/>
          <w:szCs w:val="22"/>
        </w:rPr>
        <w:t>If dense populations lead to stronger competitions or the development/discovery of particular talents, these players will emerge through club teams (even at a lower division); world-class soccer pla</w:t>
      </w:r>
      <w:r w:rsidR="009C7B15" w:rsidRPr="00D21C5B">
        <w:rPr>
          <w:sz w:val="22"/>
          <w:szCs w:val="22"/>
        </w:rPr>
        <w:t>yers do not simply emerge fully-</w:t>
      </w:r>
      <w:r w:rsidRPr="00D21C5B">
        <w:rPr>
          <w:sz w:val="22"/>
          <w:szCs w:val="22"/>
        </w:rPr>
        <w:t xml:space="preserve">formed on the international stage. </w:t>
      </w:r>
      <w:r w:rsidR="00EC0D06" w:rsidRPr="00D21C5B">
        <w:rPr>
          <w:sz w:val="22"/>
          <w:szCs w:val="22"/>
        </w:rPr>
        <w:t>Therefore, t</w:t>
      </w:r>
      <w:r w:rsidR="00C35850" w:rsidRPr="00D21C5B">
        <w:rPr>
          <w:sz w:val="22"/>
          <w:szCs w:val="22"/>
        </w:rPr>
        <w:t xml:space="preserve">he identifying assumption </w:t>
      </w:r>
      <w:r w:rsidRPr="00D21C5B">
        <w:rPr>
          <w:sz w:val="22"/>
          <w:szCs w:val="22"/>
        </w:rPr>
        <w:t>for (3)</w:t>
      </w:r>
      <w:r w:rsidR="00113078" w:rsidRPr="00D21C5B">
        <w:rPr>
          <w:sz w:val="22"/>
          <w:szCs w:val="22"/>
        </w:rPr>
        <w:t xml:space="preserve"> </w:t>
      </w:r>
      <w:r w:rsidR="00C35850" w:rsidRPr="00D21C5B">
        <w:rPr>
          <w:sz w:val="22"/>
          <w:szCs w:val="22"/>
        </w:rPr>
        <w:t>is</w:t>
      </w:r>
      <w:r w:rsidRPr="00D21C5B">
        <w:rPr>
          <w:sz w:val="22"/>
          <w:szCs w:val="22"/>
        </w:rPr>
        <w:t xml:space="preserve"> </w:t>
      </w:r>
      <w:r w:rsidR="00C35850" w:rsidRPr="00D21C5B">
        <w:rPr>
          <w:sz w:val="22"/>
          <w:szCs w:val="22"/>
        </w:rPr>
        <w:t xml:space="preserve">that </w:t>
      </w:r>
      <w:r w:rsidR="00113078" w:rsidRPr="00D21C5B">
        <w:rPr>
          <w:sz w:val="22"/>
          <w:szCs w:val="22"/>
        </w:rPr>
        <w:t xml:space="preserve">country’s </w:t>
      </w:r>
      <w:r w:rsidR="00EC0D06" w:rsidRPr="00D21C5B">
        <w:rPr>
          <w:sz w:val="22"/>
          <w:szCs w:val="22"/>
        </w:rPr>
        <w:t xml:space="preserve">percent of </w:t>
      </w:r>
      <w:r w:rsidR="00113078" w:rsidRPr="00D21C5B">
        <w:rPr>
          <w:sz w:val="22"/>
          <w:szCs w:val="22"/>
        </w:rPr>
        <w:t>u</w:t>
      </w:r>
      <w:r w:rsidR="00C35850" w:rsidRPr="00D21C5B">
        <w:rPr>
          <w:sz w:val="22"/>
          <w:szCs w:val="22"/>
        </w:rPr>
        <w:t xml:space="preserve">rban </w:t>
      </w:r>
      <w:r w:rsidR="00113078" w:rsidRPr="00D21C5B">
        <w:rPr>
          <w:sz w:val="22"/>
          <w:szCs w:val="22"/>
        </w:rPr>
        <w:t>p</w:t>
      </w:r>
      <w:r w:rsidR="00C35850" w:rsidRPr="00D21C5B">
        <w:rPr>
          <w:sz w:val="22"/>
          <w:szCs w:val="22"/>
        </w:rPr>
        <w:t xml:space="preserve">opulation is not correlated with </w:t>
      </w:r>
      <w:r w:rsidR="003C0918" w:rsidRPr="00D21C5B">
        <w:rPr>
          <w:sz w:val="22"/>
          <w:szCs w:val="22"/>
        </w:rPr>
        <w:t>football</w:t>
      </w:r>
      <w:r w:rsidR="00C35850" w:rsidRPr="00D21C5B">
        <w:rPr>
          <w:sz w:val="22"/>
          <w:szCs w:val="22"/>
        </w:rPr>
        <w:t xml:space="preserve"> success at the national level, </w:t>
      </w:r>
      <w:r w:rsidR="003C0918" w:rsidRPr="00D21C5B">
        <w:rPr>
          <w:sz w:val="22"/>
          <w:szCs w:val="22"/>
        </w:rPr>
        <w:t>(</w:t>
      </w:r>
      <w:r w:rsidR="00C35850" w:rsidRPr="00D21C5B">
        <w:rPr>
          <w:sz w:val="22"/>
          <w:szCs w:val="22"/>
        </w:rPr>
        <w:t xml:space="preserve">i.e. </w:t>
      </w:r>
      <w:r w:rsidR="009C7B15" w:rsidRPr="00D21C5B">
        <w:rPr>
          <w:sz w:val="22"/>
          <w:szCs w:val="22"/>
        </w:rPr>
        <w:t xml:space="preserve">the </w:t>
      </w:r>
      <w:r w:rsidR="00113078" w:rsidRPr="00D21C5B">
        <w:rPr>
          <w:sz w:val="22"/>
          <w:szCs w:val="22"/>
        </w:rPr>
        <w:t xml:space="preserve">higher </w:t>
      </w:r>
      <w:r w:rsidR="009007E6" w:rsidRPr="00D21C5B">
        <w:rPr>
          <w:sz w:val="22"/>
          <w:szCs w:val="22"/>
        </w:rPr>
        <w:t>FIFA</w:t>
      </w:r>
      <w:r w:rsidR="00C35850" w:rsidRPr="00D21C5B">
        <w:rPr>
          <w:sz w:val="22"/>
          <w:szCs w:val="22"/>
        </w:rPr>
        <w:t xml:space="preserve"> </w:t>
      </w:r>
      <w:r w:rsidR="00113078" w:rsidRPr="00D21C5B">
        <w:rPr>
          <w:sz w:val="22"/>
          <w:szCs w:val="22"/>
        </w:rPr>
        <w:t>rankings</w:t>
      </w:r>
      <w:r w:rsidR="003C0918" w:rsidRPr="00D21C5B">
        <w:rPr>
          <w:sz w:val="22"/>
          <w:szCs w:val="22"/>
        </w:rPr>
        <w:t>)</w:t>
      </w:r>
      <w:r w:rsidR="00113078" w:rsidRPr="00D21C5B">
        <w:rPr>
          <w:sz w:val="22"/>
          <w:szCs w:val="22"/>
        </w:rPr>
        <w:t xml:space="preserve"> </w:t>
      </w:r>
      <w:r w:rsidR="00C35850" w:rsidRPr="00D21C5B">
        <w:rPr>
          <w:sz w:val="22"/>
          <w:szCs w:val="22"/>
        </w:rPr>
        <w:t xml:space="preserve">through channels other than its effect on the country’s </w:t>
      </w:r>
      <w:r w:rsidR="00C35850" w:rsidRPr="00ED25BE">
        <w:rPr>
          <w:sz w:val="22"/>
          <w:szCs w:val="22"/>
        </w:rPr>
        <w:t>club strength.</w:t>
      </w:r>
      <w:r w:rsidR="009007E6">
        <w:rPr>
          <w:sz w:val="22"/>
          <w:szCs w:val="22"/>
        </w:rPr>
        <w:t xml:space="preserve"> </w:t>
      </w:r>
      <w:r w:rsidR="009007E6" w:rsidRPr="00ED25BE">
        <w:rPr>
          <w:sz w:val="22"/>
          <w:szCs w:val="22"/>
        </w:rPr>
        <w:t xml:space="preserve">Post-estimation identification </w:t>
      </w:r>
      <w:r w:rsidR="009007E6" w:rsidRPr="00D21C5B">
        <w:rPr>
          <w:sz w:val="22"/>
          <w:szCs w:val="22"/>
        </w:rPr>
        <w:t>statistics</w:t>
      </w:r>
      <w:r w:rsidR="003C0918" w:rsidRPr="00D21C5B">
        <w:rPr>
          <w:sz w:val="22"/>
          <w:szCs w:val="22"/>
        </w:rPr>
        <w:t xml:space="preserve"> (presented in Appendix A-3) </w:t>
      </w:r>
      <w:r w:rsidR="009007E6" w:rsidRPr="00D21C5B">
        <w:rPr>
          <w:sz w:val="22"/>
          <w:szCs w:val="22"/>
        </w:rPr>
        <w:t xml:space="preserve">confirm that </w:t>
      </w:r>
      <w:r w:rsidR="009007E6" w:rsidRPr="00ED25BE">
        <w:rPr>
          <w:sz w:val="22"/>
          <w:szCs w:val="22"/>
        </w:rPr>
        <w:t>the equation in exactly identified</w:t>
      </w:r>
      <w:r w:rsidR="00AD575D">
        <w:rPr>
          <w:sz w:val="22"/>
          <w:szCs w:val="22"/>
        </w:rPr>
        <w:t xml:space="preserve">. </w:t>
      </w:r>
      <w:r>
        <w:rPr>
          <w:sz w:val="22"/>
          <w:szCs w:val="22"/>
        </w:rPr>
        <w:t xml:space="preserve">The estimating equation therefore becomes: </w:t>
      </w:r>
    </w:p>
    <w:p w:rsidR="0014190F" w:rsidRPr="0014190F" w:rsidRDefault="0014190F" w:rsidP="0014190F">
      <w:pPr>
        <w:pStyle w:val="ListParagraph"/>
        <w:numPr>
          <w:ilvl w:val="1"/>
          <w:numId w:val="24"/>
        </w:numPr>
        <w:spacing w:line="360" w:lineRule="auto"/>
        <w:jc w:val="both"/>
        <w:rPr>
          <w:sz w:val="22"/>
          <w:szCs w:val="22"/>
        </w:rPr>
      </w:pPr>
      <w:r w:rsidRPr="0014190F">
        <w:rPr>
          <w:sz w:val="22"/>
          <w:szCs w:val="22"/>
        </w:rPr>
        <w:t>FIFA = F(</w:t>
      </w:r>
      <w:r w:rsidR="00564792">
        <w:rPr>
          <w:sz w:val="22"/>
          <w:szCs w:val="22"/>
        </w:rPr>
        <w:t>GDP</w:t>
      </w:r>
      <w:r w:rsidRPr="0014190F">
        <w:rPr>
          <w:sz w:val="22"/>
          <w:szCs w:val="22"/>
        </w:rPr>
        <w:t xml:space="preserve">, </w:t>
      </w:r>
      <w:r w:rsidR="00564792">
        <w:rPr>
          <w:sz w:val="22"/>
          <w:szCs w:val="22"/>
        </w:rPr>
        <w:t>GDP</w:t>
      </w:r>
      <w:r w:rsidR="003C0918">
        <w:rPr>
          <w:sz w:val="22"/>
          <w:szCs w:val="22"/>
          <w:vertAlign w:val="superscript"/>
        </w:rPr>
        <w:t>2</w:t>
      </w:r>
      <w:r w:rsidRPr="0014190F">
        <w:rPr>
          <w:sz w:val="22"/>
          <w:szCs w:val="22"/>
        </w:rPr>
        <w:t>, Trade</w:t>
      </w:r>
      <w:r w:rsidR="003C0918">
        <w:rPr>
          <w:sz w:val="22"/>
          <w:szCs w:val="22"/>
        </w:rPr>
        <w:t>%</w:t>
      </w:r>
      <w:r w:rsidRPr="0014190F">
        <w:rPr>
          <w:sz w:val="22"/>
          <w:szCs w:val="22"/>
        </w:rPr>
        <w:t xml:space="preserve">, Inflation, Life Exp, Oil </w:t>
      </w:r>
      <w:r w:rsidR="003C0918">
        <w:rPr>
          <w:sz w:val="22"/>
          <w:szCs w:val="22"/>
        </w:rPr>
        <w:t>Rents</w:t>
      </w:r>
      <w:r w:rsidRPr="0014190F">
        <w:rPr>
          <w:sz w:val="22"/>
          <w:szCs w:val="22"/>
        </w:rPr>
        <w:t xml:space="preserve">, Population, </w:t>
      </w:r>
      <w:r w:rsidR="00602018" w:rsidRPr="003C0918">
        <w:rPr>
          <w:i/>
          <w:sz w:val="22"/>
          <w:szCs w:val="22"/>
        </w:rPr>
        <w:t>CLUB</w:t>
      </w:r>
      <w:r w:rsidRPr="0014190F">
        <w:rPr>
          <w:sz w:val="22"/>
          <w:szCs w:val="22"/>
        </w:rPr>
        <w:t>).</w:t>
      </w:r>
    </w:p>
    <w:p w:rsidR="0014190F" w:rsidRPr="0014190F" w:rsidRDefault="00602018" w:rsidP="0014190F">
      <w:pPr>
        <w:pStyle w:val="ListParagraph"/>
        <w:numPr>
          <w:ilvl w:val="1"/>
          <w:numId w:val="24"/>
        </w:numPr>
        <w:spacing w:line="360" w:lineRule="auto"/>
        <w:jc w:val="both"/>
        <w:rPr>
          <w:sz w:val="22"/>
          <w:szCs w:val="22"/>
        </w:rPr>
      </w:pPr>
      <w:r w:rsidRPr="003C0918">
        <w:rPr>
          <w:i/>
          <w:sz w:val="22"/>
          <w:szCs w:val="22"/>
        </w:rPr>
        <w:t>CLUB</w:t>
      </w:r>
      <w:r w:rsidR="0014190F" w:rsidRPr="0014190F">
        <w:rPr>
          <w:sz w:val="22"/>
          <w:szCs w:val="22"/>
        </w:rPr>
        <w:t xml:space="preserve"> = F(</w:t>
      </w:r>
      <w:r w:rsidR="00564792">
        <w:rPr>
          <w:sz w:val="22"/>
          <w:szCs w:val="22"/>
        </w:rPr>
        <w:t>GDP</w:t>
      </w:r>
      <w:r w:rsidR="0014190F" w:rsidRPr="0014190F">
        <w:rPr>
          <w:sz w:val="22"/>
          <w:szCs w:val="22"/>
        </w:rPr>
        <w:t xml:space="preserve">, </w:t>
      </w:r>
      <w:proofErr w:type="spellStart"/>
      <w:r w:rsidR="00564792">
        <w:rPr>
          <w:sz w:val="22"/>
          <w:szCs w:val="22"/>
        </w:rPr>
        <w:t>GDP</w:t>
      </w:r>
      <w:r w:rsidR="0014190F" w:rsidRPr="0014190F">
        <w:rPr>
          <w:sz w:val="22"/>
          <w:szCs w:val="22"/>
        </w:rPr>
        <w:t>sq</w:t>
      </w:r>
      <w:proofErr w:type="spellEnd"/>
      <w:r w:rsidR="0014190F" w:rsidRPr="0014190F">
        <w:rPr>
          <w:sz w:val="22"/>
          <w:szCs w:val="22"/>
        </w:rPr>
        <w:t>, Trade</w:t>
      </w:r>
      <w:r w:rsidR="003C0918">
        <w:rPr>
          <w:sz w:val="22"/>
          <w:szCs w:val="22"/>
        </w:rPr>
        <w:t>%</w:t>
      </w:r>
      <w:r w:rsidR="0014190F" w:rsidRPr="0014190F">
        <w:rPr>
          <w:sz w:val="22"/>
          <w:szCs w:val="22"/>
        </w:rPr>
        <w:t>, Inflation, Life Exp, Oil Re</w:t>
      </w:r>
      <w:r w:rsidR="003C0918">
        <w:rPr>
          <w:sz w:val="22"/>
          <w:szCs w:val="22"/>
        </w:rPr>
        <w:t>nts</w:t>
      </w:r>
      <w:r w:rsidR="0014190F" w:rsidRPr="0014190F">
        <w:rPr>
          <w:sz w:val="22"/>
          <w:szCs w:val="22"/>
        </w:rPr>
        <w:t xml:space="preserve">, Population, </w:t>
      </w:r>
      <w:r w:rsidR="003C0918">
        <w:rPr>
          <w:sz w:val="22"/>
          <w:szCs w:val="22"/>
        </w:rPr>
        <w:tab/>
      </w:r>
      <w:r w:rsidR="0014190F">
        <w:rPr>
          <w:sz w:val="22"/>
          <w:szCs w:val="22"/>
        </w:rPr>
        <w:t>Urban Population</w:t>
      </w:r>
      <w:r w:rsidR="003C0918">
        <w:rPr>
          <w:sz w:val="22"/>
          <w:szCs w:val="22"/>
        </w:rPr>
        <w:t xml:space="preserve"> %</w:t>
      </w:r>
      <w:r w:rsidR="0014190F" w:rsidRPr="0014190F">
        <w:rPr>
          <w:sz w:val="22"/>
          <w:szCs w:val="22"/>
        </w:rPr>
        <w:t>).</w:t>
      </w:r>
    </w:p>
    <w:p w:rsidR="00601C50" w:rsidRDefault="00232B1A" w:rsidP="0014190F">
      <w:pPr>
        <w:pStyle w:val="Heading1"/>
        <w:numPr>
          <w:ilvl w:val="0"/>
          <w:numId w:val="21"/>
        </w:numPr>
      </w:pPr>
      <w:r w:rsidRPr="0014190F">
        <w:t>Results</w:t>
      </w:r>
    </w:p>
    <w:p w:rsidR="008C400C" w:rsidRDefault="0014190F" w:rsidP="0014190F">
      <w:pPr>
        <w:pStyle w:val="Heading2"/>
        <w:numPr>
          <w:ilvl w:val="1"/>
          <w:numId w:val="21"/>
        </w:numPr>
      </w:pPr>
      <w:r>
        <w:t>Equation</w:t>
      </w:r>
      <w:r w:rsidR="008C400C" w:rsidRPr="0014190F">
        <w:t xml:space="preserve"> </w:t>
      </w:r>
      <w:r>
        <w:t>(</w:t>
      </w:r>
      <w:r w:rsidR="008C400C" w:rsidRPr="0014190F">
        <w:t>1</w:t>
      </w:r>
      <w:r>
        <w:t>)</w:t>
      </w:r>
    </w:p>
    <w:p w:rsidR="0014190F" w:rsidRPr="0014190F" w:rsidRDefault="0014190F" w:rsidP="0014190F">
      <w:pPr>
        <w:pStyle w:val="ListParagraph"/>
      </w:pPr>
    </w:p>
    <w:p w:rsidR="00FA6FD0" w:rsidRPr="00ED25BE" w:rsidRDefault="007561D2" w:rsidP="006449E6">
      <w:pPr>
        <w:spacing w:line="360" w:lineRule="auto"/>
        <w:ind w:firstLine="360"/>
        <w:jc w:val="both"/>
        <w:rPr>
          <w:sz w:val="22"/>
          <w:szCs w:val="22"/>
        </w:rPr>
      </w:pPr>
      <w:r w:rsidRPr="00ED25BE">
        <w:rPr>
          <w:sz w:val="22"/>
          <w:szCs w:val="22"/>
        </w:rPr>
        <w:t xml:space="preserve">Table </w:t>
      </w:r>
      <w:r w:rsidR="006449E6">
        <w:rPr>
          <w:sz w:val="22"/>
          <w:szCs w:val="22"/>
        </w:rPr>
        <w:t>2</w:t>
      </w:r>
      <w:r w:rsidRPr="00ED25BE">
        <w:rPr>
          <w:sz w:val="22"/>
          <w:szCs w:val="22"/>
        </w:rPr>
        <w:t xml:space="preserve"> provides results for the full panel</w:t>
      </w:r>
      <w:r w:rsidR="00FE2B32">
        <w:rPr>
          <w:sz w:val="22"/>
          <w:szCs w:val="22"/>
        </w:rPr>
        <w:t xml:space="preserve"> for </w:t>
      </w:r>
      <w:r w:rsidR="006449E6">
        <w:rPr>
          <w:sz w:val="22"/>
          <w:szCs w:val="22"/>
        </w:rPr>
        <w:t>equation</w:t>
      </w:r>
      <w:r w:rsidR="00FE2B32">
        <w:rPr>
          <w:sz w:val="22"/>
          <w:szCs w:val="22"/>
        </w:rPr>
        <w:t xml:space="preserve"> </w:t>
      </w:r>
      <w:r w:rsidR="006449E6">
        <w:rPr>
          <w:sz w:val="22"/>
          <w:szCs w:val="22"/>
        </w:rPr>
        <w:t>(</w:t>
      </w:r>
      <w:r w:rsidR="00FE2B32">
        <w:rPr>
          <w:sz w:val="22"/>
          <w:szCs w:val="22"/>
        </w:rPr>
        <w:t>1</w:t>
      </w:r>
      <w:r w:rsidR="006449E6">
        <w:rPr>
          <w:sz w:val="22"/>
          <w:szCs w:val="22"/>
        </w:rPr>
        <w:t>)</w:t>
      </w:r>
      <w:r w:rsidR="007B7674">
        <w:rPr>
          <w:sz w:val="22"/>
          <w:szCs w:val="22"/>
        </w:rPr>
        <w:t xml:space="preserve"> for 135 countries from 1993 to 2009</w:t>
      </w:r>
      <w:r w:rsidR="006449E6">
        <w:rPr>
          <w:sz w:val="22"/>
          <w:szCs w:val="22"/>
        </w:rPr>
        <w:t xml:space="preserve"> with estimates consistent with </w:t>
      </w:r>
      <w:r w:rsidR="00FE2B32">
        <w:rPr>
          <w:sz w:val="22"/>
          <w:szCs w:val="22"/>
        </w:rPr>
        <w:t xml:space="preserve">Hoffman, </w:t>
      </w:r>
      <w:proofErr w:type="spellStart"/>
      <w:r w:rsidR="00FE2B32">
        <w:rPr>
          <w:sz w:val="22"/>
          <w:szCs w:val="22"/>
        </w:rPr>
        <w:t>Ging</w:t>
      </w:r>
      <w:proofErr w:type="spellEnd"/>
      <w:r w:rsidR="00FE2B32">
        <w:rPr>
          <w:sz w:val="22"/>
          <w:szCs w:val="22"/>
        </w:rPr>
        <w:t>, and Ramsey (2002) and Houston and Wilson (2002)</w:t>
      </w:r>
      <w:r w:rsidR="00AD575D">
        <w:rPr>
          <w:sz w:val="22"/>
          <w:szCs w:val="22"/>
        </w:rPr>
        <w:t xml:space="preserve">. </w:t>
      </w:r>
      <w:r w:rsidR="00FE2B32">
        <w:rPr>
          <w:sz w:val="22"/>
          <w:szCs w:val="22"/>
        </w:rPr>
        <w:t xml:space="preserve"> </w:t>
      </w:r>
      <w:r w:rsidR="006449E6">
        <w:rPr>
          <w:sz w:val="22"/>
          <w:szCs w:val="22"/>
        </w:rPr>
        <w:t>The regressions suggest</w:t>
      </w:r>
      <w:r w:rsidR="00FE2B32">
        <w:rPr>
          <w:sz w:val="22"/>
          <w:szCs w:val="22"/>
        </w:rPr>
        <w:t xml:space="preserve"> that </w:t>
      </w:r>
      <w:r w:rsidR="00FE2B32" w:rsidRPr="00ED25BE">
        <w:rPr>
          <w:sz w:val="22"/>
          <w:szCs w:val="22"/>
        </w:rPr>
        <w:t xml:space="preserve">a quadratic relationship </w:t>
      </w:r>
      <w:r w:rsidR="00FE2B32">
        <w:rPr>
          <w:sz w:val="22"/>
          <w:szCs w:val="22"/>
        </w:rPr>
        <w:t xml:space="preserve">appears to exist </w:t>
      </w:r>
      <w:r w:rsidR="00FE2B32" w:rsidRPr="00ED25BE">
        <w:rPr>
          <w:sz w:val="22"/>
          <w:szCs w:val="22"/>
        </w:rPr>
        <w:t xml:space="preserve">between </w:t>
      </w:r>
      <w:r w:rsidR="00564792">
        <w:rPr>
          <w:sz w:val="22"/>
          <w:szCs w:val="22"/>
        </w:rPr>
        <w:t>GDP</w:t>
      </w:r>
      <w:r w:rsidR="00FE2B32" w:rsidRPr="00ED25BE">
        <w:rPr>
          <w:sz w:val="22"/>
          <w:szCs w:val="22"/>
        </w:rPr>
        <w:t xml:space="preserve"> per capita and footballing success</w:t>
      </w:r>
      <w:r w:rsidR="006449E6">
        <w:rPr>
          <w:sz w:val="22"/>
          <w:szCs w:val="22"/>
        </w:rPr>
        <w:t>:</w:t>
      </w:r>
      <w:r w:rsidR="00FE2B32" w:rsidRPr="00FE2B32">
        <w:rPr>
          <w:sz w:val="22"/>
          <w:szCs w:val="22"/>
        </w:rPr>
        <w:t xml:space="preserve"> </w:t>
      </w:r>
      <w:r w:rsidR="00FE2B32" w:rsidRPr="00ED25BE">
        <w:rPr>
          <w:sz w:val="22"/>
          <w:szCs w:val="22"/>
        </w:rPr>
        <w:t xml:space="preserve">countries tend to do better on the pitch as they get richer, </w:t>
      </w:r>
      <w:r w:rsidR="006449E6">
        <w:rPr>
          <w:sz w:val="22"/>
          <w:szCs w:val="22"/>
        </w:rPr>
        <w:t xml:space="preserve">up to a certain critical mass of wealth, after which </w:t>
      </w:r>
      <w:r w:rsidR="00FE2B32" w:rsidRPr="00ED25BE">
        <w:rPr>
          <w:sz w:val="22"/>
          <w:szCs w:val="22"/>
        </w:rPr>
        <w:t xml:space="preserve">the returns to </w:t>
      </w:r>
      <w:r w:rsidR="00564792">
        <w:rPr>
          <w:sz w:val="22"/>
          <w:szCs w:val="22"/>
        </w:rPr>
        <w:t>GDP</w:t>
      </w:r>
      <w:r w:rsidR="00FE2B32" w:rsidRPr="00ED25BE">
        <w:rPr>
          <w:sz w:val="22"/>
          <w:szCs w:val="22"/>
        </w:rPr>
        <w:t xml:space="preserve"> </w:t>
      </w:r>
      <w:r w:rsidR="006449E6">
        <w:rPr>
          <w:sz w:val="22"/>
          <w:szCs w:val="22"/>
        </w:rPr>
        <w:t xml:space="preserve">per capita </w:t>
      </w:r>
      <w:r w:rsidR="00FE2B32" w:rsidRPr="00ED25BE">
        <w:rPr>
          <w:sz w:val="22"/>
          <w:szCs w:val="22"/>
        </w:rPr>
        <w:t>are negative</w:t>
      </w:r>
      <w:r w:rsidR="00AD575D">
        <w:rPr>
          <w:sz w:val="22"/>
          <w:szCs w:val="22"/>
        </w:rPr>
        <w:t xml:space="preserve">. </w:t>
      </w:r>
      <w:r w:rsidR="00FE2B32">
        <w:rPr>
          <w:sz w:val="22"/>
          <w:szCs w:val="22"/>
        </w:rPr>
        <w:t>Statistical tests suggest the presence of autocorrelation so the table includes results for an AR(1) correction without a major change in the results</w:t>
      </w:r>
      <w:r w:rsidR="007B7674">
        <w:rPr>
          <w:sz w:val="22"/>
          <w:szCs w:val="22"/>
        </w:rPr>
        <w:t>.</w:t>
      </w:r>
    </w:p>
    <w:p w:rsidR="006B0A6D" w:rsidRPr="00ED25BE" w:rsidRDefault="006B0A6D" w:rsidP="00ED25BE">
      <w:pPr>
        <w:spacing w:line="360" w:lineRule="auto"/>
        <w:ind w:firstLine="360"/>
        <w:jc w:val="both"/>
        <w:rPr>
          <w:sz w:val="22"/>
          <w:szCs w:val="22"/>
        </w:rPr>
      </w:pPr>
    </w:p>
    <w:p w:rsidR="00AA230A" w:rsidRPr="007B48FE" w:rsidRDefault="00AA230A" w:rsidP="00AA230A">
      <w:pPr>
        <w:pStyle w:val="Caption"/>
        <w:keepNext/>
        <w:rPr>
          <w:sz w:val="22"/>
          <w:szCs w:val="22"/>
        </w:rPr>
      </w:pPr>
      <w:r w:rsidRPr="007B48FE">
        <w:rPr>
          <w:sz w:val="22"/>
          <w:szCs w:val="22"/>
        </w:rPr>
        <w:t xml:space="preserve">Table </w:t>
      </w:r>
      <w:r w:rsidR="00502B3E" w:rsidRPr="007B48FE">
        <w:rPr>
          <w:sz w:val="22"/>
          <w:szCs w:val="22"/>
        </w:rPr>
        <w:fldChar w:fldCharType="begin"/>
      </w:r>
      <w:r w:rsidRPr="007B48FE">
        <w:rPr>
          <w:sz w:val="22"/>
          <w:szCs w:val="22"/>
        </w:rPr>
        <w:instrText xml:space="preserve"> SEQ Table \* ARABIC </w:instrText>
      </w:r>
      <w:r w:rsidR="00502B3E" w:rsidRPr="007B48FE">
        <w:rPr>
          <w:sz w:val="22"/>
          <w:szCs w:val="22"/>
        </w:rPr>
        <w:fldChar w:fldCharType="separate"/>
      </w:r>
      <w:r w:rsidR="00E465B6">
        <w:rPr>
          <w:noProof/>
          <w:sz w:val="22"/>
          <w:szCs w:val="22"/>
        </w:rPr>
        <w:t>2</w:t>
      </w:r>
      <w:r w:rsidR="00502B3E" w:rsidRPr="007B48FE">
        <w:rPr>
          <w:sz w:val="22"/>
          <w:szCs w:val="22"/>
        </w:rPr>
        <w:fldChar w:fldCharType="end"/>
      </w:r>
      <w:r w:rsidRPr="007B48FE">
        <w:rPr>
          <w:sz w:val="22"/>
          <w:szCs w:val="22"/>
        </w:rPr>
        <w:t>: Equation (1) by regional confederation</w:t>
      </w:r>
      <w:r w:rsidR="00441588">
        <w:rPr>
          <w:sz w:val="22"/>
          <w:szCs w:val="22"/>
        </w:rPr>
        <w:t xml:space="preserve"> </w:t>
      </w:r>
      <w:r>
        <w:rPr>
          <w:rStyle w:val="FootnoteReference"/>
          <w:sz w:val="22"/>
          <w:szCs w:val="22"/>
        </w:rPr>
        <w:footnoteReference w:id="20"/>
      </w:r>
    </w:p>
    <w:p w:rsidR="00AA230A" w:rsidRDefault="00502B3E" w:rsidP="00EC0D06">
      <w:pPr>
        <w:spacing w:line="360" w:lineRule="auto"/>
        <w:jc w:val="both"/>
        <w:rPr>
          <w:sz w:val="22"/>
          <w:szCs w:val="22"/>
        </w:rPr>
      </w:pPr>
      <w:r>
        <w:rPr>
          <w:sz w:val="22"/>
          <w:szCs w:val="22"/>
        </w:rPr>
        <w:fldChar w:fldCharType="begin"/>
      </w:r>
      <w:r w:rsidR="00AA230A">
        <w:rPr>
          <w:sz w:val="22"/>
          <w:szCs w:val="22"/>
        </w:rPr>
        <w:instrText xml:space="preserve"> LINK Excel.Sheet.8 "C:\\Users\\mwnicholson\\Dropbox\\FIFA\\Final Results_All Models\\FINAL RESULTS _ M123_5.14.xls!Model 1!R1C1:R20C17" "" \a \p </w:instrText>
      </w:r>
      <w:r>
        <w:rPr>
          <w:sz w:val="22"/>
          <w:szCs w:val="22"/>
        </w:rPr>
        <w:fldChar w:fldCharType="separate"/>
      </w:r>
      <w:r w:rsidR="00AA230A">
        <w:rPr>
          <w:noProof/>
          <w:sz w:val="22"/>
          <w:szCs w:val="22"/>
        </w:rPr>
        <w:drawing>
          <wp:inline distT="0" distB="0" distL="0" distR="0">
            <wp:extent cx="6324600" cy="3838575"/>
            <wp:effectExtent l="19050" t="19050" r="19050" b="28575"/>
            <wp:docPr id="5"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24600" cy="3838575"/>
                    </a:xfrm>
                    <a:prstGeom prst="rect">
                      <a:avLst/>
                    </a:prstGeom>
                    <a:noFill/>
                    <a:ln w="6350" cmpd="sng">
                      <a:solidFill>
                        <a:srgbClr val="000000"/>
                      </a:solidFill>
                      <a:miter lim="800000"/>
                      <a:headEnd/>
                      <a:tailEnd/>
                    </a:ln>
                    <a:effectLst/>
                  </pic:spPr>
                </pic:pic>
              </a:graphicData>
            </a:graphic>
          </wp:inline>
        </w:drawing>
      </w:r>
      <w:r>
        <w:rPr>
          <w:sz w:val="22"/>
          <w:szCs w:val="22"/>
        </w:rPr>
        <w:fldChar w:fldCharType="end"/>
      </w:r>
      <w:r w:rsidR="00AA230A">
        <w:rPr>
          <w:sz w:val="22"/>
          <w:szCs w:val="22"/>
        </w:rPr>
        <w:tab/>
      </w:r>
    </w:p>
    <w:p w:rsidR="002849EB" w:rsidRDefault="002849EB" w:rsidP="00AA230A">
      <w:pPr>
        <w:spacing w:line="360" w:lineRule="auto"/>
        <w:ind w:firstLine="360"/>
        <w:jc w:val="both"/>
        <w:rPr>
          <w:sz w:val="22"/>
          <w:szCs w:val="22"/>
        </w:rPr>
      </w:pPr>
    </w:p>
    <w:p w:rsidR="007561D2" w:rsidRPr="00ED25BE" w:rsidRDefault="006449E6" w:rsidP="00AA230A">
      <w:pPr>
        <w:spacing w:line="360" w:lineRule="auto"/>
        <w:ind w:firstLine="360"/>
        <w:jc w:val="both"/>
        <w:rPr>
          <w:sz w:val="22"/>
          <w:szCs w:val="22"/>
        </w:rPr>
      </w:pPr>
      <w:r>
        <w:rPr>
          <w:sz w:val="22"/>
          <w:szCs w:val="22"/>
        </w:rPr>
        <w:t>Using the pooled data, t</w:t>
      </w:r>
      <w:r w:rsidR="00FA6FD0" w:rsidRPr="00ED25BE">
        <w:rPr>
          <w:sz w:val="22"/>
          <w:szCs w:val="22"/>
        </w:rPr>
        <w:t xml:space="preserve">he “optimum” </w:t>
      </w:r>
      <w:r w:rsidR="00564792">
        <w:rPr>
          <w:sz w:val="22"/>
          <w:szCs w:val="22"/>
        </w:rPr>
        <w:t>GDP</w:t>
      </w:r>
      <w:r>
        <w:rPr>
          <w:sz w:val="22"/>
          <w:szCs w:val="22"/>
        </w:rPr>
        <w:t xml:space="preserve"> per capita for success at international soccer is</w:t>
      </w:r>
      <w:r w:rsidR="00FA6FD0" w:rsidRPr="00ED25BE">
        <w:rPr>
          <w:sz w:val="22"/>
          <w:szCs w:val="22"/>
        </w:rPr>
        <w:t xml:space="preserve"> $10,671</w:t>
      </w:r>
      <w:r w:rsidR="004F4168">
        <w:rPr>
          <w:sz w:val="22"/>
          <w:szCs w:val="22"/>
        </w:rPr>
        <w:t xml:space="preserve"> (or about that of </w:t>
      </w:r>
      <w:r w:rsidR="00D7048D">
        <w:rPr>
          <w:sz w:val="22"/>
          <w:szCs w:val="22"/>
        </w:rPr>
        <w:t>Argentina or Malta</w:t>
      </w:r>
      <w:r w:rsidR="004F4168">
        <w:rPr>
          <w:sz w:val="22"/>
          <w:szCs w:val="22"/>
        </w:rPr>
        <w:t>)</w:t>
      </w:r>
      <w:r w:rsidR="00AD575D">
        <w:rPr>
          <w:sz w:val="22"/>
          <w:szCs w:val="22"/>
        </w:rPr>
        <w:t xml:space="preserve">. </w:t>
      </w:r>
      <w:r>
        <w:rPr>
          <w:sz w:val="22"/>
          <w:szCs w:val="22"/>
        </w:rPr>
        <w:t>Longitudinal country data allows for us to investigate changes over time, and</w:t>
      </w:r>
      <w:r w:rsidR="00FA6FD0" w:rsidRPr="00ED25BE">
        <w:rPr>
          <w:sz w:val="22"/>
          <w:szCs w:val="22"/>
        </w:rPr>
        <w:t xml:space="preserve"> </w:t>
      </w:r>
      <w:r w:rsidR="007B7674">
        <w:rPr>
          <w:sz w:val="22"/>
          <w:szCs w:val="22"/>
        </w:rPr>
        <w:t>Figure</w:t>
      </w:r>
      <w:r>
        <w:rPr>
          <w:sz w:val="22"/>
          <w:szCs w:val="22"/>
        </w:rPr>
        <w:t xml:space="preserve"> 2 illustrates dynamics of the optimal value</w:t>
      </w:r>
      <w:r w:rsidR="00AD575D">
        <w:rPr>
          <w:sz w:val="22"/>
          <w:szCs w:val="22"/>
        </w:rPr>
        <w:t xml:space="preserve">. </w:t>
      </w:r>
      <w:r>
        <w:rPr>
          <w:sz w:val="22"/>
          <w:szCs w:val="22"/>
        </w:rPr>
        <w:t xml:space="preserve">Note the </w:t>
      </w:r>
      <w:r w:rsidR="007B7674">
        <w:rPr>
          <w:sz w:val="22"/>
          <w:szCs w:val="22"/>
        </w:rPr>
        <w:t>large inc</w:t>
      </w:r>
      <w:r w:rsidR="004F4168">
        <w:rPr>
          <w:sz w:val="22"/>
          <w:szCs w:val="22"/>
        </w:rPr>
        <w:t>rease after 2006:</w:t>
      </w:r>
      <w:r>
        <w:rPr>
          <w:sz w:val="22"/>
          <w:szCs w:val="22"/>
        </w:rPr>
        <w:t xml:space="preserve"> since that year, the threshold for success has gotten higher; alternatively, this may suggest that since 2006, wealthier countries have performed better in international soccer competitions</w:t>
      </w:r>
      <w:r w:rsidR="00AD575D">
        <w:rPr>
          <w:sz w:val="22"/>
          <w:szCs w:val="22"/>
        </w:rPr>
        <w:t xml:space="preserve">. </w:t>
      </w:r>
      <w:r w:rsidR="004F4168">
        <w:rPr>
          <w:sz w:val="22"/>
          <w:szCs w:val="22"/>
        </w:rPr>
        <w:t>In 2009, the optimal level was determined at $2</w:t>
      </w:r>
      <w:r w:rsidR="00D7048D">
        <w:rPr>
          <w:sz w:val="22"/>
          <w:szCs w:val="22"/>
        </w:rPr>
        <w:t>4,269, or about that of Belgium or Germany</w:t>
      </w:r>
      <w:r w:rsidR="004F4168">
        <w:rPr>
          <w:sz w:val="22"/>
          <w:szCs w:val="22"/>
        </w:rPr>
        <w:t>.</w:t>
      </w:r>
      <w:r w:rsidR="00D7048D">
        <w:rPr>
          <w:rStyle w:val="FootnoteReference"/>
          <w:sz w:val="22"/>
          <w:szCs w:val="22"/>
        </w:rPr>
        <w:footnoteReference w:id="21"/>
      </w:r>
      <w:r w:rsidR="00D21C5B">
        <w:rPr>
          <w:sz w:val="22"/>
          <w:szCs w:val="22"/>
        </w:rPr>
        <w:t xml:space="preserve"> </w:t>
      </w:r>
    </w:p>
    <w:p w:rsidR="004F4168" w:rsidRPr="004F4168" w:rsidRDefault="004F4168" w:rsidP="004F4168">
      <w:pPr>
        <w:pStyle w:val="Caption"/>
        <w:keepNext/>
        <w:jc w:val="both"/>
        <w:rPr>
          <w:sz w:val="22"/>
          <w:szCs w:val="22"/>
        </w:rPr>
      </w:pPr>
      <w:r w:rsidRPr="004F4168">
        <w:rPr>
          <w:sz w:val="22"/>
          <w:szCs w:val="22"/>
        </w:rPr>
        <w:lastRenderedPageBreak/>
        <w:t xml:space="preserve">Figure </w:t>
      </w:r>
      <w:r w:rsidR="00502B3E" w:rsidRPr="004F4168">
        <w:rPr>
          <w:sz w:val="22"/>
          <w:szCs w:val="22"/>
        </w:rPr>
        <w:fldChar w:fldCharType="begin"/>
      </w:r>
      <w:r w:rsidRPr="004F4168">
        <w:rPr>
          <w:sz w:val="22"/>
          <w:szCs w:val="22"/>
        </w:rPr>
        <w:instrText xml:space="preserve"> SEQ Figure \* ARABIC </w:instrText>
      </w:r>
      <w:r w:rsidR="00502B3E" w:rsidRPr="004F4168">
        <w:rPr>
          <w:sz w:val="22"/>
          <w:szCs w:val="22"/>
        </w:rPr>
        <w:fldChar w:fldCharType="separate"/>
      </w:r>
      <w:r w:rsidR="00E465B6">
        <w:rPr>
          <w:noProof/>
          <w:sz w:val="22"/>
          <w:szCs w:val="22"/>
        </w:rPr>
        <w:t>2</w:t>
      </w:r>
      <w:r w:rsidR="00502B3E" w:rsidRPr="004F4168">
        <w:rPr>
          <w:sz w:val="22"/>
          <w:szCs w:val="22"/>
        </w:rPr>
        <w:fldChar w:fldCharType="end"/>
      </w:r>
      <w:r w:rsidRPr="004F4168">
        <w:rPr>
          <w:noProof/>
          <w:sz w:val="22"/>
          <w:szCs w:val="22"/>
        </w:rPr>
        <w:t xml:space="preserve">: Optimal </w:t>
      </w:r>
      <w:r w:rsidR="00564792" w:rsidRPr="00D21C5B">
        <w:rPr>
          <w:noProof/>
          <w:sz w:val="22"/>
          <w:szCs w:val="22"/>
        </w:rPr>
        <w:t>GDP</w:t>
      </w:r>
      <w:r w:rsidRPr="00D21C5B">
        <w:rPr>
          <w:noProof/>
          <w:sz w:val="22"/>
          <w:szCs w:val="22"/>
        </w:rPr>
        <w:t xml:space="preserve"> in </w:t>
      </w:r>
      <w:r w:rsidR="00274CB7" w:rsidRPr="00D21C5B">
        <w:rPr>
          <w:noProof/>
          <w:sz w:val="22"/>
          <w:szCs w:val="22"/>
        </w:rPr>
        <w:t>current inter</w:t>
      </w:r>
      <w:r w:rsidR="00441588" w:rsidRPr="00D21C5B">
        <w:rPr>
          <w:noProof/>
          <w:sz w:val="22"/>
          <w:szCs w:val="22"/>
        </w:rPr>
        <w:t>nati</w:t>
      </w:r>
      <w:r w:rsidR="00274CB7" w:rsidRPr="00D21C5B">
        <w:rPr>
          <w:noProof/>
          <w:sz w:val="22"/>
          <w:szCs w:val="22"/>
        </w:rPr>
        <w:t>o</w:t>
      </w:r>
      <w:r w:rsidR="00441588" w:rsidRPr="00D21C5B">
        <w:rPr>
          <w:noProof/>
          <w:sz w:val="22"/>
          <w:szCs w:val="22"/>
        </w:rPr>
        <w:t>n</w:t>
      </w:r>
      <w:r w:rsidR="00274CB7" w:rsidRPr="00D21C5B">
        <w:rPr>
          <w:noProof/>
          <w:sz w:val="22"/>
          <w:szCs w:val="22"/>
        </w:rPr>
        <w:t xml:space="preserve">al </w:t>
      </w:r>
      <w:r w:rsidRPr="00D21C5B">
        <w:rPr>
          <w:noProof/>
          <w:sz w:val="22"/>
          <w:szCs w:val="22"/>
        </w:rPr>
        <w:t>dollars</w:t>
      </w:r>
    </w:p>
    <w:p w:rsidR="007561D2" w:rsidRDefault="007B7674" w:rsidP="007B7674">
      <w:pPr>
        <w:spacing w:line="360" w:lineRule="auto"/>
        <w:jc w:val="both"/>
        <w:rPr>
          <w:sz w:val="22"/>
          <w:szCs w:val="22"/>
        </w:rPr>
      </w:pPr>
      <w:r w:rsidRPr="007B7674">
        <w:rPr>
          <w:noProof/>
          <w:sz w:val="22"/>
          <w:szCs w:val="22"/>
        </w:rPr>
        <w:drawing>
          <wp:inline distT="0" distB="0" distL="0" distR="0">
            <wp:extent cx="4572000" cy="27432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274CB7" w:rsidRPr="00ED25BE" w:rsidRDefault="00274CB7" w:rsidP="007B7674">
      <w:pPr>
        <w:spacing w:line="360" w:lineRule="auto"/>
        <w:jc w:val="both"/>
        <w:rPr>
          <w:sz w:val="22"/>
          <w:szCs w:val="22"/>
        </w:rPr>
      </w:pPr>
    </w:p>
    <w:p w:rsidR="008C400C" w:rsidRDefault="004F4168" w:rsidP="00AA230A">
      <w:pPr>
        <w:pStyle w:val="Heading2"/>
        <w:keepNext w:val="0"/>
        <w:keepLines w:val="0"/>
        <w:widowControl w:val="0"/>
        <w:numPr>
          <w:ilvl w:val="1"/>
          <w:numId w:val="21"/>
        </w:numPr>
      </w:pPr>
      <w:r>
        <w:t>Equation</w:t>
      </w:r>
      <w:r w:rsidR="008C400C" w:rsidRPr="004F4168">
        <w:t xml:space="preserve"> </w:t>
      </w:r>
      <w:r>
        <w:t>(</w:t>
      </w:r>
      <w:r w:rsidR="008C400C" w:rsidRPr="004F4168">
        <w:t>2</w:t>
      </w:r>
      <w:r>
        <w:t>)</w:t>
      </w:r>
    </w:p>
    <w:p w:rsidR="004F4168" w:rsidRPr="004F4168" w:rsidRDefault="004F4168" w:rsidP="00AA230A">
      <w:pPr>
        <w:pStyle w:val="ListParagraph"/>
        <w:widowControl w:val="0"/>
      </w:pPr>
    </w:p>
    <w:p w:rsidR="00AC06EB" w:rsidRPr="00D21C5B" w:rsidRDefault="007561D2" w:rsidP="00CB7F25">
      <w:pPr>
        <w:widowControl w:val="0"/>
        <w:spacing w:line="360" w:lineRule="auto"/>
        <w:ind w:firstLine="720"/>
        <w:jc w:val="both"/>
        <w:rPr>
          <w:sz w:val="22"/>
          <w:szCs w:val="22"/>
        </w:rPr>
      </w:pPr>
      <w:r w:rsidRPr="00ED25BE">
        <w:rPr>
          <w:sz w:val="22"/>
          <w:szCs w:val="22"/>
        </w:rPr>
        <w:t xml:space="preserve">Table </w:t>
      </w:r>
      <w:r w:rsidR="00AA230A">
        <w:rPr>
          <w:sz w:val="22"/>
          <w:szCs w:val="22"/>
        </w:rPr>
        <w:t>3</w:t>
      </w:r>
      <w:r w:rsidR="009C7B15">
        <w:rPr>
          <w:sz w:val="22"/>
          <w:szCs w:val="22"/>
        </w:rPr>
        <w:t xml:space="preserve"> </w:t>
      </w:r>
      <w:r w:rsidR="007B7674">
        <w:rPr>
          <w:sz w:val="22"/>
          <w:szCs w:val="22"/>
        </w:rPr>
        <w:t>presents</w:t>
      </w:r>
      <w:r w:rsidRPr="00ED25BE">
        <w:rPr>
          <w:sz w:val="22"/>
          <w:szCs w:val="22"/>
        </w:rPr>
        <w:t xml:space="preserve"> results of </w:t>
      </w:r>
      <w:r w:rsidR="004F4168">
        <w:rPr>
          <w:sz w:val="22"/>
          <w:szCs w:val="22"/>
        </w:rPr>
        <w:t>equation</w:t>
      </w:r>
      <w:r w:rsidR="007B7674">
        <w:rPr>
          <w:sz w:val="22"/>
          <w:szCs w:val="22"/>
        </w:rPr>
        <w:t xml:space="preserve"> </w:t>
      </w:r>
      <w:r w:rsidR="004F4168">
        <w:rPr>
          <w:sz w:val="22"/>
          <w:szCs w:val="22"/>
        </w:rPr>
        <w:t>(</w:t>
      </w:r>
      <w:r w:rsidR="007B7674">
        <w:rPr>
          <w:sz w:val="22"/>
          <w:szCs w:val="22"/>
        </w:rPr>
        <w:t>2</w:t>
      </w:r>
      <w:r w:rsidR="004F4168">
        <w:rPr>
          <w:sz w:val="22"/>
          <w:szCs w:val="22"/>
        </w:rPr>
        <w:t>)</w:t>
      </w:r>
      <w:r w:rsidR="007B7674">
        <w:rPr>
          <w:sz w:val="22"/>
          <w:szCs w:val="22"/>
        </w:rPr>
        <w:t xml:space="preserve"> using the </w:t>
      </w:r>
      <w:r w:rsidR="004F4168">
        <w:rPr>
          <w:sz w:val="22"/>
          <w:szCs w:val="22"/>
        </w:rPr>
        <w:t xml:space="preserve">full complement of </w:t>
      </w:r>
      <w:r w:rsidR="007B7674">
        <w:rPr>
          <w:sz w:val="22"/>
          <w:szCs w:val="22"/>
        </w:rPr>
        <w:t>explanatory variables</w:t>
      </w:r>
      <w:r w:rsidR="004F4168">
        <w:rPr>
          <w:sz w:val="22"/>
          <w:szCs w:val="22"/>
        </w:rPr>
        <w:t xml:space="preserve"> regarding the determinants of FIFA success</w:t>
      </w:r>
      <w:r w:rsidR="00AD575D">
        <w:rPr>
          <w:sz w:val="22"/>
          <w:szCs w:val="22"/>
        </w:rPr>
        <w:t xml:space="preserve">. </w:t>
      </w:r>
      <w:r w:rsidR="004F4168">
        <w:rPr>
          <w:sz w:val="22"/>
          <w:szCs w:val="22"/>
        </w:rPr>
        <w:t>T</w:t>
      </w:r>
      <w:r w:rsidRPr="00ED25BE">
        <w:rPr>
          <w:sz w:val="22"/>
          <w:szCs w:val="22"/>
        </w:rPr>
        <w:t xml:space="preserve">ests </w:t>
      </w:r>
      <w:r w:rsidR="004F4168">
        <w:rPr>
          <w:sz w:val="22"/>
          <w:szCs w:val="22"/>
        </w:rPr>
        <w:t xml:space="preserve">again </w:t>
      </w:r>
      <w:r w:rsidRPr="00ED25BE">
        <w:rPr>
          <w:sz w:val="22"/>
          <w:szCs w:val="22"/>
        </w:rPr>
        <w:t xml:space="preserve">strongly suggest autocorrelation, </w:t>
      </w:r>
      <w:r w:rsidR="00BF44C1">
        <w:rPr>
          <w:sz w:val="22"/>
          <w:szCs w:val="22"/>
        </w:rPr>
        <w:t xml:space="preserve">with </w:t>
      </w:r>
      <w:r w:rsidR="00BF44C1" w:rsidRPr="00D21C5B">
        <w:rPr>
          <w:sz w:val="22"/>
          <w:szCs w:val="22"/>
        </w:rPr>
        <w:t>corresponding results included in the table.</w:t>
      </w:r>
      <w:r w:rsidR="00AC06EB" w:rsidRPr="00D21C5B">
        <w:rPr>
          <w:sz w:val="22"/>
          <w:szCs w:val="22"/>
        </w:rPr>
        <w:t xml:space="preserve"> </w:t>
      </w:r>
    </w:p>
    <w:p w:rsidR="00080B19" w:rsidRPr="00D21C5B" w:rsidRDefault="00080B19" w:rsidP="00CB7F25">
      <w:pPr>
        <w:widowControl w:val="0"/>
        <w:spacing w:line="360" w:lineRule="auto"/>
        <w:ind w:firstLine="720"/>
        <w:jc w:val="both"/>
        <w:rPr>
          <w:sz w:val="22"/>
          <w:szCs w:val="22"/>
        </w:rPr>
      </w:pPr>
      <w:r w:rsidRPr="00D21C5B">
        <w:rPr>
          <w:sz w:val="22"/>
          <w:szCs w:val="22"/>
        </w:rPr>
        <w:t>The additional economic and resource variables included in Equation 2 are generally of expected signs and are statistically significant for the whole dataset (FIFA) and for the majority of regions. Most importantly,</w:t>
      </w:r>
      <w:r w:rsidR="00BB377C" w:rsidRPr="00D21C5B">
        <w:rPr>
          <w:sz w:val="22"/>
          <w:szCs w:val="22"/>
        </w:rPr>
        <w:t xml:space="preserve"> the signs of coefficients of</w:t>
      </w:r>
      <w:r w:rsidRPr="00D21C5B">
        <w:rPr>
          <w:sz w:val="22"/>
          <w:szCs w:val="22"/>
        </w:rPr>
        <w:t xml:space="preserve"> </w:t>
      </w:r>
      <w:r w:rsidR="00564792" w:rsidRPr="00D21C5B">
        <w:rPr>
          <w:i/>
          <w:sz w:val="22"/>
          <w:szCs w:val="22"/>
        </w:rPr>
        <w:t>GDP</w:t>
      </w:r>
      <w:r w:rsidRPr="00D21C5B">
        <w:rPr>
          <w:sz w:val="22"/>
          <w:szCs w:val="22"/>
        </w:rPr>
        <w:t xml:space="preserve"> and </w:t>
      </w:r>
      <w:r w:rsidRPr="00D21C5B">
        <w:rPr>
          <w:i/>
          <w:sz w:val="22"/>
          <w:szCs w:val="22"/>
        </w:rPr>
        <w:t>Population</w:t>
      </w:r>
      <w:r w:rsidRPr="00D21C5B">
        <w:rPr>
          <w:sz w:val="22"/>
          <w:szCs w:val="22"/>
        </w:rPr>
        <w:t xml:space="preserve">, </w:t>
      </w:r>
      <w:r w:rsidR="006011DF" w:rsidRPr="00D21C5B">
        <w:rPr>
          <w:sz w:val="22"/>
          <w:szCs w:val="22"/>
        </w:rPr>
        <w:t>along</w:t>
      </w:r>
      <w:r w:rsidRPr="00D21C5B">
        <w:rPr>
          <w:sz w:val="22"/>
          <w:szCs w:val="22"/>
        </w:rPr>
        <w:t xml:space="preserve"> with the</w:t>
      </w:r>
      <w:r w:rsidR="00BB377C" w:rsidRPr="00D21C5B">
        <w:rPr>
          <w:sz w:val="22"/>
          <w:szCs w:val="22"/>
        </w:rPr>
        <w:t>ir</w:t>
      </w:r>
      <w:r w:rsidRPr="00D21C5B">
        <w:rPr>
          <w:sz w:val="22"/>
          <w:szCs w:val="22"/>
        </w:rPr>
        <w:t xml:space="preserve"> respective quadratic </w:t>
      </w:r>
      <w:r w:rsidR="00BB377C" w:rsidRPr="00D21C5B">
        <w:rPr>
          <w:sz w:val="22"/>
          <w:szCs w:val="22"/>
        </w:rPr>
        <w:t>terms</w:t>
      </w:r>
      <w:r w:rsidR="006011DF" w:rsidRPr="00D21C5B">
        <w:rPr>
          <w:sz w:val="22"/>
          <w:szCs w:val="22"/>
        </w:rPr>
        <w:t>,</w:t>
      </w:r>
      <w:r w:rsidRPr="00D21C5B">
        <w:rPr>
          <w:sz w:val="22"/>
          <w:szCs w:val="22"/>
        </w:rPr>
        <w:t xml:space="preserve"> </w:t>
      </w:r>
      <w:r w:rsidR="00BB377C" w:rsidRPr="00D21C5B">
        <w:rPr>
          <w:sz w:val="22"/>
          <w:szCs w:val="22"/>
        </w:rPr>
        <w:t xml:space="preserve">are </w:t>
      </w:r>
      <w:r w:rsidR="006011DF" w:rsidRPr="00D21C5B">
        <w:rPr>
          <w:sz w:val="22"/>
          <w:szCs w:val="22"/>
        </w:rPr>
        <w:t xml:space="preserve">largely </w:t>
      </w:r>
      <w:r w:rsidRPr="00D21C5B">
        <w:rPr>
          <w:sz w:val="22"/>
          <w:szCs w:val="22"/>
        </w:rPr>
        <w:t>con</w:t>
      </w:r>
      <w:r w:rsidR="00BB377C" w:rsidRPr="00D21C5B">
        <w:rPr>
          <w:sz w:val="22"/>
          <w:szCs w:val="22"/>
        </w:rPr>
        <w:t>sistent</w:t>
      </w:r>
      <w:r w:rsidRPr="00D21C5B">
        <w:rPr>
          <w:sz w:val="22"/>
          <w:szCs w:val="22"/>
        </w:rPr>
        <w:t xml:space="preserve"> </w:t>
      </w:r>
      <w:r w:rsidR="00BB377C" w:rsidRPr="00D21C5B">
        <w:rPr>
          <w:sz w:val="22"/>
          <w:szCs w:val="22"/>
        </w:rPr>
        <w:t xml:space="preserve">with </w:t>
      </w:r>
      <w:r w:rsidRPr="00D21C5B">
        <w:rPr>
          <w:sz w:val="22"/>
          <w:szCs w:val="22"/>
        </w:rPr>
        <w:t xml:space="preserve">the findings </w:t>
      </w:r>
      <w:r w:rsidR="006011DF" w:rsidRPr="00D21C5B">
        <w:rPr>
          <w:sz w:val="22"/>
          <w:szCs w:val="22"/>
        </w:rPr>
        <w:t>from</w:t>
      </w:r>
      <w:r w:rsidRPr="00D21C5B">
        <w:rPr>
          <w:sz w:val="22"/>
          <w:szCs w:val="22"/>
        </w:rPr>
        <w:t xml:space="preserve"> previous empirical studies. </w:t>
      </w:r>
      <w:r w:rsidR="00564792" w:rsidRPr="00D21C5B">
        <w:rPr>
          <w:i/>
          <w:sz w:val="22"/>
          <w:szCs w:val="22"/>
        </w:rPr>
        <w:t>GDP</w:t>
      </w:r>
      <w:r w:rsidR="00486913" w:rsidRPr="00D21C5B">
        <w:rPr>
          <w:sz w:val="22"/>
          <w:szCs w:val="22"/>
        </w:rPr>
        <w:t xml:space="preserve"> has the </w:t>
      </w:r>
      <w:r w:rsidR="00BB377C" w:rsidRPr="00D21C5B">
        <w:rPr>
          <w:sz w:val="22"/>
          <w:szCs w:val="22"/>
        </w:rPr>
        <w:t>biggest</w:t>
      </w:r>
      <w:r w:rsidR="00486913" w:rsidRPr="00D21C5B">
        <w:rPr>
          <w:sz w:val="22"/>
          <w:szCs w:val="22"/>
        </w:rPr>
        <w:t xml:space="preserve"> positive-diminishing effect in Africa, followed by Europe, while larger </w:t>
      </w:r>
      <w:r w:rsidR="006011DF" w:rsidRPr="00D21C5B">
        <w:rPr>
          <w:i/>
          <w:sz w:val="22"/>
          <w:szCs w:val="22"/>
        </w:rPr>
        <w:t>P</w:t>
      </w:r>
      <w:r w:rsidR="00486913" w:rsidRPr="00D21C5B">
        <w:rPr>
          <w:i/>
          <w:sz w:val="22"/>
          <w:szCs w:val="22"/>
        </w:rPr>
        <w:t>opulation</w:t>
      </w:r>
      <w:r w:rsidR="00486913" w:rsidRPr="00D21C5B">
        <w:rPr>
          <w:sz w:val="22"/>
          <w:szCs w:val="22"/>
        </w:rPr>
        <w:t xml:space="preserve"> generate</w:t>
      </w:r>
      <w:r w:rsidR="006011DF" w:rsidRPr="00D21C5B">
        <w:rPr>
          <w:sz w:val="22"/>
          <w:szCs w:val="22"/>
        </w:rPr>
        <w:t>s</w:t>
      </w:r>
      <w:r w:rsidR="00486913" w:rsidRPr="00D21C5B">
        <w:rPr>
          <w:sz w:val="22"/>
          <w:szCs w:val="22"/>
        </w:rPr>
        <w:t xml:space="preserve"> better </w:t>
      </w:r>
      <w:r w:rsidR="006011DF" w:rsidRPr="00D21C5B">
        <w:rPr>
          <w:sz w:val="22"/>
          <w:szCs w:val="22"/>
        </w:rPr>
        <w:t>soccer</w:t>
      </w:r>
      <w:r w:rsidR="00486913" w:rsidRPr="00D21C5B">
        <w:rPr>
          <w:sz w:val="22"/>
          <w:szCs w:val="22"/>
        </w:rPr>
        <w:t xml:space="preserve"> results</w:t>
      </w:r>
      <w:r w:rsidR="00BB377C" w:rsidRPr="00D21C5B">
        <w:rPr>
          <w:sz w:val="22"/>
          <w:szCs w:val="22"/>
        </w:rPr>
        <w:t xml:space="preserve"> in Europe, again followed by Africa</w:t>
      </w:r>
      <w:r w:rsidR="00486913" w:rsidRPr="00D21C5B">
        <w:rPr>
          <w:sz w:val="22"/>
          <w:szCs w:val="22"/>
        </w:rPr>
        <w:t xml:space="preserve">. </w:t>
      </w:r>
      <w:r w:rsidR="00810D05" w:rsidRPr="00D21C5B">
        <w:rPr>
          <w:sz w:val="22"/>
          <w:szCs w:val="22"/>
        </w:rPr>
        <w:t xml:space="preserve">An exception </w:t>
      </w:r>
      <w:r w:rsidR="00486913" w:rsidRPr="00D21C5B">
        <w:rPr>
          <w:sz w:val="22"/>
          <w:szCs w:val="22"/>
        </w:rPr>
        <w:t xml:space="preserve">to the “income and population rule” </w:t>
      </w:r>
      <w:r w:rsidR="00810D05" w:rsidRPr="00D21C5B">
        <w:rPr>
          <w:sz w:val="22"/>
          <w:szCs w:val="22"/>
        </w:rPr>
        <w:t xml:space="preserve">is South America, where higher per capita income and population </w:t>
      </w:r>
      <w:r w:rsidR="006011DF" w:rsidRPr="00D21C5B">
        <w:rPr>
          <w:sz w:val="22"/>
          <w:szCs w:val="22"/>
        </w:rPr>
        <w:t>seem to go</w:t>
      </w:r>
      <w:r w:rsidR="00810D05" w:rsidRPr="00D21C5B">
        <w:rPr>
          <w:sz w:val="22"/>
          <w:szCs w:val="22"/>
        </w:rPr>
        <w:t xml:space="preserve"> with lower soccer success. In Asia, the coefficients on </w:t>
      </w:r>
      <w:r w:rsidR="00BB377C" w:rsidRPr="00D21C5B">
        <w:rPr>
          <w:i/>
          <w:sz w:val="22"/>
          <w:szCs w:val="22"/>
        </w:rPr>
        <w:t>P</w:t>
      </w:r>
      <w:r w:rsidR="00810D05" w:rsidRPr="00D21C5B">
        <w:rPr>
          <w:i/>
          <w:sz w:val="22"/>
          <w:szCs w:val="22"/>
        </w:rPr>
        <w:t>opulation</w:t>
      </w:r>
      <w:r w:rsidR="00810D05" w:rsidRPr="00D21C5B">
        <w:rPr>
          <w:sz w:val="22"/>
          <w:szCs w:val="22"/>
        </w:rPr>
        <w:t xml:space="preserve"> are also reversed (yet statistically insignificant) </w:t>
      </w:r>
      <w:r w:rsidR="00564792" w:rsidRPr="00D21C5B">
        <w:rPr>
          <w:sz w:val="22"/>
          <w:szCs w:val="22"/>
        </w:rPr>
        <w:t>and</w:t>
      </w:r>
      <w:r w:rsidR="00810D05" w:rsidRPr="00D21C5B">
        <w:rPr>
          <w:sz w:val="22"/>
          <w:szCs w:val="22"/>
        </w:rPr>
        <w:t xml:space="preserve"> likely driven by major </w:t>
      </w:r>
      <w:r w:rsidR="00D21C5B" w:rsidRPr="00D21C5B">
        <w:rPr>
          <w:sz w:val="22"/>
          <w:szCs w:val="22"/>
        </w:rPr>
        <w:t xml:space="preserve">soccer </w:t>
      </w:r>
      <w:r w:rsidR="00810D05" w:rsidRPr="00D21C5B">
        <w:rPr>
          <w:sz w:val="22"/>
          <w:szCs w:val="22"/>
        </w:rPr>
        <w:t>underachievers such as China and India</w:t>
      </w:r>
      <w:r w:rsidR="00AD575D">
        <w:rPr>
          <w:sz w:val="22"/>
          <w:szCs w:val="22"/>
        </w:rPr>
        <w:t xml:space="preserve">. </w:t>
      </w:r>
    </w:p>
    <w:p w:rsidR="00080B19" w:rsidRPr="00D21C5B" w:rsidRDefault="00AC06EB" w:rsidP="00CB7F25">
      <w:pPr>
        <w:widowControl w:val="0"/>
        <w:spacing w:line="360" w:lineRule="auto"/>
        <w:ind w:firstLine="720"/>
        <w:jc w:val="both"/>
        <w:rPr>
          <w:sz w:val="22"/>
          <w:szCs w:val="22"/>
        </w:rPr>
      </w:pPr>
      <w:r w:rsidRPr="00D21C5B">
        <w:rPr>
          <w:sz w:val="22"/>
          <w:szCs w:val="22"/>
        </w:rPr>
        <w:t xml:space="preserve">Comparing the results </w:t>
      </w:r>
      <w:r w:rsidR="00BB377C" w:rsidRPr="00D21C5B">
        <w:rPr>
          <w:sz w:val="22"/>
          <w:szCs w:val="22"/>
        </w:rPr>
        <w:t xml:space="preserve">from </w:t>
      </w:r>
      <w:r w:rsidR="00962C0B" w:rsidRPr="00D21C5B">
        <w:rPr>
          <w:sz w:val="22"/>
          <w:szCs w:val="22"/>
        </w:rPr>
        <w:t>Equations 1 and 2</w:t>
      </w:r>
      <w:r w:rsidR="00BB377C" w:rsidRPr="00D21C5B">
        <w:rPr>
          <w:sz w:val="22"/>
          <w:szCs w:val="22"/>
        </w:rPr>
        <w:t xml:space="preserve"> </w:t>
      </w:r>
      <w:r w:rsidRPr="00D21C5B">
        <w:rPr>
          <w:sz w:val="22"/>
          <w:szCs w:val="22"/>
        </w:rPr>
        <w:t xml:space="preserve">it is </w:t>
      </w:r>
      <w:r w:rsidR="00CB7F25" w:rsidRPr="00D21C5B">
        <w:rPr>
          <w:sz w:val="22"/>
          <w:szCs w:val="22"/>
        </w:rPr>
        <w:t>easy to observe</w:t>
      </w:r>
      <w:r w:rsidRPr="00D21C5B">
        <w:rPr>
          <w:sz w:val="22"/>
          <w:szCs w:val="22"/>
        </w:rPr>
        <w:t xml:space="preserve"> that the magnitude and statistical significance of all variables gradually diminishes</w:t>
      </w:r>
      <w:r w:rsidR="00FD68D1" w:rsidRPr="00D21C5B">
        <w:rPr>
          <w:sz w:val="22"/>
          <w:szCs w:val="22"/>
        </w:rPr>
        <w:t xml:space="preserve"> with escalading levels of equation complexity</w:t>
      </w:r>
      <w:r w:rsidRPr="00D21C5B">
        <w:rPr>
          <w:sz w:val="22"/>
          <w:szCs w:val="22"/>
        </w:rPr>
        <w:t>, particularly for Asian, African and North American countries. Notably, it is usually countries from the first two continents that</w:t>
      </w:r>
      <w:r w:rsidR="00D21C5B" w:rsidRPr="00D21C5B">
        <w:rPr>
          <w:sz w:val="22"/>
          <w:szCs w:val="22"/>
        </w:rPr>
        <w:t>,</w:t>
      </w:r>
      <w:r w:rsidRPr="00D21C5B">
        <w:rPr>
          <w:sz w:val="22"/>
          <w:szCs w:val="22"/>
        </w:rPr>
        <w:t xml:space="preserve"> among other issues, suffer from serious data quality issues. North America, on the other hand is characterized by countries that </w:t>
      </w:r>
      <w:r w:rsidR="00486913" w:rsidRPr="00D21C5B">
        <w:rPr>
          <w:sz w:val="22"/>
          <w:szCs w:val="22"/>
        </w:rPr>
        <w:t xml:space="preserve">generally </w:t>
      </w:r>
      <w:r w:rsidRPr="00D21C5B">
        <w:rPr>
          <w:sz w:val="22"/>
          <w:szCs w:val="22"/>
        </w:rPr>
        <w:t>“don’t follow the rules</w:t>
      </w:r>
      <w:r w:rsidR="00D21C5B" w:rsidRPr="00D21C5B">
        <w:rPr>
          <w:sz w:val="22"/>
          <w:szCs w:val="22"/>
        </w:rPr>
        <w:t>.</w:t>
      </w:r>
      <w:r w:rsidRPr="00D21C5B">
        <w:rPr>
          <w:sz w:val="22"/>
          <w:szCs w:val="22"/>
        </w:rPr>
        <w:t xml:space="preserve">” </w:t>
      </w:r>
      <w:r w:rsidR="006011DF" w:rsidRPr="00D21C5B">
        <w:rPr>
          <w:sz w:val="22"/>
          <w:szCs w:val="22"/>
        </w:rPr>
        <w:t xml:space="preserve">Americans </w:t>
      </w:r>
      <w:r w:rsidRPr="00D21C5B">
        <w:rPr>
          <w:sz w:val="22"/>
          <w:szCs w:val="22"/>
        </w:rPr>
        <w:t>and Canad</w:t>
      </w:r>
      <w:r w:rsidR="006011DF" w:rsidRPr="00D21C5B">
        <w:rPr>
          <w:sz w:val="22"/>
          <w:szCs w:val="22"/>
        </w:rPr>
        <w:t>i</w:t>
      </w:r>
      <w:r w:rsidRPr="00D21C5B">
        <w:rPr>
          <w:sz w:val="22"/>
          <w:szCs w:val="22"/>
        </w:rPr>
        <w:t>a</w:t>
      </w:r>
      <w:r w:rsidR="006011DF" w:rsidRPr="00D21C5B">
        <w:rPr>
          <w:sz w:val="22"/>
          <w:szCs w:val="22"/>
        </w:rPr>
        <w:t>n</w:t>
      </w:r>
      <w:r w:rsidR="00D21C5B" w:rsidRPr="00D21C5B">
        <w:rPr>
          <w:sz w:val="22"/>
          <w:szCs w:val="22"/>
        </w:rPr>
        <w:t>s</w:t>
      </w:r>
      <w:r w:rsidRPr="00D21C5B">
        <w:rPr>
          <w:sz w:val="22"/>
          <w:szCs w:val="22"/>
        </w:rPr>
        <w:t xml:space="preserve"> are major underachievers with respect to</w:t>
      </w:r>
      <w:r w:rsidR="00A11DE9" w:rsidRPr="00D21C5B">
        <w:rPr>
          <w:sz w:val="22"/>
          <w:szCs w:val="22"/>
        </w:rPr>
        <w:t xml:space="preserve"> their</w:t>
      </w:r>
      <w:r w:rsidR="00CB7F25" w:rsidRPr="00D21C5B">
        <w:rPr>
          <w:sz w:val="22"/>
          <w:szCs w:val="22"/>
        </w:rPr>
        <w:t xml:space="preserve"> </w:t>
      </w:r>
      <w:r w:rsidR="00564792" w:rsidRPr="00D21C5B">
        <w:rPr>
          <w:sz w:val="22"/>
          <w:szCs w:val="22"/>
        </w:rPr>
        <w:t>GDP</w:t>
      </w:r>
      <w:r w:rsidRPr="00D21C5B">
        <w:rPr>
          <w:sz w:val="22"/>
          <w:szCs w:val="22"/>
        </w:rPr>
        <w:t xml:space="preserve"> and population, while Mexic</w:t>
      </w:r>
      <w:r w:rsidR="006011DF" w:rsidRPr="00D21C5B">
        <w:rPr>
          <w:sz w:val="22"/>
          <w:szCs w:val="22"/>
        </w:rPr>
        <w:t>ans</w:t>
      </w:r>
      <w:r w:rsidRPr="00D21C5B">
        <w:rPr>
          <w:sz w:val="22"/>
          <w:szCs w:val="22"/>
        </w:rPr>
        <w:t xml:space="preserve"> </w:t>
      </w:r>
      <w:r w:rsidR="006011DF" w:rsidRPr="00D21C5B">
        <w:rPr>
          <w:sz w:val="22"/>
          <w:szCs w:val="22"/>
        </w:rPr>
        <w:t xml:space="preserve">are </w:t>
      </w:r>
      <w:r w:rsidR="00CB7F25" w:rsidRPr="00D21C5B">
        <w:rPr>
          <w:sz w:val="22"/>
          <w:szCs w:val="22"/>
        </w:rPr>
        <w:t xml:space="preserve">major </w:t>
      </w:r>
      <w:r w:rsidR="00D21C5B" w:rsidRPr="00D21C5B">
        <w:rPr>
          <w:sz w:val="22"/>
          <w:szCs w:val="22"/>
        </w:rPr>
        <w:lastRenderedPageBreak/>
        <w:t>over</w:t>
      </w:r>
      <w:r w:rsidRPr="00D21C5B">
        <w:rPr>
          <w:sz w:val="22"/>
          <w:szCs w:val="22"/>
        </w:rPr>
        <w:t>achiever</w:t>
      </w:r>
      <w:r w:rsidR="006011DF" w:rsidRPr="00D21C5B">
        <w:rPr>
          <w:sz w:val="22"/>
          <w:szCs w:val="22"/>
        </w:rPr>
        <w:t>s</w:t>
      </w:r>
      <w:r w:rsidRPr="00D21C5B">
        <w:rPr>
          <w:sz w:val="22"/>
          <w:szCs w:val="22"/>
        </w:rPr>
        <w:t xml:space="preserve"> with respect to </w:t>
      </w:r>
      <w:r w:rsidR="006011DF" w:rsidRPr="00D21C5B">
        <w:rPr>
          <w:sz w:val="22"/>
          <w:szCs w:val="22"/>
        </w:rPr>
        <w:t xml:space="preserve">their </w:t>
      </w:r>
      <w:r w:rsidR="00564792" w:rsidRPr="00D21C5B">
        <w:rPr>
          <w:sz w:val="22"/>
          <w:szCs w:val="22"/>
        </w:rPr>
        <w:t>GDP</w:t>
      </w:r>
      <w:r w:rsidRPr="00D21C5B">
        <w:rPr>
          <w:sz w:val="22"/>
          <w:szCs w:val="22"/>
        </w:rPr>
        <w:t>.</w:t>
      </w:r>
    </w:p>
    <w:p w:rsidR="00A21929" w:rsidRPr="00D21C5B" w:rsidRDefault="00A21929" w:rsidP="00CB7F25">
      <w:pPr>
        <w:widowControl w:val="0"/>
        <w:spacing w:line="360" w:lineRule="auto"/>
        <w:ind w:firstLine="720"/>
        <w:jc w:val="both"/>
        <w:rPr>
          <w:b/>
          <w:bCs/>
          <w:sz w:val="22"/>
          <w:szCs w:val="22"/>
        </w:rPr>
      </w:pPr>
      <w:r w:rsidRPr="00D21C5B">
        <w:rPr>
          <w:sz w:val="22"/>
          <w:szCs w:val="22"/>
        </w:rPr>
        <w:t>The differences between the results of European and South American confederations tell a</w:t>
      </w:r>
      <w:r w:rsidR="00962C0B" w:rsidRPr="00D21C5B">
        <w:rPr>
          <w:sz w:val="22"/>
          <w:szCs w:val="22"/>
        </w:rPr>
        <w:t xml:space="preserve">n </w:t>
      </w:r>
      <w:r w:rsidRPr="00D21C5B">
        <w:rPr>
          <w:sz w:val="22"/>
          <w:szCs w:val="22"/>
        </w:rPr>
        <w:t xml:space="preserve">interesting story, at the heart of which is the </w:t>
      </w:r>
      <w:r w:rsidR="00486913" w:rsidRPr="00D21C5B">
        <w:rPr>
          <w:sz w:val="22"/>
          <w:szCs w:val="22"/>
        </w:rPr>
        <w:t xml:space="preserve">balance between available resources and </w:t>
      </w:r>
      <w:r w:rsidR="00FA6BEC" w:rsidRPr="00D21C5B">
        <w:rPr>
          <w:sz w:val="22"/>
          <w:szCs w:val="22"/>
        </w:rPr>
        <w:t>footballing</w:t>
      </w:r>
      <w:r w:rsidR="00486913" w:rsidRPr="00D21C5B">
        <w:rPr>
          <w:sz w:val="22"/>
          <w:szCs w:val="22"/>
        </w:rPr>
        <w:t xml:space="preserve"> tradition</w:t>
      </w:r>
      <w:r w:rsidRPr="00D21C5B">
        <w:rPr>
          <w:sz w:val="22"/>
          <w:szCs w:val="22"/>
        </w:rPr>
        <w:t xml:space="preserve">. Given the small number of available observations and countries in the South American sample (9 countries with 153 observations), as well as the extreme </w:t>
      </w:r>
      <w:r w:rsidR="00826228" w:rsidRPr="00D21C5B">
        <w:rPr>
          <w:sz w:val="22"/>
          <w:szCs w:val="22"/>
        </w:rPr>
        <w:t xml:space="preserve">relative </w:t>
      </w:r>
      <w:r w:rsidRPr="00D21C5B">
        <w:rPr>
          <w:sz w:val="22"/>
          <w:szCs w:val="22"/>
        </w:rPr>
        <w:t xml:space="preserve">weight of </w:t>
      </w:r>
      <w:r w:rsidR="00826228" w:rsidRPr="00D21C5B">
        <w:rPr>
          <w:sz w:val="22"/>
          <w:szCs w:val="22"/>
        </w:rPr>
        <w:t>the</w:t>
      </w:r>
      <w:r w:rsidRPr="00D21C5B">
        <w:rPr>
          <w:sz w:val="22"/>
          <w:szCs w:val="22"/>
        </w:rPr>
        <w:t xml:space="preserve"> few nations </w:t>
      </w:r>
      <w:r w:rsidR="00826228" w:rsidRPr="00D21C5B">
        <w:rPr>
          <w:sz w:val="22"/>
          <w:szCs w:val="22"/>
        </w:rPr>
        <w:t>with</w:t>
      </w:r>
      <w:r w:rsidRPr="00D21C5B">
        <w:rPr>
          <w:sz w:val="22"/>
          <w:szCs w:val="22"/>
        </w:rPr>
        <w:t>in this s</w:t>
      </w:r>
      <w:r w:rsidR="00826228" w:rsidRPr="00D21C5B">
        <w:rPr>
          <w:sz w:val="22"/>
          <w:szCs w:val="22"/>
        </w:rPr>
        <w:t>ubgroup</w:t>
      </w:r>
      <w:r w:rsidRPr="00D21C5B">
        <w:rPr>
          <w:sz w:val="22"/>
          <w:szCs w:val="22"/>
        </w:rPr>
        <w:t>, it is</w:t>
      </w:r>
      <w:r w:rsidR="00826228" w:rsidRPr="00D21C5B">
        <w:rPr>
          <w:sz w:val="22"/>
          <w:szCs w:val="22"/>
        </w:rPr>
        <w:t xml:space="preserve"> expected that </w:t>
      </w:r>
      <w:r w:rsidR="00FD68D1" w:rsidRPr="00D21C5B">
        <w:rPr>
          <w:sz w:val="22"/>
          <w:szCs w:val="22"/>
        </w:rPr>
        <w:t xml:space="preserve">the observed </w:t>
      </w:r>
      <w:r w:rsidR="00826228" w:rsidRPr="00D21C5B">
        <w:rPr>
          <w:sz w:val="22"/>
          <w:szCs w:val="22"/>
        </w:rPr>
        <w:t xml:space="preserve">negative income effects are driven by </w:t>
      </w:r>
      <w:r w:rsidR="00962C0B" w:rsidRPr="00D21C5B">
        <w:rPr>
          <w:sz w:val="22"/>
          <w:szCs w:val="22"/>
        </w:rPr>
        <w:t xml:space="preserve">the </w:t>
      </w:r>
      <w:r w:rsidR="00826228" w:rsidRPr="00D21C5B">
        <w:rPr>
          <w:sz w:val="22"/>
          <w:szCs w:val="22"/>
        </w:rPr>
        <w:t>poor (in its economic meaning of the word) Brazil</w:t>
      </w:r>
      <w:r w:rsidR="00FD68D1" w:rsidRPr="00D21C5B">
        <w:rPr>
          <w:sz w:val="22"/>
          <w:szCs w:val="22"/>
        </w:rPr>
        <w:t xml:space="preserve">. </w:t>
      </w:r>
      <w:r w:rsidR="00962C0B" w:rsidRPr="00D21C5B">
        <w:rPr>
          <w:sz w:val="22"/>
          <w:szCs w:val="22"/>
        </w:rPr>
        <w:t>I</w:t>
      </w:r>
      <w:r w:rsidR="00FD68D1" w:rsidRPr="00D21C5B">
        <w:rPr>
          <w:sz w:val="22"/>
          <w:szCs w:val="22"/>
        </w:rPr>
        <w:t>nterestingly, the top three CONMEBOL countries are the ones that are least “open”</w:t>
      </w:r>
      <w:r w:rsidR="00962C0B" w:rsidRPr="00D21C5B">
        <w:rPr>
          <w:sz w:val="22"/>
          <w:szCs w:val="22"/>
        </w:rPr>
        <w:t xml:space="preserve"> in terms of </w:t>
      </w:r>
      <w:r w:rsidR="006011DF" w:rsidRPr="00D21C5B">
        <w:rPr>
          <w:i/>
          <w:sz w:val="22"/>
          <w:szCs w:val="22"/>
        </w:rPr>
        <w:t>T</w:t>
      </w:r>
      <w:r w:rsidR="00962C0B" w:rsidRPr="00D21C5B">
        <w:rPr>
          <w:i/>
          <w:sz w:val="22"/>
          <w:szCs w:val="22"/>
        </w:rPr>
        <w:t>rade</w:t>
      </w:r>
      <w:r w:rsidR="00FD68D1" w:rsidRPr="00D21C5B">
        <w:rPr>
          <w:sz w:val="22"/>
          <w:szCs w:val="22"/>
        </w:rPr>
        <w:t xml:space="preserve">. </w:t>
      </w:r>
      <w:r w:rsidR="00FD68D1" w:rsidRPr="00D21C5B">
        <w:rPr>
          <w:i/>
          <w:sz w:val="22"/>
          <w:szCs w:val="22"/>
        </w:rPr>
        <w:t>Oil Rents</w:t>
      </w:r>
      <w:r w:rsidR="00FD68D1" w:rsidRPr="00D21C5B">
        <w:rPr>
          <w:sz w:val="22"/>
          <w:szCs w:val="22"/>
        </w:rPr>
        <w:t xml:space="preserve"> also have an opposite effect on </w:t>
      </w:r>
      <w:r w:rsidR="00810D05" w:rsidRPr="00D21C5B">
        <w:rPr>
          <w:sz w:val="22"/>
          <w:szCs w:val="22"/>
        </w:rPr>
        <w:t>soccer</w:t>
      </w:r>
      <w:r w:rsidR="00FD68D1" w:rsidRPr="00D21C5B">
        <w:rPr>
          <w:sz w:val="22"/>
          <w:szCs w:val="22"/>
        </w:rPr>
        <w:t xml:space="preserve"> success when comparing Europe to South America. </w:t>
      </w:r>
      <w:r w:rsidR="00962C0B" w:rsidRPr="00D21C5B">
        <w:rPr>
          <w:sz w:val="22"/>
          <w:szCs w:val="22"/>
        </w:rPr>
        <w:t>It seems as though top European oil producers are</w:t>
      </w:r>
      <w:r w:rsidR="00950EC3" w:rsidRPr="00D21C5B">
        <w:rPr>
          <w:sz w:val="22"/>
          <w:szCs w:val="22"/>
        </w:rPr>
        <w:t xml:space="preserve"> suffering from a case of</w:t>
      </w:r>
    </w:p>
    <w:p w:rsidR="007B48FE" w:rsidRPr="007B48FE" w:rsidRDefault="007B48FE" w:rsidP="007B48FE">
      <w:pPr>
        <w:pStyle w:val="Caption"/>
        <w:keepNext/>
        <w:rPr>
          <w:sz w:val="22"/>
          <w:szCs w:val="22"/>
        </w:rPr>
      </w:pPr>
      <w:r w:rsidRPr="007B48FE">
        <w:rPr>
          <w:sz w:val="22"/>
          <w:szCs w:val="22"/>
        </w:rPr>
        <w:t xml:space="preserve">Table </w:t>
      </w:r>
      <w:r w:rsidR="00502B3E" w:rsidRPr="007B48FE">
        <w:rPr>
          <w:sz w:val="22"/>
          <w:szCs w:val="22"/>
        </w:rPr>
        <w:fldChar w:fldCharType="begin"/>
      </w:r>
      <w:r w:rsidRPr="007B48FE">
        <w:rPr>
          <w:sz w:val="22"/>
          <w:szCs w:val="22"/>
        </w:rPr>
        <w:instrText xml:space="preserve"> SEQ Table \* ARABIC </w:instrText>
      </w:r>
      <w:r w:rsidR="00502B3E" w:rsidRPr="007B48FE">
        <w:rPr>
          <w:sz w:val="22"/>
          <w:szCs w:val="22"/>
        </w:rPr>
        <w:fldChar w:fldCharType="separate"/>
      </w:r>
      <w:r w:rsidR="00E465B6">
        <w:rPr>
          <w:noProof/>
          <w:sz w:val="22"/>
          <w:szCs w:val="22"/>
        </w:rPr>
        <w:t>3</w:t>
      </w:r>
      <w:r w:rsidR="00502B3E" w:rsidRPr="007B48FE">
        <w:rPr>
          <w:sz w:val="22"/>
          <w:szCs w:val="22"/>
        </w:rPr>
        <w:fldChar w:fldCharType="end"/>
      </w:r>
      <w:r w:rsidRPr="007B48FE">
        <w:rPr>
          <w:sz w:val="22"/>
          <w:szCs w:val="22"/>
        </w:rPr>
        <w:t>: Results of equation (2)</w:t>
      </w:r>
      <w:r w:rsidRPr="007B48FE">
        <w:rPr>
          <w:rStyle w:val="FootnoteReference"/>
          <w:sz w:val="22"/>
          <w:szCs w:val="22"/>
        </w:rPr>
        <w:t xml:space="preserve"> </w:t>
      </w:r>
      <w:r>
        <w:rPr>
          <w:rStyle w:val="FootnoteReference"/>
          <w:sz w:val="22"/>
          <w:szCs w:val="22"/>
        </w:rPr>
        <w:footnoteReference w:id="22"/>
      </w:r>
    </w:p>
    <w:p w:rsidR="006B0A6D" w:rsidRDefault="00502B3E" w:rsidP="00BB377C">
      <w:pPr>
        <w:spacing w:line="360" w:lineRule="auto"/>
        <w:jc w:val="center"/>
        <w:rPr>
          <w:b/>
          <w:bCs/>
          <w:sz w:val="22"/>
          <w:szCs w:val="22"/>
        </w:rPr>
      </w:pPr>
      <w:r>
        <w:rPr>
          <w:b/>
          <w:bCs/>
          <w:sz w:val="22"/>
          <w:szCs w:val="22"/>
        </w:rPr>
        <w:fldChar w:fldCharType="begin"/>
      </w:r>
      <w:r w:rsidR="009F1B2C">
        <w:rPr>
          <w:b/>
          <w:bCs/>
          <w:sz w:val="22"/>
          <w:szCs w:val="22"/>
        </w:rPr>
        <w:instrText xml:space="preserve"> LINK Excel.Sheet.8 "C:\\Users\\mwnicholson\\Dropbox\\FIFA\\Final Results_All Models\\FINAL RESULTS _ M123_5.14.xls!Model 2!R1C1:R37C17" "" \a \p </w:instrText>
      </w:r>
      <w:r w:rsidR="00BB377C">
        <w:rPr>
          <w:b/>
          <w:bCs/>
          <w:sz w:val="22"/>
          <w:szCs w:val="22"/>
        </w:rPr>
        <w:instrText xml:space="preserve"> \* MERGEFORMAT </w:instrText>
      </w:r>
      <w:r>
        <w:rPr>
          <w:b/>
          <w:bCs/>
          <w:sz w:val="22"/>
          <w:szCs w:val="22"/>
        </w:rPr>
        <w:fldChar w:fldCharType="separate"/>
      </w:r>
      <w:r w:rsidR="005C7E97">
        <w:rPr>
          <w:b/>
          <w:bCs/>
          <w:noProof/>
          <w:sz w:val="22"/>
          <w:szCs w:val="22"/>
        </w:rPr>
        <w:drawing>
          <wp:inline distT="0" distB="0" distL="0" distR="0">
            <wp:extent cx="6105525" cy="5114485"/>
            <wp:effectExtent l="0" t="0" r="9525" b="0"/>
            <wp:docPr id="4" name="Ob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9976"/>
                    <a:stretch>
                      <a:fillRect/>
                    </a:stretch>
                  </pic:blipFill>
                  <pic:spPr bwMode="auto">
                    <a:xfrm>
                      <a:off x="0" y="0"/>
                      <a:ext cx="6108943" cy="5117348"/>
                    </a:xfrm>
                    <a:prstGeom prst="rect">
                      <a:avLst/>
                    </a:prstGeom>
                    <a:noFill/>
                    <a:ln>
                      <a:noFill/>
                    </a:ln>
                  </pic:spPr>
                </pic:pic>
              </a:graphicData>
            </a:graphic>
          </wp:inline>
        </w:drawing>
      </w:r>
      <w:r>
        <w:rPr>
          <w:b/>
          <w:bCs/>
          <w:sz w:val="22"/>
          <w:szCs w:val="22"/>
        </w:rPr>
        <w:fldChar w:fldCharType="end"/>
      </w:r>
    </w:p>
    <w:p w:rsidR="002559BC" w:rsidRPr="00D21C5B" w:rsidRDefault="00962C0B" w:rsidP="00962C0B">
      <w:pPr>
        <w:spacing w:line="360" w:lineRule="auto"/>
        <w:rPr>
          <w:bCs/>
          <w:sz w:val="22"/>
          <w:szCs w:val="22"/>
        </w:rPr>
      </w:pPr>
      <w:r w:rsidRPr="00D21C5B">
        <w:rPr>
          <w:bCs/>
          <w:sz w:val="22"/>
          <w:szCs w:val="22"/>
        </w:rPr>
        <w:lastRenderedPageBreak/>
        <w:t xml:space="preserve">the </w:t>
      </w:r>
      <w:r w:rsidR="006011DF" w:rsidRPr="00D21C5B">
        <w:rPr>
          <w:bCs/>
          <w:sz w:val="22"/>
          <w:szCs w:val="22"/>
        </w:rPr>
        <w:t>“</w:t>
      </w:r>
      <w:r w:rsidRPr="00D21C5B">
        <w:rPr>
          <w:bCs/>
          <w:sz w:val="22"/>
          <w:szCs w:val="22"/>
        </w:rPr>
        <w:t>resource curse</w:t>
      </w:r>
      <w:r w:rsidR="006011DF" w:rsidRPr="00D21C5B">
        <w:rPr>
          <w:bCs/>
          <w:sz w:val="22"/>
          <w:szCs w:val="22"/>
        </w:rPr>
        <w:t>”</w:t>
      </w:r>
      <w:r w:rsidRPr="00D21C5B">
        <w:rPr>
          <w:bCs/>
          <w:sz w:val="22"/>
          <w:szCs w:val="22"/>
        </w:rPr>
        <w:t>, while in South America</w:t>
      </w:r>
      <w:r w:rsidR="00DE5EA0" w:rsidRPr="00D21C5B">
        <w:rPr>
          <w:bCs/>
          <w:sz w:val="22"/>
          <w:szCs w:val="22"/>
        </w:rPr>
        <w:t xml:space="preserve">, </w:t>
      </w:r>
      <w:r w:rsidR="00950EC3" w:rsidRPr="00D21C5B">
        <w:rPr>
          <w:bCs/>
          <w:sz w:val="22"/>
          <w:szCs w:val="22"/>
        </w:rPr>
        <w:t>and to a lesser degree</w:t>
      </w:r>
      <w:r w:rsidR="00394FA4" w:rsidRPr="00D21C5B">
        <w:rPr>
          <w:bCs/>
          <w:sz w:val="22"/>
          <w:szCs w:val="22"/>
        </w:rPr>
        <w:t xml:space="preserve"> in Africa</w:t>
      </w:r>
      <w:r w:rsidR="00DE5EA0" w:rsidRPr="00D21C5B">
        <w:rPr>
          <w:bCs/>
          <w:sz w:val="22"/>
          <w:szCs w:val="22"/>
        </w:rPr>
        <w:t>,</w:t>
      </w:r>
      <w:r w:rsidRPr="00D21C5B">
        <w:rPr>
          <w:bCs/>
          <w:sz w:val="22"/>
          <w:szCs w:val="22"/>
        </w:rPr>
        <w:t xml:space="preserve"> </w:t>
      </w:r>
      <w:r w:rsidR="00394FA4" w:rsidRPr="00D21C5B">
        <w:rPr>
          <w:bCs/>
          <w:sz w:val="22"/>
          <w:szCs w:val="22"/>
        </w:rPr>
        <w:t xml:space="preserve">a relatively higher </w:t>
      </w:r>
      <w:r w:rsidR="006011DF" w:rsidRPr="00D21C5B">
        <w:rPr>
          <w:bCs/>
          <w:sz w:val="22"/>
          <w:szCs w:val="22"/>
        </w:rPr>
        <w:t>pro</w:t>
      </w:r>
      <w:r w:rsidR="00394FA4" w:rsidRPr="00D21C5B">
        <w:rPr>
          <w:bCs/>
          <w:sz w:val="22"/>
          <w:szCs w:val="22"/>
        </w:rPr>
        <w:t xml:space="preserve">portion of </w:t>
      </w:r>
      <w:r w:rsidR="006011DF" w:rsidRPr="00D21C5B">
        <w:rPr>
          <w:bCs/>
          <w:i/>
          <w:sz w:val="22"/>
          <w:szCs w:val="22"/>
        </w:rPr>
        <w:t xml:space="preserve">oil </w:t>
      </w:r>
      <w:r w:rsidR="00394FA4" w:rsidRPr="00D21C5B">
        <w:rPr>
          <w:bCs/>
          <w:i/>
          <w:sz w:val="22"/>
          <w:szCs w:val="22"/>
        </w:rPr>
        <w:t>rents</w:t>
      </w:r>
      <w:r w:rsidRPr="00D21C5B">
        <w:rPr>
          <w:bCs/>
          <w:sz w:val="22"/>
          <w:szCs w:val="22"/>
        </w:rPr>
        <w:t xml:space="preserve"> </w:t>
      </w:r>
      <w:r w:rsidR="00810D05" w:rsidRPr="00D21C5B">
        <w:rPr>
          <w:bCs/>
          <w:sz w:val="22"/>
          <w:szCs w:val="22"/>
        </w:rPr>
        <w:t xml:space="preserve">is </w:t>
      </w:r>
      <w:r w:rsidR="006011DF" w:rsidRPr="00D21C5B">
        <w:rPr>
          <w:bCs/>
          <w:sz w:val="22"/>
          <w:szCs w:val="22"/>
        </w:rPr>
        <w:t>perhaps</w:t>
      </w:r>
      <w:r w:rsidR="00394FA4" w:rsidRPr="00D21C5B">
        <w:rPr>
          <w:bCs/>
          <w:sz w:val="22"/>
          <w:szCs w:val="22"/>
        </w:rPr>
        <w:t xml:space="preserve"> diverted</w:t>
      </w:r>
      <w:r w:rsidRPr="00D21C5B">
        <w:rPr>
          <w:bCs/>
          <w:sz w:val="22"/>
          <w:szCs w:val="22"/>
        </w:rPr>
        <w:t xml:space="preserve"> into the soccer infrastructure, thereby </w:t>
      </w:r>
      <w:r w:rsidR="00394FA4" w:rsidRPr="00D21C5B">
        <w:rPr>
          <w:bCs/>
          <w:sz w:val="22"/>
          <w:szCs w:val="22"/>
        </w:rPr>
        <w:t>resulting in</w:t>
      </w:r>
      <w:r w:rsidRPr="00D21C5B">
        <w:rPr>
          <w:bCs/>
          <w:sz w:val="22"/>
          <w:szCs w:val="22"/>
        </w:rPr>
        <w:t xml:space="preserve"> a</w:t>
      </w:r>
      <w:r w:rsidR="00950EC3" w:rsidRPr="00D21C5B">
        <w:rPr>
          <w:bCs/>
          <w:sz w:val="22"/>
          <w:szCs w:val="22"/>
        </w:rPr>
        <w:t>n estimated</w:t>
      </w:r>
      <w:r w:rsidRPr="00D21C5B">
        <w:rPr>
          <w:bCs/>
          <w:sz w:val="22"/>
          <w:szCs w:val="22"/>
        </w:rPr>
        <w:t xml:space="preserve"> positive </w:t>
      </w:r>
      <w:r w:rsidR="00950EC3" w:rsidRPr="00D21C5B">
        <w:rPr>
          <w:bCs/>
          <w:sz w:val="22"/>
          <w:szCs w:val="22"/>
        </w:rPr>
        <w:t>coefficient</w:t>
      </w:r>
      <w:r w:rsidRPr="00D21C5B">
        <w:rPr>
          <w:bCs/>
          <w:sz w:val="22"/>
          <w:szCs w:val="22"/>
        </w:rPr>
        <w:t>.</w:t>
      </w:r>
      <w:r w:rsidR="002559BC" w:rsidRPr="00D21C5B">
        <w:rPr>
          <w:bCs/>
          <w:sz w:val="22"/>
          <w:szCs w:val="22"/>
        </w:rPr>
        <w:t xml:space="preserve"> </w:t>
      </w:r>
    </w:p>
    <w:p w:rsidR="00564792" w:rsidRPr="00D21C5B" w:rsidRDefault="00564792" w:rsidP="00564792">
      <w:pPr>
        <w:spacing w:line="360" w:lineRule="auto"/>
        <w:ind w:firstLine="360"/>
        <w:rPr>
          <w:bCs/>
          <w:sz w:val="22"/>
          <w:szCs w:val="22"/>
        </w:rPr>
      </w:pPr>
      <w:r w:rsidRPr="00D21C5B">
        <w:rPr>
          <w:bCs/>
          <w:sz w:val="22"/>
          <w:szCs w:val="22"/>
        </w:rPr>
        <w:t xml:space="preserve">High </w:t>
      </w:r>
      <w:r w:rsidRPr="00D21C5B">
        <w:rPr>
          <w:bCs/>
          <w:i/>
          <w:sz w:val="22"/>
          <w:szCs w:val="22"/>
        </w:rPr>
        <w:t>inflation</w:t>
      </w:r>
      <w:r w:rsidRPr="00D21C5B">
        <w:rPr>
          <w:bCs/>
          <w:sz w:val="22"/>
          <w:szCs w:val="22"/>
        </w:rPr>
        <w:t xml:space="preserve"> rates are correlated with lower FIFA points whenever statistically significant, but remain statistically significant only in Asia under the AR1 specification.</w:t>
      </w:r>
    </w:p>
    <w:p w:rsidR="00962C0B" w:rsidRPr="00D21C5B" w:rsidRDefault="00080B19" w:rsidP="002559BC">
      <w:pPr>
        <w:spacing w:line="360" w:lineRule="auto"/>
        <w:ind w:firstLine="360"/>
        <w:rPr>
          <w:bCs/>
          <w:sz w:val="22"/>
          <w:szCs w:val="22"/>
        </w:rPr>
      </w:pPr>
      <w:r w:rsidRPr="00D21C5B">
        <w:rPr>
          <w:bCs/>
          <w:sz w:val="22"/>
          <w:szCs w:val="22"/>
        </w:rPr>
        <w:t xml:space="preserve">The coefficient for </w:t>
      </w:r>
      <w:r w:rsidR="00FC3264" w:rsidRPr="00D21C5B">
        <w:rPr>
          <w:bCs/>
          <w:i/>
          <w:sz w:val="22"/>
          <w:szCs w:val="22"/>
        </w:rPr>
        <w:t>L</w:t>
      </w:r>
      <w:r w:rsidR="002559BC" w:rsidRPr="00D21C5B">
        <w:rPr>
          <w:bCs/>
          <w:i/>
          <w:sz w:val="22"/>
          <w:szCs w:val="22"/>
        </w:rPr>
        <w:t>ife expectancy at birth</w:t>
      </w:r>
      <w:r w:rsidR="002559BC" w:rsidRPr="00D21C5B">
        <w:rPr>
          <w:bCs/>
          <w:sz w:val="22"/>
          <w:szCs w:val="22"/>
        </w:rPr>
        <w:t xml:space="preserve"> </w:t>
      </w:r>
      <w:r w:rsidRPr="00D21C5B">
        <w:rPr>
          <w:bCs/>
          <w:sz w:val="22"/>
          <w:szCs w:val="22"/>
        </w:rPr>
        <w:t xml:space="preserve">is positive </w:t>
      </w:r>
      <w:r w:rsidR="00830B19" w:rsidRPr="00D21C5B">
        <w:rPr>
          <w:bCs/>
          <w:sz w:val="22"/>
          <w:szCs w:val="22"/>
        </w:rPr>
        <w:t xml:space="preserve">as expected </w:t>
      </w:r>
      <w:r w:rsidRPr="00D21C5B">
        <w:rPr>
          <w:bCs/>
          <w:sz w:val="22"/>
          <w:szCs w:val="22"/>
        </w:rPr>
        <w:t xml:space="preserve">(whenever statistically significant) for </w:t>
      </w:r>
      <w:r w:rsidR="00EE777F" w:rsidRPr="00D21C5B">
        <w:rPr>
          <w:bCs/>
          <w:sz w:val="22"/>
          <w:szCs w:val="22"/>
        </w:rPr>
        <w:t>almost all</w:t>
      </w:r>
      <w:r w:rsidRPr="00D21C5B">
        <w:rPr>
          <w:bCs/>
          <w:sz w:val="22"/>
          <w:szCs w:val="22"/>
        </w:rPr>
        <w:t xml:space="preserve"> confederations. </w:t>
      </w:r>
      <w:r w:rsidR="00EE777F" w:rsidRPr="00D21C5B">
        <w:rPr>
          <w:bCs/>
          <w:sz w:val="22"/>
          <w:szCs w:val="22"/>
        </w:rPr>
        <w:t xml:space="preserve">Countries in South </w:t>
      </w:r>
      <w:r w:rsidR="00FA6BEC" w:rsidRPr="00D21C5B">
        <w:rPr>
          <w:bCs/>
          <w:sz w:val="22"/>
          <w:szCs w:val="22"/>
        </w:rPr>
        <w:t>America</w:t>
      </w:r>
      <w:r w:rsidR="00EE777F" w:rsidRPr="00D21C5B">
        <w:rPr>
          <w:bCs/>
          <w:sz w:val="22"/>
          <w:szCs w:val="22"/>
        </w:rPr>
        <w:t xml:space="preserve"> would benefit </w:t>
      </w:r>
      <w:r w:rsidR="00FA6BEC" w:rsidRPr="00D21C5B">
        <w:rPr>
          <w:bCs/>
          <w:sz w:val="22"/>
          <w:szCs w:val="22"/>
        </w:rPr>
        <w:t xml:space="preserve">the </w:t>
      </w:r>
      <w:r w:rsidR="00EE777F" w:rsidRPr="00D21C5B">
        <w:rPr>
          <w:bCs/>
          <w:sz w:val="22"/>
          <w:szCs w:val="22"/>
        </w:rPr>
        <w:t xml:space="preserve">most from </w:t>
      </w:r>
      <w:r w:rsidR="00FA6BEC" w:rsidRPr="00D21C5B">
        <w:rPr>
          <w:bCs/>
          <w:sz w:val="22"/>
          <w:szCs w:val="22"/>
        </w:rPr>
        <w:t>higher</w:t>
      </w:r>
      <w:r w:rsidR="00EE777F" w:rsidRPr="00D21C5B">
        <w:rPr>
          <w:bCs/>
          <w:sz w:val="22"/>
          <w:szCs w:val="22"/>
        </w:rPr>
        <w:t xml:space="preserve"> national health; the effect of higher life expectancy in these countries is about 20 times larger than </w:t>
      </w:r>
      <w:r w:rsidR="00FA6BEC" w:rsidRPr="00D21C5B">
        <w:rPr>
          <w:bCs/>
          <w:sz w:val="22"/>
          <w:szCs w:val="22"/>
        </w:rPr>
        <w:t xml:space="preserve">that </w:t>
      </w:r>
      <w:r w:rsidR="00EE777F" w:rsidRPr="00D21C5B">
        <w:rPr>
          <w:bCs/>
          <w:sz w:val="22"/>
          <w:szCs w:val="22"/>
        </w:rPr>
        <w:t xml:space="preserve">in Europe and about eight times larger </w:t>
      </w:r>
      <w:r w:rsidR="00FA6BEC" w:rsidRPr="00D21C5B">
        <w:rPr>
          <w:bCs/>
          <w:sz w:val="22"/>
          <w:szCs w:val="22"/>
        </w:rPr>
        <w:t xml:space="preserve">than that </w:t>
      </w:r>
      <w:r w:rsidR="00EE777F" w:rsidRPr="00D21C5B">
        <w:rPr>
          <w:bCs/>
          <w:sz w:val="22"/>
          <w:szCs w:val="22"/>
        </w:rPr>
        <w:t>in Africa (in our AR1 specification)</w:t>
      </w:r>
      <w:r w:rsidR="00AD575D">
        <w:rPr>
          <w:bCs/>
          <w:sz w:val="22"/>
          <w:szCs w:val="22"/>
        </w:rPr>
        <w:t xml:space="preserve">. </w:t>
      </w:r>
      <w:r w:rsidRPr="00D21C5B">
        <w:rPr>
          <w:bCs/>
          <w:sz w:val="22"/>
          <w:szCs w:val="22"/>
        </w:rPr>
        <w:t xml:space="preserve"> </w:t>
      </w:r>
      <w:r w:rsidR="00962C0B" w:rsidRPr="00D21C5B">
        <w:rPr>
          <w:bCs/>
          <w:sz w:val="22"/>
          <w:szCs w:val="22"/>
        </w:rPr>
        <w:t xml:space="preserve"> </w:t>
      </w:r>
    </w:p>
    <w:p w:rsidR="00DE5EA0" w:rsidRPr="00962C0B" w:rsidRDefault="00DE5EA0" w:rsidP="002559BC">
      <w:pPr>
        <w:spacing w:line="360" w:lineRule="auto"/>
        <w:ind w:firstLine="360"/>
        <w:rPr>
          <w:bCs/>
          <w:color w:val="FF0000"/>
          <w:sz w:val="22"/>
          <w:szCs w:val="22"/>
        </w:rPr>
      </w:pPr>
    </w:p>
    <w:p w:rsidR="00423BEF" w:rsidRDefault="00423BEF" w:rsidP="00423BEF">
      <w:pPr>
        <w:pStyle w:val="Heading2"/>
        <w:numPr>
          <w:ilvl w:val="1"/>
          <w:numId w:val="21"/>
        </w:numPr>
      </w:pPr>
      <w:r>
        <w:t>Equation</w:t>
      </w:r>
      <w:r w:rsidRPr="004F4168">
        <w:t xml:space="preserve"> </w:t>
      </w:r>
      <w:r>
        <w:t>(3)</w:t>
      </w:r>
    </w:p>
    <w:p w:rsidR="00313CEE" w:rsidRPr="00B82329" w:rsidRDefault="00313CEE" w:rsidP="00ED25BE">
      <w:pPr>
        <w:pStyle w:val="ListParagraph"/>
        <w:tabs>
          <w:tab w:val="left" w:pos="-3150"/>
        </w:tabs>
        <w:spacing w:line="360" w:lineRule="auto"/>
        <w:rPr>
          <w:b/>
          <w:bCs/>
          <w:sz w:val="22"/>
          <w:szCs w:val="22"/>
        </w:rPr>
      </w:pPr>
    </w:p>
    <w:p w:rsidR="00B82329" w:rsidRPr="00B82329" w:rsidRDefault="007B48FE" w:rsidP="00830B19">
      <w:pPr>
        <w:spacing w:line="360" w:lineRule="auto"/>
        <w:ind w:firstLine="720"/>
        <w:jc w:val="both"/>
        <w:rPr>
          <w:sz w:val="22"/>
          <w:szCs w:val="22"/>
        </w:rPr>
      </w:pPr>
      <w:r w:rsidRPr="00B82329">
        <w:rPr>
          <w:sz w:val="22"/>
          <w:szCs w:val="22"/>
        </w:rPr>
        <w:t xml:space="preserve">Table </w:t>
      </w:r>
      <w:r w:rsidR="00AA230A" w:rsidRPr="00B82329">
        <w:rPr>
          <w:sz w:val="22"/>
          <w:szCs w:val="22"/>
        </w:rPr>
        <w:t>4</w:t>
      </w:r>
      <w:r w:rsidR="00423BEF" w:rsidRPr="00B82329">
        <w:rPr>
          <w:sz w:val="22"/>
          <w:szCs w:val="22"/>
        </w:rPr>
        <w:t xml:space="preserve"> provides results for equation (3) using the instrumental </w:t>
      </w:r>
      <w:r w:rsidR="00830B19" w:rsidRPr="00B82329">
        <w:rPr>
          <w:sz w:val="22"/>
          <w:szCs w:val="22"/>
        </w:rPr>
        <w:t>variable</w:t>
      </w:r>
      <w:r w:rsidR="00423BEF" w:rsidRPr="00B82329">
        <w:rPr>
          <w:sz w:val="22"/>
          <w:szCs w:val="22"/>
        </w:rPr>
        <w:t xml:space="preserve"> technique defined in (3.1) and (3.2)</w:t>
      </w:r>
      <w:r w:rsidR="00AD575D">
        <w:rPr>
          <w:sz w:val="22"/>
          <w:szCs w:val="22"/>
        </w:rPr>
        <w:t xml:space="preserve">. </w:t>
      </w:r>
      <w:r w:rsidR="00313CEE" w:rsidRPr="00B82329">
        <w:rPr>
          <w:sz w:val="22"/>
          <w:szCs w:val="22"/>
        </w:rPr>
        <w:t xml:space="preserve">All </w:t>
      </w:r>
      <w:r w:rsidR="00950EC3" w:rsidRPr="00B82329">
        <w:rPr>
          <w:sz w:val="22"/>
          <w:szCs w:val="22"/>
        </w:rPr>
        <w:t>economic and resource</w:t>
      </w:r>
      <w:r w:rsidR="00313CEE" w:rsidRPr="00B82329">
        <w:rPr>
          <w:sz w:val="22"/>
          <w:szCs w:val="22"/>
        </w:rPr>
        <w:t xml:space="preserve"> variables are assumed exogenous on FIFA Points. </w:t>
      </w:r>
      <w:r w:rsidR="00602018" w:rsidRPr="00B82329">
        <w:rPr>
          <w:i/>
          <w:sz w:val="22"/>
          <w:szCs w:val="22"/>
        </w:rPr>
        <w:t>CLUB</w:t>
      </w:r>
      <w:r w:rsidR="00313CEE" w:rsidRPr="00B82329">
        <w:rPr>
          <w:sz w:val="22"/>
          <w:szCs w:val="22"/>
        </w:rPr>
        <w:t xml:space="preserve"> is endogenous and is instrumented with </w:t>
      </w:r>
      <w:proofErr w:type="spellStart"/>
      <w:r w:rsidR="00313CEE" w:rsidRPr="00B82329">
        <w:rPr>
          <w:i/>
          <w:sz w:val="22"/>
          <w:szCs w:val="22"/>
        </w:rPr>
        <w:t>Ur</w:t>
      </w:r>
      <w:r w:rsidR="00AF4A1C" w:rsidRPr="00B82329">
        <w:rPr>
          <w:i/>
          <w:sz w:val="22"/>
          <w:szCs w:val="22"/>
        </w:rPr>
        <w:t>b</w:t>
      </w:r>
      <w:r w:rsidR="00313CEE" w:rsidRPr="00B82329">
        <w:rPr>
          <w:i/>
          <w:sz w:val="22"/>
          <w:szCs w:val="22"/>
        </w:rPr>
        <w:t>Pop</w:t>
      </w:r>
      <w:proofErr w:type="spellEnd"/>
      <w:r w:rsidR="00313CEE" w:rsidRPr="00B82329">
        <w:rPr>
          <w:sz w:val="22"/>
          <w:szCs w:val="22"/>
        </w:rPr>
        <w:t xml:space="preserve">, which is </w:t>
      </w:r>
      <w:r w:rsidR="00AF4A1C" w:rsidRPr="00B82329">
        <w:rPr>
          <w:sz w:val="22"/>
          <w:szCs w:val="22"/>
        </w:rPr>
        <w:t>expected</w:t>
      </w:r>
      <w:r w:rsidR="00313CEE" w:rsidRPr="00B82329">
        <w:rPr>
          <w:sz w:val="22"/>
          <w:szCs w:val="22"/>
        </w:rPr>
        <w:t xml:space="preserve"> to be positivel</w:t>
      </w:r>
      <w:r w:rsidR="00423BEF" w:rsidRPr="00B82329">
        <w:rPr>
          <w:sz w:val="22"/>
          <w:szCs w:val="22"/>
        </w:rPr>
        <w:t xml:space="preserve">y correlated with </w:t>
      </w:r>
      <w:r w:rsidR="009C7B15" w:rsidRPr="00B82329">
        <w:rPr>
          <w:sz w:val="22"/>
          <w:szCs w:val="22"/>
        </w:rPr>
        <w:t>club s</w:t>
      </w:r>
      <w:r w:rsidR="00423BEF" w:rsidRPr="00B82329">
        <w:rPr>
          <w:sz w:val="22"/>
          <w:szCs w:val="22"/>
        </w:rPr>
        <w:t>trength</w:t>
      </w:r>
      <w:r w:rsidR="00313CEE" w:rsidRPr="00B82329">
        <w:rPr>
          <w:sz w:val="22"/>
          <w:szCs w:val="22"/>
        </w:rPr>
        <w:t xml:space="preserve"> but </w:t>
      </w:r>
      <w:r w:rsidR="00423BEF" w:rsidRPr="00B82329">
        <w:rPr>
          <w:sz w:val="22"/>
          <w:szCs w:val="22"/>
        </w:rPr>
        <w:t xml:space="preserve">not </w:t>
      </w:r>
      <w:r w:rsidR="00830B19" w:rsidRPr="00B82329">
        <w:rPr>
          <w:sz w:val="22"/>
          <w:szCs w:val="22"/>
        </w:rPr>
        <w:t xml:space="preserve">(directly) </w:t>
      </w:r>
      <w:r w:rsidR="00423BEF" w:rsidRPr="00B82329">
        <w:rPr>
          <w:sz w:val="22"/>
          <w:szCs w:val="22"/>
        </w:rPr>
        <w:t>with</w:t>
      </w:r>
      <w:r w:rsidR="00B82329">
        <w:rPr>
          <w:sz w:val="22"/>
          <w:szCs w:val="22"/>
        </w:rPr>
        <w:t xml:space="preserve"> FIFA Points</w:t>
      </w:r>
      <w:r w:rsidR="00AD575D">
        <w:rPr>
          <w:sz w:val="22"/>
          <w:szCs w:val="22"/>
        </w:rPr>
        <w:t xml:space="preserve">. </w:t>
      </w:r>
      <w:commentRangeStart w:id="5"/>
      <w:r w:rsidR="00B82329">
        <w:rPr>
          <w:sz w:val="22"/>
          <w:szCs w:val="22"/>
        </w:rPr>
        <w:t xml:space="preserve">Note that a higher CLUB ranking is associated with a lower value (being No. 1 is better than being No. 2) and thus a </w:t>
      </w:r>
      <w:r w:rsidR="00B82329">
        <w:rPr>
          <w:i/>
          <w:sz w:val="22"/>
          <w:szCs w:val="22"/>
        </w:rPr>
        <w:t>negative</w:t>
      </w:r>
      <w:r w:rsidR="00B82329">
        <w:rPr>
          <w:sz w:val="22"/>
          <w:szCs w:val="22"/>
        </w:rPr>
        <w:t xml:space="preserve"> coefficient on the variable is associated with a </w:t>
      </w:r>
      <w:r w:rsidR="00B82329">
        <w:rPr>
          <w:i/>
          <w:sz w:val="22"/>
          <w:szCs w:val="22"/>
        </w:rPr>
        <w:t>positive</w:t>
      </w:r>
      <w:r w:rsidR="00B82329">
        <w:rPr>
          <w:sz w:val="22"/>
          <w:szCs w:val="22"/>
        </w:rPr>
        <w:t xml:space="preserve"> impact on the FIFA points. </w:t>
      </w:r>
      <w:commentRangeEnd w:id="5"/>
      <w:r w:rsidR="002165E6">
        <w:rPr>
          <w:rStyle w:val="CommentReference"/>
        </w:rPr>
        <w:commentReference w:id="5"/>
      </w:r>
    </w:p>
    <w:p w:rsidR="00830B19" w:rsidRPr="00B82329" w:rsidRDefault="00B82329" w:rsidP="00830B19">
      <w:pPr>
        <w:spacing w:line="360" w:lineRule="auto"/>
        <w:ind w:firstLine="720"/>
        <w:jc w:val="both"/>
        <w:rPr>
          <w:sz w:val="22"/>
          <w:szCs w:val="22"/>
        </w:rPr>
      </w:pPr>
      <w:r>
        <w:rPr>
          <w:sz w:val="22"/>
          <w:szCs w:val="22"/>
        </w:rPr>
        <w:t>We ran</w:t>
      </w:r>
      <w:r w:rsidR="00313CEE" w:rsidRPr="00B82329">
        <w:rPr>
          <w:sz w:val="22"/>
          <w:szCs w:val="22"/>
        </w:rPr>
        <w:t xml:space="preserve"> regressions for two sets of countries – “</w:t>
      </w:r>
      <w:r w:rsidR="00830B19" w:rsidRPr="00B82329">
        <w:rPr>
          <w:sz w:val="22"/>
          <w:szCs w:val="22"/>
        </w:rPr>
        <w:t>FIFA</w:t>
      </w:r>
      <w:r w:rsidR="00313CEE" w:rsidRPr="00B82329">
        <w:rPr>
          <w:sz w:val="22"/>
          <w:szCs w:val="22"/>
        </w:rPr>
        <w:t>” and “</w:t>
      </w:r>
      <w:r w:rsidR="00830B19" w:rsidRPr="00B82329">
        <w:rPr>
          <w:sz w:val="22"/>
          <w:szCs w:val="22"/>
        </w:rPr>
        <w:t>UEFA</w:t>
      </w:r>
      <w:r w:rsidR="00D21C5B" w:rsidRPr="00B82329">
        <w:rPr>
          <w:sz w:val="22"/>
          <w:szCs w:val="22"/>
        </w:rPr>
        <w:t>.”</w:t>
      </w:r>
      <w:r w:rsidR="00BE1B3E" w:rsidRPr="00B82329">
        <w:rPr>
          <w:sz w:val="22"/>
          <w:szCs w:val="22"/>
        </w:rPr>
        <w:t xml:space="preserve"> </w:t>
      </w:r>
      <w:r w:rsidR="00313CEE" w:rsidRPr="00B82329">
        <w:rPr>
          <w:sz w:val="22"/>
          <w:szCs w:val="22"/>
        </w:rPr>
        <w:t xml:space="preserve">While the UEFA sub-sample size </w:t>
      </w:r>
      <w:r w:rsidR="00830B19" w:rsidRPr="00B82329">
        <w:rPr>
          <w:sz w:val="22"/>
          <w:szCs w:val="22"/>
        </w:rPr>
        <w:t>was</w:t>
      </w:r>
      <w:r w:rsidR="00313CEE" w:rsidRPr="00B82329">
        <w:rPr>
          <w:sz w:val="22"/>
          <w:szCs w:val="22"/>
        </w:rPr>
        <w:t xml:space="preserve"> much smaller (44 countries with 722 observations) than the full sample (162 countries with 2479 observations), the regression results using the former </w:t>
      </w:r>
      <w:r w:rsidR="00830B19" w:rsidRPr="00B82329">
        <w:rPr>
          <w:sz w:val="22"/>
          <w:szCs w:val="22"/>
        </w:rPr>
        <w:t>were</w:t>
      </w:r>
      <w:r w:rsidR="00313CEE" w:rsidRPr="00B82329">
        <w:rPr>
          <w:sz w:val="22"/>
          <w:szCs w:val="22"/>
        </w:rPr>
        <w:t xml:space="preserve"> more consistent with our theories. Namely, for the UEFA sub</w:t>
      </w:r>
      <w:r w:rsidR="00BE1B3E" w:rsidRPr="00B82329">
        <w:rPr>
          <w:sz w:val="22"/>
          <w:szCs w:val="22"/>
        </w:rPr>
        <w:t>group</w:t>
      </w:r>
      <w:r w:rsidR="00313CEE" w:rsidRPr="00B82329">
        <w:rPr>
          <w:sz w:val="22"/>
          <w:szCs w:val="22"/>
        </w:rPr>
        <w:t xml:space="preserve">, </w:t>
      </w:r>
      <w:r w:rsidR="00313CEE" w:rsidRPr="00B82329">
        <w:rPr>
          <w:sz w:val="22"/>
          <w:szCs w:val="22"/>
          <w:u w:val="single"/>
        </w:rPr>
        <w:t>all</w:t>
      </w:r>
      <w:r w:rsidR="00313CEE" w:rsidRPr="00B82329">
        <w:rPr>
          <w:sz w:val="22"/>
          <w:szCs w:val="22"/>
        </w:rPr>
        <w:t xml:space="preserve"> of the coefficients have the expected signs, and </w:t>
      </w:r>
      <w:r w:rsidR="00313CEE" w:rsidRPr="00B82329">
        <w:rPr>
          <w:sz w:val="22"/>
          <w:szCs w:val="22"/>
          <w:u w:val="single"/>
        </w:rPr>
        <w:t xml:space="preserve">all but </w:t>
      </w:r>
      <w:r w:rsidR="00830B19" w:rsidRPr="00B82329">
        <w:rPr>
          <w:sz w:val="22"/>
          <w:szCs w:val="22"/>
          <w:u w:val="single"/>
        </w:rPr>
        <w:t>one</w:t>
      </w:r>
      <w:r w:rsidR="00313CEE" w:rsidRPr="00B82329">
        <w:rPr>
          <w:sz w:val="22"/>
          <w:szCs w:val="22"/>
        </w:rPr>
        <w:t xml:space="preserve"> </w:t>
      </w:r>
      <w:r w:rsidR="00830B19" w:rsidRPr="00B82329">
        <w:rPr>
          <w:sz w:val="22"/>
          <w:szCs w:val="22"/>
        </w:rPr>
        <w:t>(</w:t>
      </w:r>
      <w:r w:rsidR="00830B19" w:rsidRPr="00B82329">
        <w:rPr>
          <w:i/>
          <w:sz w:val="22"/>
          <w:szCs w:val="22"/>
        </w:rPr>
        <w:t>LFB</w:t>
      </w:r>
      <w:r w:rsidR="00830B19" w:rsidRPr="00B82329">
        <w:rPr>
          <w:sz w:val="22"/>
          <w:szCs w:val="22"/>
        </w:rPr>
        <w:t xml:space="preserve">) </w:t>
      </w:r>
      <w:r w:rsidR="00313CEE" w:rsidRPr="00B82329">
        <w:rPr>
          <w:sz w:val="22"/>
          <w:szCs w:val="22"/>
        </w:rPr>
        <w:t xml:space="preserve">are statistically significant at </w:t>
      </w:r>
      <w:r w:rsidR="00830B19" w:rsidRPr="00B82329">
        <w:rPr>
          <w:sz w:val="22"/>
          <w:szCs w:val="22"/>
        </w:rPr>
        <w:t xml:space="preserve">the </w:t>
      </w:r>
      <w:r w:rsidR="00313CEE" w:rsidRPr="00B82329">
        <w:rPr>
          <w:sz w:val="22"/>
          <w:szCs w:val="22"/>
        </w:rPr>
        <w:t>10%</w:t>
      </w:r>
      <w:r w:rsidR="00830B19" w:rsidRPr="00B82329">
        <w:rPr>
          <w:sz w:val="22"/>
          <w:szCs w:val="22"/>
        </w:rPr>
        <w:t xml:space="preserve"> level</w:t>
      </w:r>
      <w:r w:rsidR="00313CEE" w:rsidRPr="00B82329">
        <w:rPr>
          <w:sz w:val="22"/>
          <w:szCs w:val="22"/>
        </w:rPr>
        <w:t>.</w:t>
      </w:r>
      <w:r w:rsidR="00BE1B3E" w:rsidRPr="00B82329">
        <w:rPr>
          <w:sz w:val="22"/>
          <w:szCs w:val="22"/>
        </w:rPr>
        <w:t xml:space="preserve"> For the whole FIFA</w:t>
      </w:r>
      <w:r w:rsidR="00830B19" w:rsidRPr="00B82329">
        <w:rPr>
          <w:sz w:val="22"/>
          <w:szCs w:val="22"/>
        </w:rPr>
        <w:t xml:space="preserve"> </w:t>
      </w:r>
      <w:r w:rsidR="00BE1B3E" w:rsidRPr="00B82329">
        <w:rPr>
          <w:sz w:val="22"/>
          <w:szCs w:val="22"/>
        </w:rPr>
        <w:t>sample, all but one variable (</w:t>
      </w:r>
      <w:r w:rsidR="00BE1B3E" w:rsidRPr="00B82329">
        <w:rPr>
          <w:i/>
          <w:sz w:val="22"/>
          <w:szCs w:val="22"/>
        </w:rPr>
        <w:t>LFB</w:t>
      </w:r>
      <w:r w:rsidR="00BE1B3E" w:rsidRPr="00B82329">
        <w:rPr>
          <w:sz w:val="22"/>
          <w:szCs w:val="22"/>
        </w:rPr>
        <w:t xml:space="preserve">) have the expected signs, while only </w:t>
      </w:r>
      <w:r w:rsidR="00BE1B3E" w:rsidRPr="00B82329">
        <w:rPr>
          <w:i/>
          <w:sz w:val="22"/>
          <w:szCs w:val="22"/>
        </w:rPr>
        <w:t>CLUB</w:t>
      </w:r>
      <w:r w:rsidR="00BE1B3E" w:rsidRPr="00B82329">
        <w:rPr>
          <w:sz w:val="22"/>
          <w:szCs w:val="22"/>
        </w:rPr>
        <w:t xml:space="preserve"> and </w:t>
      </w:r>
      <w:r w:rsidR="00BE1B3E" w:rsidRPr="00B82329">
        <w:rPr>
          <w:i/>
          <w:sz w:val="22"/>
          <w:szCs w:val="22"/>
        </w:rPr>
        <w:t xml:space="preserve">GDP </w:t>
      </w:r>
      <w:r w:rsidR="00BE1B3E" w:rsidRPr="00B82329">
        <w:rPr>
          <w:sz w:val="22"/>
          <w:szCs w:val="22"/>
        </w:rPr>
        <w:t>are statistically significant.</w:t>
      </w:r>
    </w:p>
    <w:p w:rsidR="00BE1B3E" w:rsidRPr="00B82329" w:rsidRDefault="00BE1B3E" w:rsidP="00BE1B3E">
      <w:pPr>
        <w:spacing w:line="360" w:lineRule="auto"/>
        <w:ind w:firstLine="720"/>
        <w:jc w:val="both"/>
        <w:rPr>
          <w:sz w:val="22"/>
          <w:szCs w:val="22"/>
        </w:rPr>
      </w:pPr>
      <w:r w:rsidRPr="00B82329">
        <w:rPr>
          <w:sz w:val="22"/>
          <w:szCs w:val="22"/>
        </w:rPr>
        <w:t xml:space="preserve">The endogenous </w:t>
      </w:r>
      <w:r w:rsidRPr="00B82329">
        <w:rPr>
          <w:i/>
          <w:sz w:val="22"/>
          <w:szCs w:val="22"/>
        </w:rPr>
        <w:t>CLUB</w:t>
      </w:r>
      <w:r w:rsidRPr="00B82329">
        <w:rPr>
          <w:sz w:val="22"/>
          <w:szCs w:val="22"/>
        </w:rPr>
        <w:t xml:space="preserve"> is statistically significant at the 10% level. Its effect is about three times smaller for UEFA subgroup, compared to that of the whole sample. This is a finding supporting </w:t>
      </w:r>
      <w:proofErr w:type="spellStart"/>
      <w:r w:rsidRPr="00B82329">
        <w:rPr>
          <w:sz w:val="22"/>
          <w:szCs w:val="22"/>
        </w:rPr>
        <w:t>Foer’s</w:t>
      </w:r>
      <w:proofErr w:type="spellEnd"/>
      <w:r w:rsidRPr="00B82329">
        <w:rPr>
          <w:sz w:val="22"/>
          <w:szCs w:val="22"/>
        </w:rPr>
        <w:t xml:space="preserve"> (2006) position that strength of domestic leagues will have a weaker effect in Europe due to more intensive player trade. This finding also provides support for the inclusion of our “</w:t>
      </w:r>
      <w:r w:rsidRPr="00B82329">
        <w:rPr>
          <w:i/>
          <w:sz w:val="22"/>
          <w:szCs w:val="22"/>
        </w:rPr>
        <w:t>trade as a percentage of GDP</w:t>
      </w:r>
      <w:r w:rsidRPr="00B82329">
        <w:rPr>
          <w:sz w:val="22"/>
          <w:szCs w:val="22"/>
        </w:rPr>
        <w:t xml:space="preserve">” as an additional control. </w:t>
      </w:r>
    </w:p>
    <w:p w:rsidR="00313CEE" w:rsidRPr="00B82329" w:rsidRDefault="00830B19" w:rsidP="00830B19">
      <w:pPr>
        <w:spacing w:line="360" w:lineRule="auto"/>
        <w:ind w:firstLine="720"/>
        <w:jc w:val="both"/>
        <w:rPr>
          <w:sz w:val="22"/>
          <w:szCs w:val="22"/>
        </w:rPr>
      </w:pPr>
      <w:r w:rsidRPr="00B82329">
        <w:rPr>
          <w:i/>
          <w:sz w:val="22"/>
          <w:szCs w:val="22"/>
        </w:rPr>
        <w:t>GDP</w:t>
      </w:r>
      <w:r w:rsidRPr="00B82329">
        <w:rPr>
          <w:sz w:val="22"/>
          <w:szCs w:val="22"/>
        </w:rPr>
        <w:t xml:space="preserve"> and </w:t>
      </w:r>
      <w:r w:rsidRPr="00B82329">
        <w:rPr>
          <w:i/>
          <w:sz w:val="22"/>
          <w:szCs w:val="22"/>
        </w:rPr>
        <w:t>Population</w:t>
      </w:r>
      <w:r w:rsidRPr="00B82329">
        <w:rPr>
          <w:sz w:val="22"/>
          <w:szCs w:val="22"/>
        </w:rPr>
        <w:t xml:space="preserve"> have the expected positive-diminishing effects on soccer achievements and are statistically significant at the 5% for the UEFA subgroup. Th</w:t>
      </w:r>
      <w:r w:rsidR="009951A1" w:rsidRPr="00B82329">
        <w:rPr>
          <w:sz w:val="22"/>
          <w:szCs w:val="22"/>
        </w:rPr>
        <w:t>e</w:t>
      </w:r>
      <w:r w:rsidRPr="00B82329">
        <w:rPr>
          <w:sz w:val="22"/>
          <w:szCs w:val="22"/>
        </w:rPr>
        <w:t>s</w:t>
      </w:r>
      <w:r w:rsidR="009951A1" w:rsidRPr="00B82329">
        <w:rPr>
          <w:sz w:val="22"/>
          <w:szCs w:val="22"/>
        </w:rPr>
        <w:t>e</w:t>
      </w:r>
      <w:r w:rsidRPr="00B82329">
        <w:rPr>
          <w:sz w:val="22"/>
          <w:szCs w:val="22"/>
        </w:rPr>
        <w:t xml:space="preserve"> results hold only for </w:t>
      </w:r>
      <w:r w:rsidRPr="00B82329">
        <w:rPr>
          <w:i/>
          <w:sz w:val="22"/>
          <w:szCs w:val="22"/>
        </w:rPr>
        <w:t>GDP</w:t>
      </w:r>
      <w:r w:rsidRPr="00B82329">
        <w:rPr>
          <w:sz w:val="22"/>
          <w:szCs w:val="22"/>
        </w:rPr>
        <w:t xml:space="preserve"> for the FIFA sample, while </w:t>
      </w:r>
      <w:r w:rsidRPr="00B82329">
        <w:rPr>
          <w:i/>
          <w:sz w:val="22"/>
          <w:szCs w:val="22"/>
        </w:rPr>
        <w:t>Population</w:t>
      </w:r>
      <w:r w:rsidRPr="00B82329">
        <w:rPr>
          <w:sz w:val="22"/>
          <w:szCs w:val="22"/>
        </w:rPr>
        <w:t xml:space="preserve"> is </w:t>
      </w:r>
      <w:r w:rsidR="00BE1B3E" w:rsidRPr="00B82329">
        <w:rPr>
          <w:sz w:val="22"/>
          <w:szCs w:val="22"/>
        </w:rPr>
        <w:t>positive</w:t>
      </w:r>
      <w:r w:rsidR="009951A1" w:rsidRPr="00B82329">
        <w:rPr>
          <w:sz w:val="22"/>
          <w:szCs w:val="22"/>
        </w:rPr>
        <w:t>,</w:t>
      </w:r>
      <w:r w:rsidR="00BE1B3E" w:rsidRPr="00B82329">
        <w:rPr>
          <w:sz w:val="22"/>
          <w:szCs w:val="22"/>
        </w:rPr>
        <w:t xml:space="preserve"> albeit </w:t>
      </w:r>
      <w:r w:rsidRPr="00B82329">
        <w:rPr>
          <w:sz w:val="22"/>
          <w:szCs w:val="22"/>
        </w:rPr>
        <w:t>statistically insignificant</w:t>
      </w:r>
      <w:r w:rsidR="00AD575D">
        <w:rPr>
          <w:sz w:val="22"/>
          <w:szCs w:val="22"/>
        </w:rPr>
        <w:t xml:space="preserve">. </w:t>
      </w:r>
    </w:p>
    <w:p w:rsidR="00DE5EA0" w:rsidRPr="00B82329" w:rsidRDefault="00844AFA" w:rsidP="00DE5EA0">
      <w:pPr>
        <w:spacing w:line="360" w:lineRule="auto"/>
        <w:ind w:firstLine="720"/>
        <w:jc w:val="both"/>
        <w:rPr>
          <w:sz w:val="22"/>
          <w:szCs w:val="22"/>
        </w:rPr>
      </w:pPr>
      <w:r w:rsidRPr="00B82329">
        <w:rPr>
          <w:bCs/>
          <w:sz w:val="22"/>
          <w:szCs w:val="22"/>
        </w:rPr>
        <w:lastRenderedPageBreak/>
        <w:t xml:space="preserve">The coefficients of </w:t>
      </w:r>
      <w:r w:rsidR="00DE5EA0" w:rsidRPr="00B82329">
        <w:rPr>
          <w:bCs/>
          <w:i/>
          <w:sz w:val="22"/>
          <w:szCs w:val="22"/>
        </w:rPr>
        <w:t>Trade</w:t>
      </w:r>
      <w:r w:rsidR="00DE5EA0" w:rsidRPr="00B82329">
        <w:rPr>
          <w:bCs/>
          <w:sz w:val="22"/>
          <w:szCs w:val="22"/>
        </w:rPr>
        <w:t xml:space="preserve"> </w:t>
      </w:r>
      <w:r w:rsidR="00DE5EA0" w:rsidRPr="00B82329">
        <w:rPr>
          <w:sz w:val="22"/>
          <w:szCs w:val="22"/>
        </w:rPr>
        <w:t>and</w:t>
      </w:r>
      <w:r w:rsidR="00DE5EA0" w:rsidRPr="00B82329">
        <w:rPr>
          <w:bCs/>
          <w:sz w:val="22"/>
          <w:szCs w:val="22"/>
        </w:rPr>
        <w:t xml:space="preserve"> </w:t>
      </w:r>
      <w:r w:rsidR="00DE5EA0" w:rsidRPr="00B82329">
        <w:rPr>
          <w:bCs/>
          <w:i/>
          <w:sz w:val="22"/>
          <w:szCs w:val="22"/>
        </w:rPr>
        <w:t>Inflation</w:t>
      </w:r>
      <w:r w:rsidR="00DE5EA0" w:rsidRPr="00B82329">
        <w:rPr>
          <w:sz w:val="22"/>
          <w:szCs w:val="22"/>
        </w:rPr>
        <w:t xml:space="preserve"> have the expected signs</w:t>
      </w:r>
      <w:r w:rsidRPr="00B82329">
        <w:rPr>
          <w:sz w:val="22"/>
          <w:szCs w:val="22"/>
        </w:rPr>
        <w:t>.</w:t>
      </w:r>
      <w:r w:rsidR="00DE5EA0" w:rsidRPr="00B82329">
        <w:rPr>
          <w:sz w:val="22"/>
          <w:szCs w:val="22"/>
        </w:rPr>
        <w:t xml:space="preserve"> </w:t>
      </w:r>
      <w:r w:rsidRPr="00B82329">
        <w:rPr>
          <w:i/>
          <w:sz w:val="22"/>
          <w:szCs w:val="22"/>
        </w:rPr>
        <w:t>Trade</w:t>
      </w:r>
      <w:r w:rsidRPr="00B82329">
        <w:rPr>
          <w:sz w:val="22"/>
          <w:szCs w:val="22"/>
        </w:rPr>
        <w:t xml:space="preserve"> and </w:t>
      </w:r>
      <w:r w:rsidRPr="00B82329">
        <w:rPr>
          <w:i/>
          <w:sz w:val="22"/>
          <w:szCs w:val="22"/>
        </w:rPr>
        <w:t>Inflation</w:t>
      </w:r>
      <w:r w:rsidR="00BE1B3E" w:rsidRPr="00B82329">
        <w:rPr>
          <w:sz w:val="22"/>
          <w:szCs w:val="22"/>
        </w:rPr>
        <w:t xml:space="preserve"> </w:t>
      </w:r>
      <w:r w:rsidR="00DE5EA0" w:rsidRPr="00B82329">
        <w:rPr>
          <w:sz w:val="22"/>
          <w:szCs w:val="22"/>
        </w:rPr>
        <w:t xml:space="preserve">have </w:t>
      </w:r>
      <w:r w:rsidRPr="00B82329">
        <w:rPr>
          <w:sz w:val="22"/>
          <w:szCs w:val="22"/>
        </w:rPr>
        <w:t xml:space="preserve">a twice-larger and more precisely estimated </w:t>
      </w:r>
      <w:r w:rsidR="00DE5EA0" w:rsidRPr="00B82329">
        <w:rPr>
          <w:sz w:val="22"/>
          <w:szCs w:val="22"/>
        </w:rPr>
        <w:t>effect on international socce</w:t>
      </w:r>
      <w:r w:rsidRPr="00B82329">
        <w:rPr>
          <w:sz w:val="22"/>
          <w:szCs w:val="22"/>
        </w:rPr>
        <w:t>r performance in UEFA countries, with statistically significance at 5 and 10 percent respectively</w:t>
      </w:r>
      <w:r w:rsidR="00DE5EA0" w:rsidRPr="00B82329">
        <w:rPr>
          <w:sz w:val="22"/>
          <w:szCs w:val="22"/>
        </w:rPr>
        <w:t xml:space="preserve">. </w:t>
      </w:r>
    </w:p>
    <w:p w:rsidR="00DE5EA0" w:rsidRPr="00DE5EA0" w:rsidRDefault="00DE5EA0" w:rsidP="00DE5EA0">
      <w:pPr>
        <w:spacing w:line="360" w:lineRule="auto"/>
        <w:ind w:firstLine="720"/>
        <w:jc w:val="both"/>
        <w:rPr>
          <w:sz w:val="22"/>
          <w:szCs w:val="22"/>
        </w:rPr>
      </w:pPr>
      <w:r w:rsidRPr="00DE5EA0">
        <w:rPr>
          <w:bCs/>
          <w:sz w:val="22"/>
          <w:szCs w:val="22"/>
        </w:rPr>
        <w:t xml:space="preserve">Oil </w:t>
      </w:r>
      <w:r w:rsidR="00BE1B3E">
        <w:rPr>
          <w:bCs/>
          <w:sz w:val="22"/>
          <w:szCs w:val="22"/>
        </w:rPr>
        <w:t>Rents</w:t>
      </w:r>
      <w:r w:rsidRPr="00DE5EA0">
        <w:rPr>
          <w:sz w:val="22"/>
          <w:szCs w:val="22"/>
        </w:rPr>
        <w:t xml:space="preserve"> (as a percent of GDP) are negative for both </w:t>
      </w:r>
      <w:r w:rsidR="00BE1B3E">
        <w:rPr>
          <w:sz w:val="22"/>
          <w:szCs w:val="22"/>
        </w:rPr>
        <w:t>groups</w:t>
      </w:r>
      <w:r w:rsidRPr="00DE5EA0">
        <w:rPr>
          <w:sz w:val="22"/>
          <w:szCs w:val="22"/>
        </w:rPr>
        <w:t xml:space="preserve">, </w:t>
      </w:r>
      <w:r w:rsidR="00BE1B3E" w:rsidRPr="00DE5EA0">
        <w:rPr>
          <w:sz w:val="22"/>
          <w:szCs w:val="22"/>
        </w:rPr>
        <w:t xml:space="preserve">statistically significant </w:t>
      </w:r>
      <w:r w:rsidR="00BE1B3E">
        <w:rPr>
          <w:sz w:val="22"/>
          <w:szCs w:val="22"/>
        </w:rPr>
        <w:t xml:space="preserve">and four times larger for the UEFA region, partially </w:t>
      </w:r>
      <w:r w:rsidR="00B82329">
        <w:rPr>
          <w:sz w:val="22"/>
          <w:szCs w:val="22"/>
        </w:rPr>
        <w:t xml:space="preserve">confirming </w:t>
      </w:r>
      <w:proofErr w:type="spellStart"/>
      <w:r w:rsidR="00B82329">
        <w:rPr>
          <w:sz w:val="22"/>
          <w:szCs w:val="22"/>
        </w:rPr>
        <w:t>Foer</w:t>
      </w:r>
      <w:proofErr w:type="spellEnd"/>
      <w:r w:rsidR="00B82329">
        <w:rPr>
          <w:sz w:val="22"/>
          <w:szCs w:val="22"/>
        </w:rPr>
        <w:t xml:space="preserve"> (2004)</w:t>
      </w:r>
      <w:r w:rsidRPr="00DE5EA0">
        <w:rPr>
          <w:sz w:val="22"/>
          <w:szCs w:val="22"/>
        </w:rPr>
        <w:t xml:space="preserve">. </w:t>
      </w:r>
    </w:p>
    <w:p w:rsidR="00BE1B3E" w:rsidRDefault="00BE1B3E" w:rsidP="007B48FE">
      <w:pPr>
        <w:pStyle w:val="Caption"/>
        <w:keepNext/>
        <w:jc w:val="both"/>
        <w:rPr>
          <w:sz w:val="22"/>
          <w:szCs w:val="22"/>
        </w:rPr>
      </w:pPr>
    </w:p>
    <w:p w:rsidR="007B48FE" w:rsidRPr="007B48FE" w:rsidRDefault="007B48FE" w:rsidP="007B48FE">
      <w:pPr>
        <w:pStyle w:val="Caption"/>
        <w:keepNext/>
        <w:jc w:val="both"/>
        <w:rPr>
          <w:sz w:val="22"/>
          <w:szCs w:val="22"/>
        </w:rPr>
      </w:pPr>
      <w:r w:rsidRPr="007B48FE">
        <w:rPr>
          <w:sz w:val="22"/>
          <w:szCs w:val="22"/>
        </w:rPr>
        <w:t xml:space="preserve">Table </w:t>
      </w:r>
      <w:r w:rsidR="00502B3E" w:rsidRPr="007B48FE">
        <w:rPr>
          <w:sz w:val="22"/>
          <w:szCs w:val="22"/>
        </w:rPr>
        <w:fldChar w:fldCharType="begin"/>
      </w:r>
      <w:r w:rsidRPr="007B48FE">
        <w:rPr>
          <w:sz w:val="22"/>
          <w:szCs w:val="22"/>
        </w:rPr>
        <w:instrText xml:space="preserve"> SEQ Table \* ARABIC </w:instrText>
      </w:r>
      <w:r w:rsidR="00502B3E" w:rsidRPr="007B48FE">
        <w:rPr>
          <w:sz w:val="22"/>
          <w:szCs w:val="22"/>
        </w:rPr>
        <w:fldChar w:fldCharType="separate"/>
      </w:r>
      <w:r w:rsidR="00E465B6">
        <w:rPr>
          <w:noProof/>
          <w:sz w:val="22"/>
          <w:szCs w:val="22"/>
        </w:rPr>
        <w:t>4</w:t>
      </w:r>
      <w:r w:rsidR="00502B3E" w:rsidRPr="007B48FE">
        <w:rPr>
          <w:sz w:val="22"/>
          <w:szCs w:val="22"/>
        </w:rPr>
        <w:fldChar w:fldCharType="end"/>
      </w:r>
      <w:r w:rsidRPr="007B48FE">
        <w:rPr>
          <w:noProof/>
          <w:sz w:val="22"/>
          <w:szCs w:val="22"/>
        </w:rPr>
        <w:t>: Results of equation (3)</w:t>
      </w:r>
      <w:r w:rsidRPr="007B48FE">
        <w:rPr>
          <w:rStyle w:val="FootnoteReference"/>
          <w:sz w:val="22"/>
          <w:szCs w:val="22"/>
        </w:rPr>
        <w:t xml:space="preserve"> </w:t>
      </w:r>
      <w:r>
        <w:rPr>
          <w:rStyle w:val="FootnoteReference"/>
          <w:sz w:val="22"/>
          <w:szCs w:val="22"/>
        </w:rPr>
        <w:footnoteReference w:id="23"/>
      </w:r>
    </w:p>
    <w:p w:rsidR="007B48FE" w:rsidRPr="00ED25BE" w:rsidRDefault="00525232" w:rsidP="007B48FE">
      <w:pPr>
        <w:spacing w:line="360" w:lineRule="auto"/>
        <w:jc w:val="both"/>
        <w:rPr>
          <w:sz w:val="22"/>
          <w:szCs w:val="22"/>
        </w:rPr>
      </w:pPr>
      <w:r>
        <w:rPr>
          <w:noProof/>
          <w:sz w:val="22"/>
          <w:szCs w:val="22"/>
        </w:rPr>
        <w:drawing>
          <wp:inline distT="0" distB="0" distL="0" distR="0">
            <wp:extent cx="5566410" cy="3933190"/>
            <wp:effectExtent l="0" t="0" r="0" b="3810"/>
            <wp:docPr id="3"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66410" cy="3933190"/>
                    </a:xfrm>
                    <a:prstGeom prst="rect">
                      <a:avLst/>
                    </a:prstGeom>
                    <a:noFill/>
                    <a:ln>
                      <a:noFill/>
                    </a:ln>
                  </pic:spPr>
                </pic:pic>
              </a:graphicData>
            </a:graphic>
          </wp:inline>
        </w:drawing>
      </w:r>
    </w:p>
    <w:p w:rsidR="008C400C" w:rsidRPr="007B48FE" w:rsidRDefault="008C400C" w:rsidP="007B48FE">
      <w:pPr>
        <w:pStyle w:val="Heading1"/>
        <w:numPr>
          <w:ilvl w:val="0"/>
          <w:numId w:val="21"/>
        </w:numPr>
        <w:rPr>
          <w:szCs w:val="22"/>
        </w:rPr>
      </w:pPr>
      <w:r w:rsidRPr="007B48FE">
        <w:rPr>
          <w:szCs w:val="22"/>
        </w:rPr>
        <w:t>Conclusions</w:t>
      </w:r>
    </w:p>
    <w:p w:rsidR="007B48FE" w:rsidRDefault="007B48FE" w:rsidP="00ED25BE">
      <w:pPr>
        <w:spacing w:line="360" w:lineRule="auto"/>
        <w:ind w:firstLine="540"/>
        <w:jc w:val="both"/>
        <w:rPr>
          <w:bCs/>
          <w:sz w:val="22"/>
          <w:szCs w:val="22"/>
        </w:rPr>
      </w:pPr>
    </w:p>
    <w:p w:rsidR="00232B1A" w:rsidRDefault="00B82329" w:rsidP="00ED25BE">
      <w:pPr>
        <w:spacing w:line="360" w:lineRule="auto"/>
        <w:ind w:firstLine="540"/>
        <w:jc w:val="both"/>
        <w:rPr>
          <w:sz w:val="22"/>
          <w:szCs w:val="22"/>
        </w:rPr>
      </w:pPr>
      <w:r>
        <w:rPr>
          <w:bCs/>
          <w:sz w:val="22"/>
          <w:szCs w:val="22"/>
        </w:rPr>
        <w:t>Statistically speaking, it helps the national soccer team to have a strong domestic league; or, at least, strong domestic club teams</w:t>
      </w:r>
      <w:r w:rsidR="00AD575D">
        <w:rPr>
          <w:bCs/>
          <w:sz w:val="22"/>
          <w:szCs w:val="22"/>
        </w:rPr>
        <w:t xml:space="preserve">. </w:t>
      </w:r>
      <w:r>
        <w:rPr>
          <w:bCs/>
          <w:sz w:val="22"/>
          <w:szCs w:val="22"/>
        </w:rPr>
        <w:t xml:space="preserve">Using a two-stage regression that incorporates the urban population of a country to </w:t>
      </w:r>
      <w:r>
        <w:rPr>
          <w:sz w:val="22"/>
          <w:szCs w:val="22"/>
        </w:rPr>
        <w:t xml:space="preserve">isolating the impact of club success on national team success, we provide statistical evidence </w:t>
      </w:r>
      <w:r>
        <w:rPr>
          <w:sz w:val="22"/>
          <w:szCs w:val="22"/>
        </w:rPr>
        <w:lastRenderedPageBreak/>
        <w:t>that a stronger domestic league positively affects national team performance</w:t>
      </w:r>
      <w:r w:rsidR="00AD575D">
        <w:rPr>
          <w:sz w:val="22"/>
          <w:szCs w:val="22"/>
        </w:rPr>
        <w:t xml:space="preserve">. </w:t>
      </w:r>
      <w:r>
        <w:rPr>
          <w:sz w:val="22"/>
          <w:szCs w:val="22"/>
        </w:rPr>
        <w:t>In one specific example, the results suggest that the U.S. Soccer team benefits from the presence of both Landon Donovan and David Beckham with the LA Galaxy</w:t>
      </w:r>
      <w:r w:rsidR="00AD575D">
        <w:rPr>
          <w:sz w:val="22"/>
          <w:szCs w:val="22"/>
        </w:rPr>
        <w:t xml:space="preserve">. </w:t>
      </w:r>
    </w:p>
    <w:p w:rsidR="00B82329" w:rsidRPr="00ED25BE" w:rsidRDefault="00B82329" w:rsidP="00ED25BE">
      <w:pPr>
        <w:spacing w:line="360" w:lineRule="auto"/>
        <w:ind w:firstLine="540"/>
        <w:jc w:val="both"/>
        <w:rPr>
          <w:bCs/>
          <w:sz w:val="22"/>
          <w:szCs w:val="22"/>
        </w:rPr>
      </w:pPr>
      <w:commentRangeStart w:id="6"/>
      <w:r>
        <w:rPr>
          <w:sz w:val="22"/>
          <w:szCs w:val="22"/>
        </w:rPr>
        <w:t>Future work will link this research with an investigation to the extent that national teams benefit from players gaining experience in stronger leagues: more specifically, should Clint Dempsey come home?</w:t>
      </w:r>
      <w:commentRangeEnd w:id="6"/>
      <w:r w:rsidR="00D060EA">
        <w:rPr>
          <w:rStyle w:val="CommentReference"/>
        </w:rPr>
        <w:commentReference w:id="6"/>
      </w:r>
    </w:p>
    <w:p w:rsidR="008C400C" w:rsidRPr="00ED25BE" w:rsidRDefault="008C400C" w:rsidP="00ED25BE">
      <w:pPr>
        <w:spacing w:line="360" w:lineRule="auto"/>
        <w:rPr>
          <w:b/>
          <w:sz w:val="22"/>
          <w:szCs w:val="22"/>
        </w:rPr>
      </w:pPr>
      <w:r w:rsidRPr="00ED25BE">
        <w:rPr>
          <w:b/>
          <w:sz w:val="22"/>
          <w:szCs w:val="22"/>
        </w:rPr>
        <w:br w:type="page"/>
      </w:r>
    </w:p>
    <w:p w:rsidR="00840F43" w:rsidRPr="00ED25BE" w:rsidRDefault="0068234D" w:rsidP="00523C46">
      <w:pPr>
        <w:spacing w:line="360" w:lineRule="auto"/>
        <w:ind w:firstLine="540"/>
        <w:jc w:val="center"/>
        <w:rPr>
          <w:b/>
          <w:sz w:val="22"/>
          <w:szCs w:val="22"/>
        </w:rPr>
      </w:pPr>
      <w:r w:rsidRPr="00ED25BE">
        <w:rPr>
          <w:b/>
          <w:sz w:val="22"/>
          <w:szCs w:val="22"/>
        </w:rPr>
        <w:lastRenderedPageBreak/>
        <w:t>Works Cited</w:t>
      </w:r>
    </w:p>
    <w:p w:rsidR="00387333" w:rsidRPr="002D797D" w:rsidRDefault="00387333" w:rsidP="009D3744">
      <w:pPr>
        <w:spacing w:after="120"/>
        <w:ind w:left="720" w:hanging="720"/>
        <w:rPr>
          <w:color w:val="000000"/>
          <w:sz w:val="22"/>
          <w:szCs w:val="20"/>
        </w:rPr>
      </w:pPr>
      <w:proofErr w:type="spellStart"/>
      <w:r w:rsidRPr="002D797D">
        <w:rPr>
          <w:color w:val="000000"/>
          <w:sz w:val="22"/>
          <w:szCs w:val="20"/>
        </w:rPr>
        <w:t>Baur</w:t>
      </w:r>
      <w:proofErr w:type="spellEnd"/>
      <w:r w:rsidR="002D797D">
        <w:rPr>
          <w:color w:val="000000"/>
          <w:sz w:val="22"/>
          <w:szCs w:val="20"/>
        </w:rPr>
        <w:t>, Dirk</w:t>
      </w:r>
      <w:r w:rsidRPr="002D797D">
        <w:rPr>
          <w:color w:val="000000"/>
          <w:sz w:val="22"/>
          <w:szCs w:val="20"/>
        </w:rPr>
        <w:t xml:space="preserve"> and </w:t>
      </w:r>
      <w:proofErr w:type="spellStart"/>
      <w:r w:rsidR="002D797D">
        <w:rPr>
          <w:color w:val="000000"/>
          <w:sz w:val="22"/>
          <w:szCs w:val="20"/>
        </w:rPr>
        <w:t>Sibylle</w:t>
      </w:r>
      <w:proofErr w:type="spellEnd"/>
      <w:r w:rsidR="002D797D">
        <w:rPr>
          <w:color w:val="000000"/>
          <w:sz w:val="22"/>
          <w:szCs w:val="20"/>
        </w:rPr>
        <w:t xml:space="preserve"> </w:t>
      </w:r>
      <w:r w:rsidRPr="002D797D">
        <w:rPr>
          <w:color w:val="000000"/>
          <w:sz w:val="22"/>
          <w:szCs w:val="20"/>
        </w:rPr>
        <w:t>Lehmann</w:t>
      </w:r>
      <w:r w:rsidR="002D797D">
        <w:rPr>
          <w:color w:val="000000"/>
          <w:sz w:val="22"/>
          <w:szCs w:val="20"/>
        </w:rPr>
        <w:t>.</w:t>
      </w:r>
      <w:r w:rsidRPr="002D797D">
        <w:rPr>
          <w:color w:val="000000"/>
          <w:sz w:val="22"/>
          <w:szCs w:val="20"/>
        </w:rPr>
        <w:t xml:space="preserve"> </w:t>
      </w:r>
      <w:r w:rsidR="002D797D">
        <w:rPr>
          <w:color w:val="000000"/>
          <w:sz w:val="22"/>
          <w:szCs w:val="20"/>
        </w:rPr>
        <w:t>2007</w:t>
      </w:r>
      <w:r w:rsidR="00AD575D">
        <w:rPr>
          <w:color w:val="000000"/>
          <w:sz w:val="22"/>
          <w:szCs w:val="20"/>
        </w:rPr>
        <w:t xml:space="preserve">. </w:t>
      </w:r>
      <w:r w:rsidR="002D797D">
        <w:rPr>
          <w:color w:val="000000"/>
          <w:sz w:val="22"/>
          <w:szCs w:val="20"/>
        </w:rPr>
        <w:t>Does the Mobility of Football Players Influence the Success of the National Team?  Institute for International Integration Studies</w:t>
      </w:r>
      <w:r w:rsidR="00AD575D">
        <w:rPr>
          <w:color w:val="000000"/>
          <w:sz w:val="22"/>
          <w:szCs w:val="20"/>
        </w:rPr>
        <w:t xml:space="preserve">. </w:t>
      </w:r>
      <w:r w:rsidR="002D797D">
        <w:rPr>
          <w:color w:val="000000"/>
          <w:sz w:val="22"/>
          <w:szCs w:val="20"/>
        </w:rPr>
        <w:t>IIIS Discussion Paper No. 217.</w:t>
      </w:r>
    </w:p>
    <w:p w:rsidR="00387333" w:rsidRPr="002D797D" w:rsidRDefault="00387333" w:rsidP="009D3744">
      <w:pPr>
        <w:spacing w:after="120"/>
        <w:ind w:left="720" w:hanging="720"/>
        <w:rPr>
          <w:color w:val="000000"/>
          <w:sz w:val="22"/>
          <w:szCs w:val="20"/>
        </w:rPr>
      </w:pPr>
      <w:r w:rsidRPr="002D797D">
        <w:rPr>
          <w:color w:val="000000"/>
          <w:sz w:val="22"/>
          <w:szCs w:val="20"/>
        </w:rPr>
        <w:t xml:space="preserve">De </w:t>
      </w:r>
      <w:proofErr w:type="spellStart"/>
      <w:r w:rsidRPr="002D797D">
        <w:rPr>
          <w:color w:val="000000"/>
          <w:sz w:val="22"/>
          <w:szCs w:val="20"/>
        </w:rPr>
        <w:t>Bosscher</w:t>
      </w:r>
      <w:proofErr w:type="spellEnd"/>
      <w:r w:rsidRPr="002D797D">
        <w:rPr>
          <w:color w:val="000000"/>
          <w:sz w:val="22"/>
          <w:szCs w:val="20"/>
        </w:rPr>
        <w:t xml:space="preserve">, </w:t>
      </w:r>
      <w:proofErr w:type="spellStart"/>
      <w:r w:rsidR="002D797D">
        <w:rPr>
          <w:color w:val="000000"/>
          <w:sz w:val="22"/>
          <w:szCs w:val="20"/>
        </w:rPr>
        <w:t>Veerle</w:t>
      </w:r>
      <w:proofErr w:type="spellEnd"/>
      <w:r w:rsidR="002D797D">
        <w:rPr>
          <w:color w:val="000000"/>
          <w:sz w:val="22"/>
          <w:szCs w:val="20"/>
        </w:rPr>
        <w:t xml:space="preserve">, Paul De </w:t>
      </w:r>
      <w:proofErr w:type="spellStart"/>
      <w:r w:rsidR="002D797D">
        <w:rPr>
          <w:color w:val="000000"/>
          <w:sz w:val="22"/>
          <w:szCs w:val="20"/>
        </w:rPr>
        <w:t>Knop</w:t>
      </w:r>
      <w:proofErr w:type="spellEnd"/>
      <w:r w:rsidR="002D797D">
        <w:rPr>
          <w:color w:val="000000"/>
          <w:sz w:val="22"/>
          <w:szCs w:val="20"/>
        </w:rPr>
        <w:t xml:space="preserve">, Maarten van </w:t>
      </w:r>
      <w:proofErr w:type="spellStart"/>
      <w:r w:rsidR="002D797D">
        <w:rPr>
          <w:color w:val="000000"/>
          <w:sz w:val="22"/>
          <w:szCs w:val="20"/>
        </w:rPr>
        <w:t>Bottenburg</w:t>
      </w:r>
      <w:proofErr w:type="spellEnd"/>
      <w:r w:rsidR="002D797D">
        <w:rPr>
          <w:color w:val="000000"/>
          <w:sz w:val="22"/>
          <w:szCs w:val="20"/>
        </w:rPr>
        <w:t xml:space="preserve">, and Simon </w:t>
      </w:r>
      <w:proofErr w:type="spellStart"/>
      <w:r w:rsidR="002D797D">
        <w:rPr>
          <w:color w:val="000000"/>
          <w:sz w:val="22"/>
          <w:szCs w:val="20"/>
        </w:rPr>
        <w:t>Shibli</w:t>
      </w:r>
      <w:proofErr w:type="spellEnd"/>
      <w:r w:rsidR="002D797D">
        <w:rPr>
          <w:color w:val="000000"/>
          <w:sz w:val="22"/>
          <w:szCs w:val="20"/>
        </w:rPr>
        <w:t>. 2006</w:t>
      </w:r>
      <w:r w:rsidR="00AD575D">
        <w:rPr>
          <w:color w:val="000000"/>
          <w:sz w:val="22"/>
          <w:szCs w:val="20"/>
        </w:rPr>
        <w:t xml:space="preserve">. </w:t>
      </w:r>
      <w:r w:rsidR="002D797D">
        <w:rPr>
          <w:color w:val="000000"/>
          <w:sz w:val="22"/>
          <w:szCs w:val="20"/>
        </w:rPr>
        <w:t xml:space="preserve">A Conceptual Framework for </w:t>
      </w:r>
      <w:proofErr w:type="spellStart"/>
      <w:r w:rsidR="002D797D">
        <w:rPr>
          <w:color w:val="000000"/>
          <w:sz w:val="22"/>
          <w:szCs w:val="20"/>
        </w:rPr>
        <w:t>Analysing</w:t>
      </w:r>
      <w:proofErr w:type="spellEnd"/>
      <w:r w:rsidR="002D797D">
        <w:rPr>
          <w:color w:val="000000"/>
          <w:sz w:val="22"/>
          <w:szCs w:val="20"/>
        </w:rPr>
        <w:t xml:space="preserve"> Sports Policy Factors Leading to International Sporting Success</w:t>
      </w:r>
      <w:r w:rsidR="00AD575D">
        <w:rPr>
          <w:color w:val="000000"/>
          <w:sz w:val="22"/>
          <w:szCs w:val="20"/>
        </w:rPr>
        <w:t xml:space="preserve">. </w:t>
      </w:r>
      <w:r w:rsidR="002D797D">
        <w:rPr>
          <w:i/>
          <w:color w:val="000000"/>
          <w:sz w:val="22"/>
          <w:szCs w:val="20"/>
        </w:rPr>
        <w:t>European Sport Management Quarterly.</w:t>
      </w:r>
    </w:p>
    <w:p w:rsidR="00387333" w:rsidRPr="0056024A" w:rsidRDefault="00387333" w:rsidP="009D3744">
      <w:pPr>
        <w:spacing w:after="120"/>
        <w:ind w:left="720" w:hanging="720"/>
        <w:rPr>
          <w:color w:val="000000"/>
          <w:sz w:val="22"/>
          <w:szCs w:val="20"/>
        </w:rPr>
      </w:pPr>
      <w:proofErr w:type="spellStart"/>
      <w:r w:rsidRPr="002D797D">
        <w:rPr>
          <w:color w:val="000000"/>
          <w:sz w:val="22"/>
          <w:szCs w:val="20"/>
        </w:rPr>
        <w:t>Foer</w:t>
      </w:r>
      <w:proofErr w:type="spellEnd"/>
      <w:r w:rsidR="0056024A">
        <w:rPr>
          <w:color w:val="000000"/>
          <w:sz w:val="22"/>
          <w:szCs w:val="20"/>
        </w:rPr>
        <w:t>, Franklin. 2004</w:t>
      </w:r>
      <w:r w:rsidR="00AD575D">
        <w:rPr>
          <w:color w:val="000000"/>
          <w:sz w:val="22"/>
          <w:szCs w:val="20"/>
        </w:rPr>
        <w:t xml:space="preserve">. </w:t>
      </w:r>
      <w:r w:rsidR="0056024A">
        <w:rPr>
          <w:color w:val="000000"/>
          <w:sz w:val="22"/>
          <w:szCs w:val="20"/>
          <w:u w:val="single"/>
        </w:rPr>
        <w:t>How Soccer Explains the World: An Unlikely Theory of Globalization</w:t>
      </w:r>
      <w:r w:rsidR="00AD575D">
        <w:rPr>
          <w:color w:val="000000"/>
          <w:sz w:val="22"/>
          <w:szCs w:val="20"/>
        </w:rPr>
        <w:t xml:space="preserve">. </w:t>
      </w:r>
      <w:r w:rsidR="0056024A">
        <w:rPr>
          <w:color w:val="000000"/>
          <w:sz w:val="22"/>
          <w:szCs w:val="20"/>
        </w:rPr>
        <w:t>New York: HarperCollins.</w:t>
      </w:r>
    </w:p>
    <w:p w:rsidR="0056024A" w:rsidRPr="002D797D" w:rsidRDefault="0056024A" w:rsidP="009D3744">
      <w:pPr>
        <w:spacing w:after="120"/>
        <w:ind w:left="720" w:hanging="720"/>
        <w:rPr>
          <w:color w:val="000000"/>
          <w:sz w:val="22"/>
          <w:szCs w:val="20"/>
        </w:rPr>
      </w:pPr>
      <w:proofErr w:type="spellStart"/>
      <w:r w:rsidRPr="002D797D">
        <w:rPr>
          <w:color w:val="000000"/>
          <w:sz w:val="22"/>
          <w:szCs w:val="20"/>
        </w:rPr>
        <w:t>Foer</w:t>
      </w:r>
      <w:proofErr w:type="spellEnd"/>
      <w:r w:rsidRPr="002D797D">
        <w:rPr>
          <w:color w:val="000000"/>
          <w:sz w:val="22"/>
          <w:szCs w:val="20"/>
        </w:rPr>
        <w:t>, Franklin. 200</w:t>
      </w:r>
      <w:r>
        <w:rPr>
          <w:color w:val="000000"/>
          <w:sz w:val="22"/>
          <w:szCs w:val="20"/>
        </w:rPr>
        <w:t>6</w:t>
      </w:r>
      <w:r w:rsidR="00AD575D">
        <w:rPr>
          <w:color w:val="000000"/>
          <w:sz w:val="22"/>
          <w:szCs w:val="20"/>
        </w:rPr>
        <w:t xml:space="preserve">. </w:t>
      </w:r>
      <w:r w:rsidRPr="002D797D">
        <w:rPr>
          <w:color w:val="000000"/>
          <w:sz w:val="22"/>
          <w:szCs w:val="20"/>
        </w:rPr>
        <w:t>How governments nurture soccer</w:t>
      </w:r>
      <w:r w:rsidR="00AD575D">
        <w:rPr>
          <w:color w:val="000000"/>
          <w:sz w:val="22"/>
          <w:szCs w:val="20"/>
        </w:rPr>
        <w:t xml:space="preserve">. </w:t>
      </w:r>
      <w:r w:rsidRPr="002D797D">
        <w:rPr>
          <w:i/>
          <w:color w:val="000000"/>
          <w:sz w:val="22"/>
          <w:szCs w:val="20"/>
        </w:rPr>
        <w:t>The New Republic</w:t>
      </w:r>
      <w:r w:rsidRPr="002D797D">
        <w:rPr>
          <w:color w:val="000000"/>
          <w:sz w:val="22"/>
          <w:szCs w:val="20"/>
        </w:rPr>
        <w:t xml:space="preserve"> </w:t>
      </w:r>
      <w:r>
        <w:rPr>
          <w:color w:val="000000"/>
          <w:sz w:val="22"/>
          <w:szCs w:val="20"/>
        </w:rPr>
        <w:t xml:space="preserve">posted </w:t>
      </w:r>
      <w:r w:rsidRPr="002D797D">
        <w:rPr>
          <w:color w:val="000000"/>
          <w:sz w:val="22"/>
          <w:szCs w:val="20"/>
        </w:rPr>
        <w:t>June 19, 2006.</w:t>
      </w:r>
    </w:p>
    <w:p w:rsidR="001D430B" w:rsidRPr="002D797D" w:rsidRDefault="001D430B" w:rsidP="009D3744">
      <w:pPr>
        <w:pStyle w:val="BodyText"/>
        <w:spacing w:before="0"/>
        <w:ind w:left="720" w:hanging="720"/>
        <w:jc w:val="both"/>
        <w:rPr>
          <w:rFonts w:ascii="Times New Roman" w:hAnsi="Times New Roman"/>
          <w:sz w:val="22"/>
          <w:szCs w:val="20"/>
        </w:rPr>
      </w:pPr>
      <w:r w:rsidRPr="002D797D">
        <w:rPr>
          <w:rFonts w:ascii="Times New Roman" w:hAnsi="Times New Roman"/>
          <w:sz w:val="22"/>
          <w:szCs w:val="20"/>
        </w:rPr>
        <w:t xml:space="preserve">Hoffman, Robert, Lee Chew </w:t>
      </w:r>
      <w:proofErr w:type="spellStart"/>
      <w:r w:rsidRPr="002D797D">
        <w:rPr>
          <w:rFonts w:ascii="Times New Roman" w:hAnsi="Times New Roman"/>
          <w:sz w:val="22"/>
          <w:szCs w:val="20"/>
        </w:rPr>
        <w:t>Ging</w:t>
      </w:r>
      <w:proofErr w:type="spellEnd"/>
      <w:r w:rsidRPr="002D797D">
        <w:rPr>
          <w:rFonts w:ascii="Times New Roman" w:hAnsi="Times New Roman"/>
          <w:sz w:val="22"/>
          <w:szCs w:val="20"/>
        </w:rPr>
        <w:t xml:space="preserve">, and </w:t>
      </w:r>
      <w:proofErr w:type="spellStart"/>
      <w:r w:rsidRPr="002D797D">
        <w:rPr>
          <w:rFonts w:ascii="Times New Roman" w:hAnsi="Times New Roman"/>
          <w:sz w:val="22"/>
          <w:szCs w:val="20"/>
        </w:rPr>
        <w:t>Bala</w:t>
      </w:r>
      <w:proofErr w:type="spellEnd"/>
      <w:r w:rsidRPr="002D797D">
        <w:rPr>
          <w:rFonts w:ascii="Times New Roman" w:hAnsi="Times New Roman"/>
          <w:sz w:val="22"/>
          <w:szCs w:val="20"/>
        </w:rPr>
        <w:t xml:space="preserve"> </w:t>
      </w:r>
      <w:proofErr w:type="spellStart"/>
      <w:r w:rsidRPr="002D797D">
        <w:rPr>
          <w:rFonts w:ascii="Times New Roman" w:hAnsi="Times New Roman"/>
          <w:sz w:val="22"/>
          <w:szCs w:val="20"/>
        </w:rPr>
        <w:t>Ramasamy</w:t>
      </w:r>
      <w:proofErr w:type="spellEnd"/>
      <w:r w:rsidR="00AD575D">
        <w:rPr>
          <w:rFonts w:ascii="Times New Roman" w:hAnsi="Times New Roman"/>
          <w:sz w:val="22"/>
          <w:szCs w:val="20"/>
        </w:rPr>
        <w:t xml:space="preserve">. </w:t>
      </w:r>
      <w:r w:rsidRPr="002D797D">
        <w:rPr>
          <w:rFonts w:ascii="Times New Roman" w:hAnsi="Times New Roman"/>
          <w:sz w:val="22"/>
          <w:szCs w:val="20"/>
        </w:rPr>
        <w:t>2002</w:t>
      </w:r>
      <w:r w:rsidR="00AD575D">
        <w:rPr>
          <w:rFonts w:ascii="Times New Roman" w:hAnsi="Times New Roman"/>
          <w:sz w:val="22"/>
          <w:szCs w:val="20"/>
        </w:rPr>
        <w:t xml:space="preserve">. </w:t>
      </w:r>
      <w:r w:rsidRPr="002D797D">
        <w:rPr>
          <w:rFonts w:ascii="Times New Roman" w:hAnsi="Times New Roman"/>
          <w:sz w:val="22"/>
          <w:szCs w:val="20"/>
        </w:rPr>
        <w:t>The Socio-Economic Determinants of International Soccer Performance</w:t>
      </w:r>
      <w:r w:rsidR="00AD575D">
        <w:rPr>
          <w:rFonts w:ascii="Times New Roman" w:hAnsi="Times New Roman"/>
          <w:sz w:val="22"/>
          <w:szCs w:val="20"/>
        </w:rPr>
        <w:t xml:space="preserve">. </w:t>
      </w:r>
      <w:r w:rsidRPr="002D797D">
        <w:rPr>
          <w:rFonts w:ascii="Times New Roman" w:hAnsi="Times New Roman"/>
          <w:i/>
          <w:sz w:val="22"/>
          <w:szCs w:val="20"/>
        </w:rPr>
        <w:t>Journal of Applied Economics</w:t>
      </w:r>
      <w:r w:rsidRPr="002D797D">
        <w:rPr>
          <w:rFonts w:ascii="Times New Roman" w:hAnsi="Times New Roman"/>
          <w:sz w:val="22"/>
          <w:szCs w:val="20"/>
        </w:rPr>
        <w:t xml:space="preserve"> 5(2): 253-272.</w:t>
      </w:r>
    </w:p>
    <w:p w:rsidR="007B48FE" w:rsidRPr="002D797D" w:rsidRDefault="007B48FE" w:rsidP="009D3744">
      <w:pPr>
        <w:spacing w:after="120"/>
        <w:ind w:left="720" w:hanging="720"/>
        <w:rPr>
          <w:color w:val="000000"/>
          <w:sz w:val="22"/>
          <w:szCs w:val="20"/>
        </w:rPr>
      </w:pPr>
      <w:r w:rsidRPr="002D797D">
        <w:rPr>
          <w:color w:val="000000"/>
          <w:sz w:val="22"/>
          <w:szCs w:val="20"/>
        </w:rPr>
        <w:t>Houston</w:t>
      </w:r>
      <w:r w:rsidR="007773B4" w:rsidRPr="002D797D">
        <w:rPr>
          <w:color w:val="000000"/>
          <w:sz w:val="22"/>
          <w:szCs w:val="20"/>
        </w:rPr>
        <w:t>, Robert G. Jr.,</w:t>
      </w:r>
      <w:r w:rsidRPr="002D797D">
        <w:rPr>
          <w:color w:val="000000"/>
          <w:sz w:val="22"/>
          <w:szCs w:val="20"/>
        </w:rPr>
        <w:t xml:space="preserve"> and Wilson</w:t>
      </w:r>
      <w:r w:rsidR="007773B4" w:rsidRPr="002D797D">
        <w:rPr>
          <w:color w:val="000000"/>
          <w:sz w:val="22"/>
          <w:szCs w:val="20"/>
        </w:rPr>
        <w:t>, Dennis P.</w:t>
      </w:r>
      <w:r w:rsidRPr="002D797D">
        <w:rPr>
          <w:color w:val="000000"/>
          <w:sz w:val="22"/>
          <w:szCs w:val="20"/>
        </w:rPr>
        <w:t xml:space="preserve"> (2002)</w:t>
      </w:r>
      <w:r w:rsidR="007773B4" w:rsidRPr="002D797D">
        <w:rPr>
          <w:color w:val="000000"/>
          <w:sz w:val="22"/>
          <w:szCs w:val="20"/>
        </w:rPr>
        <w:t xml:space="preserve">. Income, Leisure, and Proficiency: An Economic Study of Football Performance” </w:t>
      </w:r>
      <w:r w:rsidR="007773B4" w:rsidRPr="002D797D">
        <w:rPr>
          <w:i/>
          <w:color w:val="000000"/>
          <w:sz w:val="22"/>
          <w:szCs w:val="20"/>
        </w:rPr>
        <w:t>Applied Economic Letters</w:t>
      </w:r>
      <w:r w:rsidR="007773B4" w:rsidRPr="002D797D">
        <w:rPr>
          <w:color w:val="000000"/>
          <w:sz w:val="22"/>
          <w:szCs w:val="20"/>
        </w:rPr>
        <w:t>, 9:939-943.</w:t>
      </w:r>
    </w:p>
    <w:p w:rsidR="00387333" w:rsidRPr="002D797D" w:rsidRDefault="00387333" w:rsidP="009D3744">
      <w:pPr>
        <w:spacing w:after="120"/>
        <w:ind w:left="720" w:hanging="720"/>
        <w:rPr>
          <w:color w:val="000000"/>
          <w:sz w:val="22"/>
          <w:szCs w:val="20"/>
        </w:rPr>
      </w:pPr>
      <w:proofErr w:type="spellStart"/>
      <w:r w:rsidRPr="002D797D">
        <w:rPr>
          <w:iCs/>
          <w:sz w:val="22"/>
          <w:szCs w:val="20"/>
        </w:rPr>
        <w:t>Kavetsos</w:t>
      </w:r>
      <w:proofErr w:type="spellEnd"/>
      <w:r w:rsidR="002D797D">
        <w:rPr>
          <w:iCs/>
          <w:sz w:val="22"/>
          <w:szCs w:val="20"/>
        </w:rPr>
        <w:t xml:space="preserve">, </w:t>
      </w:r>
      <w:proofErr w:type="spellStart"/>
      <w:r w:rsidR="002D797D">
        <w:rPr>
          <w:iCs/>
          <w:sz w:val="22"/>
          <w:szCs w:val="20"/>
        </w:rPr>
        <w:t>Georgios</w:t>
      </w:r>
      <w:proofErr w:type="spellEnd"/>
      <w:r w:rsidRPr="002D797D">
        <w:rPr>
          <w:iCs/>
          <w:sz w:val="22"/>
          <w:szCs w:val="20"/>
        </w:rPr>
        <w:t xml:space="preserve"> and</w:t>
      </w:r>
      <w:r w:rsidR="002D797D">
        <w:rPr>
          <w:iCs/>
          <w:sz w:val="22"/>
          <w:szCs w:val="20"/>
        </w:rPr>
        <w:t xml:space="preserve"> Stefan</w:t>
      </w:r>
      <w:r w:rsidRPr="002D797D">
        <w:rPr>
          <w:iCs/>
          <w:sz w:val="22"/>
          <w:szCs w:val="20"/>
        </w:rPr>
        <w:t xml:space="preserve"> </w:t>
      </w:r>
      <w:proofErr w:type="spellStart"/>
      <w:r w:rsidRPr="002D797D">
        <w:rPr>
          <w:iCs/>
          <w:sz w:val="22"/>
          <w:szCs w:val="20"/>
        </w:rPr>
        <w:t>Szymanksi</w:t>
      </w:r>
      <w:proofErr w:type="spellEnd"/>
      <w:r w:rsidR="002D797D">
        <w:rPr>
          <w:iCs/>
          <w:sz w:val="22"/>
          <w:szCs w:val="20"/>
        </w:rPr>
        <w:t>. 2008</w:t>
      </w:r>
      <w:r w:rsidR="00AD575D">
        <w:rPr>
          <w:iCs/>
          <w:sz w:val="22"/>
          <w:szCs w:val="20"/>
        </w:rPr>
        <w:t xml:space="preserve">. </w:t>
      </w:r>
      <w:r w:rsidR="002D797D">
        <w:rPr>
          <w:iCs/>
          <w:sz w:val="22"/>
          <w:szCs w:val="20"/>
        </w:rPr>
        <w:t>National Wellbeing and International Sports Events</w:t>
      </w:r>
      <w:r w:rsidR="00AD575D">
        <w:rPr>
          <w:iCs/>
          <w:sz w:val="22"/>
          <w:szCs w:val="20"/>
        </w:rPr>
        <w:t xml:space="preserve">. </w:t>
      </w:r>
      <w:r w:rsidR="002D797D">
        <w:rPr>
          <w:iCs/>
          <w:sz w:val="22"/>
          <w:szCs w:val="20"/>
        </w:rPr>
        <w:t>North American Association of Sports Economists Working Paper Series, Paper No. 08-04.</w:t>
      </w:r>
    </w:p>
    <w:p w:rsidR="00746999" w:rsidRPr="0056024A" w:rsidRDefault="00746999" w:rsidP="009D3744">
      <w:pPr>
        <w:spacing w:after="120"/>
        <w:ind w:left="720" w:hanging="720"/>
        <w:rPr>
          <w:color w:val="000000"/>
          <w:sz w:val="22"/>
          <w:szCs w:val="20"/>
        </w:rPr>
      </w:pPr>
      <w:proofErr w:type="spellStart"/>
      <w:r w:rsidRPr="002D797D">
        <w:rPr>
          <w:color w:val="000000"/>
          <w:sz w:val="22"/>
          <w:szCs w:val="20"/>
        </w:rPr>
        <w:t>Kuper</w:t>
      </w:r>
      <w:proofErr w:type="spellEnd"/>
      <w:r w:rsidR="0056024A">
        <w:rPr>
          <w:color w:val="000000"/>
          <w:sz w:val="22"/>
          <w:szCs w:val="20"/>
        </w:rPr>
        <w:t>, Simon</w:t>
      </w:r>
      <w:r w:rsidRPr="002D797D">
        <w:rPr>
          <w:color w:val="000000"/>
          <w:sz w:val="22"/>
          <w:szCs w:val="20"/>
        </w:rPr>
        <w:t xml:space="preserve"> and </w:t>
      </w:r>
      <w:r w:rsidR="0056024A">
        <w:rPr>
          <w:color w:val="000000"/>
          <w:sz w:val="22"/>
          <w:szCs w:val="20"/>
        </w:rPr>
        <w:t xml:space="preserve">Stefan </w:t>
      </w:r>
      <w:proofErr w:type="spellStart"/>
      <w:r w:rsidRPr="002D797D">
        <w:rPr>
          <w:color w:val="000000"/>
          <w:sz w:val="22"/>
          <w:szCs w:val="20"/>
        </w:rPr>
        <w:t>Szymanksi</w:t>
      </w:r>
      <w:proofErr w:type="spellEnd"/>
      <w:r w:rsidR="00AD575D">
        <w:rPr>
          <w:color w:val="000000"/>
          <w:sz w:val="22"/>
          <w:szCs w:val="20"/>
        </w:rPr>
        <w:t xml:space="preserve">. </w:t>
      </w:r>
      <w:r w:rsidR="0056024A">
        <w:rPr>
          <w:color w:val="000000"/>
          <w:sz w:val="22"/>
          <w:szCs w:val="20"/>
        </w:rPr>
        <w:t>2009</w:t>
      </w:r>
      <w:r w:rsidR="00AD575D">
        <w:rPr>
          <w:color w:val="000000"/>
          <w:sz w:val="22"/>
          <w:szCs w:val="20"/>
        </w:rPr>
        <w:t xml:space="preserve">. </w:t>
      </w:r>
      <w:proofErr w:type="spellStart"/>
      <w:r w:rsidR="0056024A">
        <w:rPr>
          <w:color w:val="000000"/>
          <w:sz w:val="22"/>
          <w:szCs w:val="20"/>
          <w:u w:val="single"/>
        </w:rPr>
        <w:t>Soccernomics</w:t>
      </w:r>
      <w:proofErr w:type="spellEnd"/>
      <w:r w:rsidR="0056024A">
        <w:rPr>
          <w:color w:val="000000"/>
          <w:sz w:val="22"/>
          <w:szCs w:val="20"/>
          <w:u w:val="single"/>
        </w:rPr>
        <w:t>: Why England Loses, Why Germany and Brazil Win, and Why the U.S., Japan, Australia, Turkey – and Even Iraq – Are Destined to Become Kings of the World’s Most Popular Sport</w:t>
      </w:r>
      <w:r w:rsidR="00AD575D">
        <w:rPr>
          <w:color w:val="000000"/>
          <w:sz w:val="22"/>
          <w:szCs w:val="20"/>
        </w:rPr>
        <w:t xml:space="preserve">. </w:t>
      </w:r>
      <w:r w:rsidR="0056024A">
        <w:rPr>
          <w:color w:val="000000"/>
          <w:sz w:val="22"/>
          <w:szCs w:val="20"/>
        </w:rPr>
        <w:t>Nation Books.</w:t>
      </w:r>
    </w:p>
    <w:p w:rsidR="00387333" w:rsidRPr="002D797D" w:rsidRDefault="00387333" w:rsidP="009D3744">
      <w:pPr>
        <w:spacing w:after="120"/>
        <w:ind w:left="720" w:hanging="720"/>
        <w:rPr>
          <w:color w:val="000000"/>
          <w:sz w:val="22"/>
          <w:szCs w:val="20"/>
        </w:rPr>
      </w:pPr>
      <w:r w:rsidRPr="002D797D">
        <w:rPr>
          <w:color w:val="000000"/>
          <w:sz w:val="22"/>
          <w:szCs w:val="20"/>
        </w:rPr>
        <w:t>Leeds</w:t>
      </w:r>
      <w:r w:rsidR="002D797D">
        <w:rPr>
          <w:color w:val="000000"/>
          <w:sz w:val="22"/>
          <w:szCs w:val="20"/>
        </w:rPr>
        <w:t>, Michael A.</w:t>
      </w:r>
      <w:r w:rsidRPr="002D797D">
        <w:rPr>
          <w:color w:val="000000"/>
          <w:sz w:val="22"/>
          <w:szCs w:val="20"/>
        </w:rPr>
        <w:t xml:space="preserve"> and </w:t>
      </w:r>
      <w:r w:rsidR="002D797D">
        <w:rPr>
          <w:color w:val="000000"/>
          <w:sz w:val="22"/>
          <w:szCs w:val="20"/>
        </w:rPr>
        <w:t xml:space="preserve">Eva </w:t>
      </w:r>
      <w:proofErr w:type="spellStart"/>
      <w:r w:rsidR="002D797D">
        <w:rPr>
          <w:color w:val="000000"/>
          <w:sz w:val="22"/>
          <w:szCs w:val="20"/>
        </w:rPr>
        <w:t>Marikova</w:t>
      </w:r>
      <w:proofErr w:type="spellEnd"/>
      <w:r w:rsidR="002D797D">
        <w:rPr>
          <w:color w:val="000000"/>
          <w:sz w:val="22"/>
          <w:szCs w:val="20"/>
        </w:rPr>
        <w:t xml:space="preserve"> Leeds. 2009. International Success and National Institutions</w:t>
      </w:r>
      <w:r w:rsidR="00AD575D">
        <w:rPr>
          <w:color w:val="000000"/>
          <w:sz w:val="22"/>
          <w:szCs w:val="20"/>
        </w:rPr>
        <w:t xml:space="preserve">. </w:t>
      </w:r>
      <w:r w:rsidR="002D797D">
        <w:rPr>
          <w:i/>
          <w:color w:val="000000"/>
          <w:sz w:val="22"/>
          <w:szCs w:val="20"/>
        </w:rPr>
        <w:t>Journal of Sports Economics</w:t>
      </w:r>
      <w:r w:rsidR="002D797D">
        <w:rPr>
          <w:color w:val="000000"/>
          <w:sz w:val="22"/>
          <w:szCs w:val="20"/>
        </w:rPr>
        <w:t xml:space="preserve"> 10(4): 369-390.</w:t>
      </w:r>
    </w:p>
    <w:p w:rsidR="00754D65" w:rsidRPr="002D797D" w:rsidRDefault="002D797D" w:rsidP="009D3744">
      <w:pPr>
        <w:spacing w:after="120"/>
        <w:ind w:left="720" w:hanging="720"/>
        <w:rPr>
          <w:color w:val="000000"/>
          <w:sz w:val="22"/>
          <w:szCs w:val="20"/>
        </w:rPr>
      </w:pPr>
      <w:proofErr w:type="spellStart"/>
      <w:r>
        <w:rPr>
          <w:color w:val="000000"/>
          <w:sz w:val="22"/>
          <w:szCs w:val="20"/>
        </w:rPr>
        <w:t>Luiz</w:t>
      </w:r>
      <w:proofErr w:type="spellEnd"/>
      <w:r>
        <w:rPr>
          <w:color w:val="000000"/>
          <w:sz w:val="22"/>
          <w:szCs w:val="20"/>
        </w:rPr>
        <w:t>, John and</w:t>
      </w:r>
      <w:r w:rsidR="00754D65" w:rsidRPr="002D797D">
        <w:rPr>
          <w:color w:val="000000"/>
          <w:sz w:val="22"/>
          <w:szCs w:val="20"/>
        </w:rPr>
        <w:t xml:space="preserve"> </w:t>
      </w:r>
      <w:proofErr w:type="spellStart"/>
      <w:r>
        <w:rPr>
          <w:color w:val="000000"/>
          <w:sz w:val="22"/>
          <w:szCs w:val="20"/>
        </w:rPr>
        <w:t>Riyas</w:t>
      </w:r>
      <w:proofErr w:type="spellEnd"/>
      <w:r>
        <w:rPr>
          <w:color w:val="000000"/>
          <w:sz w:val="22"/>
          <w:szCs w:val="20"/>
        </w:rPr>
        <w:t xml:space="preserve"> </w:t>
      </w:r>
      <w:proofErr w:type="spellStart"/>
      <w:r w:rsidR="00754D65" w:rsidRPr="002D797D">
        <w:rPr>
          <w:color w:val="000000"/>
          <w:sz w:val="22"/>
          <w:szCs w:val="20"/>
        </w:rPr>
        <w:t>Fadal</w:t>
      </w:r>
      <w:proofErr w:type="spellEnd"/>
      <w:r w:rsidR="00754D65" w:rsidRPr="002D797D">
        <w:rPr>
          <w:color w:val="000000"/>
          <w:sz w:val="22"/>
          <w:szCs w:val="20"/>
        </w:rPr>
        <w:t xml:space="preserve">. </w:t>
      </w:r>
      <w:r>
        <w:rPr>
          <w:color w:val="000000"/>
          <w:sz w:val="22"/>
          <w:szCs w:val="20"/>
        </w:rPr>
        <w:t>2010</w:t>
      </w:r>
      <w:r w:rsidR="00754D65" w:rsidRPr="002D797D">
        <w:rPr>
          <w:color w:val="000000"/>
          <w:sz w:val="22"/>
          <w:szCs w:val="20"/>
        </w:rPr>
        <w:t>. An Economic Analysis of Sports Performance in Africa. Working Paper No. 162. Wits Business School, Witwatersrand.</w:t>
      </w:r>
    </w:p>
    <w:p w:rsidR="00387333" w:rsidRPr="002D797D" w:rsidRDefault="00387333" w:rsidP="009D3744">
      <w:pPr>
        <w:spacing w:after="120"/>
        <w:ind w:left="720" w:hanging="720"/>
        <w:rPr>
          <w:color w:val="000000"/>
          <w:sz w:val="22"/>
          <w:szCs w:val="20"/>
        </w:rPr>
      </w:pPr>
      <w:r w:rsidRPr="002D797D">
        <w:rPr>
          <w:color w:val="000000"/>
          <w:sz w:val="22"/>
          <w:szCs w:val="20"/>
        </w:rPr>
        <w:t>Macmillan</w:t>
      </w:r>
      <w:r w:rsidR="002D797D">
        <w:rPr>
          <w:color w:val="000000"/>
          <w:sz w:val="22"/>
          <w:szCs w:val="20"/>
        </w:rPr>
        <w:t>, Paul</w:t>
      </w:r>
      <w:r w:rsidRPr="002D797D">
        <w:rPr>
          <w:color w:val="000000"/>
          <w:sz w:val="22"/>
          <w:szCs w:val="20"/>
        </w:rPr>
        <w:t xml:space="preserve"> and </w:t>
      </w:r>
      <w:r w:rsidR="002D797D">
        <w:rPr>
          <w:color w:val="000000"/>
          <w:sz w:val="22"/>
          <w:szCs w:val="20"/>
        </w:rPr>
        <w:t xml:space="preserve">Ian </w:t>
      </w:r>
      <w:r w:rsidRPr="002D797D">
        <w:rPr>
          <w:color w:val="000000"/>
          <w:sz w:val="22"/>
          <w:szCs w:val="20"/>
        </w:rPr>
        <w:t>Smith</w:t>
      </w:r>
      <w:r w:rsidR="002D797D">
        <w:rPr>
          <w:color w:val="000000"/>
          <w:sz w:val="22"/>
          <w:szCs w:val="20"/>
        </w:rPr>
        <w:t>. 2007</w:t>
      </w:r>
      <w:r w:rsidR="00AD575D">
        <w:rPr>
          <w:color w:val="000000"/>
          <w:sz w:val="22"/>
          <w:szCs w:val="20"/>
        </w:rPr>
        <w:t xml:space="preserve">. </w:t>
      </w:r>
      <w:r w:rsidR="002D797D">
        <w:rPr>
          <w:color w:val="000000"/>
          <w:sz w:val="22"/>
          <w:szCs w:val="20"/>
        </w:rPr>
        <w:t xml:space="preserve">Explaining International Soccer </w:t>
      </w:r>
      <w:r w:rsidR="0056024A">
        <w:rPr>
          <w:color w:val="000000"/>
          <w:sz w:val="22"/>
          <w:szCs w:val="20"/>
        </w:rPr>
        <w:t>Success and National Institutions</w:t>
      </w:r>
      <w:r w:rsidR="00AD575D">
        <w:rPr>
          <w:color w:val="000000"/>
          <w:sz w:val="22"/>
          <w:szCs w:val="20"/>
        </w:rPr>
        <w:t xml:space="preserve">. </w:t>
      </w:r>
      <w:r w:rsidR="0056024A">
        <w:rPr>
          <w:color w:val="000000"/>
          <w:sz w:val="22"/>
          <w:szCs w:val="20"/>
        </w:rPr>
        <w:t>International Association of Sports Economists Working Paper No. 0702</w:t>
      </w:r>
      <w:r w:rsidR="00AD575D">
        <w:rPr>
          <w:color w:val="000000"/>
          <w:sz w:val="22"/>
          <w:szCs w:val="20"/>
        </w:rPr>
        <w:t xml:space="preserve">. </w:t>
      </w:r>
    </w:p>
    <w:p w:rsidR="00754D65" w:rsidRPr="002D797D" w:rsidRDefault="00387333" w:rsidP="009D3744">
      <w:pPr>
        <w:spacing w:after="120"/>
        <w:ind w:left="720" w:hanging="720"/>
        <w:rPr>
          <w:color w:val="000000"/>
          <w:sz w:val="22"/>
          <w:szCs w:val="20"/>
        </w:rPr>
      </w:pPr>
      <w:proofErr w:type="spellStart"/>
      <w:r w:rsidRPr="002D797D">
        <w:rPr>
          <w:color w:val="000000"/>
          <w:sz w:val="22"/>
          <w:szCs w:val="20"/>
        </w:rPr>
        <w:t>Milanovic</w:t>
      </w:r>
      <w:proofErr w:type="spellEnd"/>
      <w:r w:rsidR="00754D65" w:rsidRPr="002D797D">
        <w:rPr>
          <w:color w:val="000000"/>
          <w:sz w:val="22"/>
          <w:szCs w:val="20"/>
        </w:rPr>
        <w:t xml:space="preserve">, </w:t>
      </w:r>
      <w:proofErr w:type="spellStart"/>
      <w:r w:rsidR="00754D65" w:rsidRPr="002D797D">
        <w:rPr>
          <w:color w:val="000000"/>
          <w:sz w:val="22"/>
          <w:szCs w:val="20"/>
        </w:rPr>
        <w:t>Branko</w:t>
      </w:r>
      <w:proofErr w:type="spellEnd"/>
      <w:r w:rsidR="00754D65" w:rsidRPr="002D797D">
        <w:rPr>
          <w:color w:val="000000"/>
          <w:sz w:val="22"/>
          <w:szCs w:val="20"/>
        </w:rPr>
        <w:t>.</w:t>
      </w:r>
      <w:r w:rsidRPr="002D797D">
        <w:rPr>
          <w:color w:val="000000"/>
          <w:sz w:val="22"/>
          <w:szCs w:val="20"/>
        </w:rPr>
        <w:t xml:space="preserve"> (2004)</w:t>
      </w:r>
      <w:r w:rsidR="00754D65" w:rsidRPr="002D797D">
        <w:rPr>
          <w:color w:val="000000"/>
          <w:sz w:val="22"/>
          <w:szCs w:val="20"/>
        </w:rPr>
        <w:t xml:space="preserve"> </w:t>
      </w:r>
      <w:r w:rsidR="00754D65" w:rsidRPr="002D797D">
        <w:rPr>
          <w:rFonts w:eastAsiaTheme="minorHAnsi"/>
          <w:bCs/>
          <w:sz w:val="22"/>
          <w:szCs w:val="20"/>
        </w:rPr>
        <w:t xml:space="preserve">Globalization and Goals: Does soccer show the way? </w:t>
      </w:r>
      <w:r w:rsidR="00542F8D" w:rsidRPr="002D797D">
        <w:rPr>
          <w:rFonts w:eastAsiaTheme="minorHAnsi"/>
          <w:bCs/>
          <w:i/>
          <w:sz w:val="22"/>
          <w:szCs w:val="20"/>
        </w:rPr>
        <w:t>Review of International Political Economy</w:t>
      </w:r>
      <w:r w:rsidR="00542F8D" w:rsidRPr="002D797D">
        <w:rPr>
          <w:rFonts w:eastAsiaTheme="minorHAnsi"/>
          <w:bCs/>
          <w:sz w:val="22"/>
          <w:szCs w:val="20"/>
        </w:rPr>
        <w:t xml:space="preserve"> ?(?): 829-850.</w:t>
      </w:r>
    </w:p>
    <w:p w:rsidR="00523C46" w:rsidRPr="002D797D" w:rsidRDefault="00523C46" w:rsidP="009D3744">
      <w:pPr>
        <w:pStyle w:val="BodyText"/>
        <w:spacing w:before="0"/>
        <w:ind w:left="720" w:hanging="720"/>
        <w:jc w:val="both"/>
        <w:rPr>
          <w:rFonts w:ascii="Times New Roman" w:hAnsi="Times New Roman"/>
          <w:sz w:val="22"/>
          <w:szCs w:val="20"/>
        </w:rPr>
      </w:pPr>
      <w:r w:rsidRPr="002D797D">
        <w:rPr>
          <w:rFonts w:ascii="Times New Roman" w:hAnsi="Times New Roman"/>
          <w:sz w:val="22"/>
          <w:szCs w:val="20"/>
        </w:rPr>
        <w:t>Nicholson, Michael</w:t>
      </w:r>
      <w:r w:rsidR="00AD575D">
        <w:rPr>
          <w:rFonts w:ascii="Times New Roman" w:hAnsi="Times New Roman"/>
          <w:sz w:val="22"/>
          <w:szCs w:val="20"/>
        </w:rPr>
        <w:t xml:space="preserve">. </w:t>
      </w:r>
      <w:r w:rsidRPr="002D797D">
        <w:rPr>
          <w:rFonts w:ascii="Times New Roman" w:hAnsi="Times New Roman"/>
          <w:sz w:val="22"/>
          <w:szCs w:val="20"/>
        </w:rPr>
        <w:t>2012</w:t>
      </w:r>
      <w:r w:rsidR="00AD575D">
        <w:rPr>
          <w:rFonts w:ascii="Times New Roman" w:hAnsi="Times New Roman"/>
          <w:sz w:val="22"/>
          <w:szCs w:val="20"/>
        </w:rPr>
        <w:t xml:space="preserve">. </w:t>
      </w:r>
      <w:r w:rsidR="003D787E" w:rsidRPr="002D797D">
        <w:rPr>
          <w:rFonts w:ascii="Times New Roman" w:hAnsi="Times New Roman"/>
          <w:sz w:val="22"/>
          <w:szCs w:val="20"/>
        </w:rPr>
        <w:t>The Impact of Tax Regimes on International Trade Patterns</w:t>
      </w:r>
      <w:r w:rsidR="00AD575D">
        <w:rPr>
          <w:rFonts w:ascii="Times New Roman" w:hAnsi="Times New Roman"/>
          <w:sz w:val="22"/>
          <w:szCs w:val="20"/>
        </w:rPr>
        <w:t xml:space="preserve">. </w:t>
      </w:r>
      <w:r w:rsidR="003D787E" w:rsidRPr="002D797D">
        <w:rPr>
          <w:rFonts w:ascii="Times New Roman" w:hAnsi="Times New Roman"/>
          <w:i/>
          <w:iCs/>
          <w:sz w:val="22"/>
          <w:szCs w:val="20"/>
        </w:rPr>
        <w:t>Contemporary Economic Policy</w:t>
      </w:r>
      <w:r w:rsidR="003D787E" w:rsidRPr="002D797D">
        <w:rPr>
          <w:rFonts w:ascii="Times New Roman" w:hAnsi="Times New Roman"/>
          <w:sz w:val="22"/>
          <w:szCs w:val="20"/>
        </w:rPr>
        <w:t>, forthcoming.</w:t>
      </w:r>
    </w:p>
    <w:p w:rsidR="007B48FE" w:rsidRPr="0056024A" w:rsidRDefault="007B48FE" w:rsidP="009D3744">
      <w:pPr>
        <w:spacing w:after="120"/>
        <w:ind w:left="720" w:hanging="720"/>
        <w:rPr>
          <w:color w:val="000000"/>
          <w:sz w:val="22"/>
          <w:szCs w:val="20"/>
        </w:rPr>
      </w:pPr>
      <w:proofErr w:type="spellStart"/>
      <w:r w:rsidRPr="002D797D">
        <w:rPr>
          <w:color w:val="000000"/>
          <w:sz w:val="22"/>
          <w:szCs w:val="20"/>
        </w:rPr>
        <w:t>Torgler</w:t>
      </w:r>
      <w:proofErr w:type="spellEnd"/>
      <w:r w:rsidR="002D797D">
        <w:rPr>
          <w:color w:val="000000"/>
          <w:sz w:val="22"/>
          <w:szCs w:val="20"/>
        </w:rPr>
        <w:t>,</w:t>
      </w:r>
      <w:r w:rsidRPr="002D797D">
        <w:rPr>
          <w:color w:val="000000"/>
          <w:sz w:val="22"/>
          <w:szCs w:val="20"/>
        </w:rPr>
        <w:t xml:space="preserve"> </w:t>
      </w:r>
      <w:proofErr w:type="spellStart"/>
      <w:r w:rsidR="0056024A">
        <w:rPr>
          <w:color w:val="000000"/>
          <w:sz w:val="22"/>
          <w:szCs w:val="20"/>
        </w:rPr>
        <w:t>Benno</w:t>
      </w:r>
      <w:proofErr w:type="spellEnd"/>
      <w:r w:rsidR="00AD575D">
        <w:rPr>
          <w:color w:val="000000"/>
          <w:sz w:val="22"/>
          <w:szCs w:val="20"/>
        </w:rPr>
        <w:t xml:space="preserve">. </w:t>
      </w:r>
      <w:r w:rsidR="0056024A">
        <w:rPr>
          <w:color w:val="000000"/>
          <w:sz w:val="22"/>
          <w:szCs w:val="20"/>
        </w:rPr>
        <w:t>2004</w:t>
      </w:r>
      <w:r w:rsidR="00AD575D">
        <w:rPr>
          <w:color w:val="000000"/>
          <w:sz w:val="22"/>
          <w:szCs w:val="20"/>
        </w:rPr>
        <w:t xml:space="preserve">. </w:t>
      </w:r>
      <w:r w:rsidR="0056024A">
        <w:rPr>
          <w:color w:val="000000"/>
          <w:sz w:val="22"/>
          <w:szCs w:val="20"/>
        </w:rPr>
        <w:t>The Economics of the FIFA Football World Cup</w:t>
      </w:r>
      <w:r w:rsidR="00AD575D">
        <w:rPr>
          <w:color w:val="000000"/>
          <w:sz w:val="22"/>
          <w:szCs w:val="20"/>
        </w:rPr>
        <w:t xml:space="preserve">. </w:t>
      </w:r>
      <w:proofErr w:type="spellStart"/>
      <w:r w:rsidR="0056024A">
        <w:rPr>
          <w:i/>
          <w:color w:val="000000"/>
          <w:sz w:val="22"/>
          <w:szCs w:val="20"/>
        </w:rPr>
        <w:t>Kyklos</w:t>
      </w:r>
      <w:proofErr w:type="spellEnd"/>
      <w:r w:rsidR="0056024A">
        <w:rPr>
          <w:i/>
          <w:color w:val="000000"/>
          <w:sz w:val="22"/>
          <w:szCs w:val="20"/>
        </w:rPr>
        <w:t xml:space="preserve"> </w:t>
      </w:r>
      <w:r w:rsidR="0056024A">
        <w:rPr>
          <w:color w:val="000000"/>
          <w:sz w:val="22"/>
          <w:szCs w:val="20"/>
        </w:rPr>
        <w:t>57: 287-300.</w:t>
      </w:r>
    </w:p>
    <w:p w:rsidR="00D53C36" w:rsidRPr="00D53C36" w:rsidRDefault="00D53C36" w:rsidP="009D3744">
      <w:pPr>
        <w:spacing w:after="120"/>
        <w:ind w:left="720" w:hanging="720"/>
        <w:rPr>
          <w:color w:val="000000"/>
          <w:sz w:val="22"/>
          <w:szCs w:val="20"/>
        </w:rPr>
      </w:pPr>
      <w:proofErr w:type="spellStart"/>
      <w:r>
        <w:rPr>
          <w:color w:val="000000"/>
          <w:sz w:val="22"/>
          <w:szCs w:val="20"/>
        </w:rPr>
        <w:t>Torgler</w:t>
      </w:r>
      <w:proofErr w:type="spellEnd"/>
      <w:r>
        <w:rPr>
          <w:color w:val="000000"/>
          <w:sz w:val="22"/>
          <w:szCs w:val="20"/>
        </w:rPr>
        <w:t xml:space="preserve">, </w:t>
      </w:r>
      <w:proofErr w:type="spellStart"/>
      <w:r>
        <w:rPr>
          <w:color w:val="000000"/>
          <w:sz w:val="22"/>
          <w:szCs w:val="20"/>
        </w:rPr>
        <w:t>Benno</w:t>
      </w:r>
      <w:proofErr w:type="spellEnd"/>
      <w:r w:rsidR="00AD575D">
        <w:rPr>
          <w:color w:val="000000"/>
          <w:sz w:val="22"/>
          <w:szCs w:val="20"/>
        </w:rPr>
        <w:t xml:space="preserve">. </w:t>
      </w:r>
      <w:r>
        <w:rPr>
          <w:color w:val="000000"/>
          <w:sz w:val="22"/>
          <w:szCs w:val="20"/>
        </w:rPr>
        <w:t>2007</w:t>
      </w:r>
      <w:r w:rsidR="00AD575D">
        <w:rPr>
          <w:color w:val="000000"/>
          <w:sz w:val="22"/>
          <w:szCs w:val="20"/>
        </w:rPr>
        <w:t xml:space="preserve">. </w:t>
      </w:r>
      <w:r>
        <w:rPr>
          <w:color w:val="000000"/>
          <w:sz w:val="22"/>
          <w:szCs w:val="20"/>
        </w:rPr>
        <w:t>What shapes player performance in soccer?  Empirical findings from a panel analysis</w:t>
      </w:r>
      <w:r w:rsidR="00AD575D">
        <w:rPr>
          <w:color w:val="000000"/>
          <w:sz w:val="22"/>
          <w:szCs w:val="20"/>
        </w:rPr>
        <w:t xml:space="preserve">. </w:t>
      </w:r>
      <w:r>
        <w:rPr>
          <w:i/>
          <w:color w:val="000000"/>
          <w:sz w:val="22"/>
          <w:szCs w:val="20"/>
        </w:rPr>
        <w:t>Applied Economics</w:t>
      </w:r>
      <w:r>
        <w:rPr>
          <w:color w:val="000000"/>
          <w:sz w:val="22"/>
          <w:szCs w:val="20"/>
        </w:rPr>
        <w:t xml:space="preserve"> 39: 2355-2369.</w:t>
      </w:r>
    </w:p>
    <w:p w:rsidR="00387333" w:rsidRDefault="0056024A" w:rsidP="009D3744">
      <w:pPr>
        <w:spacing w:after="120"/>
        <w:ind w:left="720" w:hanging="720"/>
        <w:rPr>
          <w:color w:val="000000"/>
          <w:sz w:val="22"/>
          <w:szCs w:val="20"/>
        </w:rPr>
      </w:pPr>
      <w:proofErr w:type="spellStart"/>
      <w:r>
        <w:rPr>
          <w:color w:val="000000"/>
          <w:sz w:val="22"/>
          <w:szCs w:val="20"/>
        </w:rPr>
        <w:t>Torgler</w:t>
      </w:r>
      <w:proofErr w:type="spellEnd"/>
      <w:r>
        <w:rPr>
          <w:color w:val="000000"/>
          <w:sz w:val="22"/>
          <w:szCs w:val="20"/>
        </w:rPr>
        <w:t xml:space="preserve">, </w:t>
      </w:r>
      <w:proofErr w:type="spellStart"/>
      <w:r>
        <w:rPr>
          <w:color w:val="000000"/>
          <w:sz w:val="22"/>
          <w:szCs w:val="20"/>
        </w:rPr>
        <w:t>Benno</w:t>
      </w:r>
      <w:proofErr w:type="spellEnd"/>
      <w:r w:rsidR="00AD575D">
        <w:rPr>
          <w:color w:val="000000"/>
          <w:sz w:val="22"/>
          <w:szCs w:val="20"/>
        </w:rPr>
        <w:t xml:space="preserve">. </w:t>
      </w:r>
      <w:r>
        <w:rPr>
          <w:color w:val="000000"/>
          <w:sz w:val="22"/>
          <w:szCs w:val="20"/>
        </w:rPr>
        <w:t>200</w:t>
      </w:r>
      <w:r w:rsidR="00D53C36">
        <w:rPr>
          <w:color w:val="000000"/>
          <w:sz w:val="22"/>
          <w:szCs w:val="20"/>
        </w:rPr>
        <w:t>8</w:t>
      </w:r>
      <w:r w:rsidR="00AD575D">
        <w:rPr>
          <w:color w:val="000000"/>
          <w:sz w:val="22"/>
          <w:szCs w:val="20"/>
        </w:rPr>
        <w:t xml:space="preserve">. </w:t>
      </w:r>
      <w:r>
        <w:rPr>
          <w:color w:val="000000"/>
          <w:sz w:val="22"/>
          <w:szCs w:val="20"/>
        </w:rPr>
        <w:t>The Determinants of Women’s International Soccer Performances</w:t>
      </w:r>
      <w:r w:rsidR="00AD575D">
        <w:rPr>
          <w:color w:val="000000"/>
          <w:sz w:val="22"/>
          <w:szCs w:val="20"/>
        </w:rPr>
        <w:t xml:space="preserve">. </w:t>
      </w:r>
      <w:r>
        <w:rPr>
          <w:i/>
          <w:color w:val="000000"/>
          <w:sz w:val="22"/>
          <w:szCs w:val="20"/>
        </w:rPr>
        <w:t xml:space="preserve">International Journal of Sports Management and Marketing </w:t>
      </w:r>
      <w:r w:rsidR="00D53C36">
        <w:rPr>
          <w:color w:val="000000"/>
          <w:sz w:val="22"/>
          <w:szCs w:val="20"/>
        </w:rPr>
        <w:t>3(4): 305-318.</w:t>
      </w:r>
    </w:p>
    <w:p w:rsidR="00A65B5D" w:rsidRDefault="002D797D" w:rsidP="009D3744">
      <w:pPr>
        <w:pStyle w:val="BodyText"/>
        <w:spacing w:before="0"/>
        <w:ind w:left="446" w:hanging="446"/>
        <w:jc w:val="both"/>
        <w:rPr>
          <w:rFonts w:ascii="Times New Roman" w:hAnsi="Times New Roman"/>
          <w:sz w:val="22"/>
          <w:szCs w:val="22"/>
        </w:rPr>
      </w:pPr>
      <w:r>
        <w:rPr>
          <w:rFonts w:ascii="Times New Roman" w:hAnsi="Times New Roman"/>
          <w:sz w:val="22"/>
          <w:szCs w:val="22"/>
        </w:rPr>
        <w:t>Yamamura</w:t>
      </w:r>
      <w:r w:rsidR="0056024A">
        <w:rPr>
          <w:rFonts w:ascii="Times New Roman" w:hAnsi="Times New Roman"/>
          <w:sz w:val="22"/>
          <w:szCs w:val="22"/>
        </w:rPr>
        <w:t xml:space="preserve"> </w:t>
      </w:r>
      <w:proofErr w:type="spellStart"/>
      <w:r w:rsidR="0056024A">
        <w:rPr>
          <w:rFonts w:ascii="Times New Roman" w:hAnsi="Times New Roman"/>
          <w:sz w:val="22"/>
          <w:szCs w:val="22"/>
        </w:rPr>
        <w:t>Eiji</w:t>
      </w:r>
      <w:proofErr w:type="spellEnd"/>
      <w:r w:rsidR="00AD575D">
        <w:rPr>
          <w:rFonts w:ascii="Times New Roman" w:hAnsi="Times New Roman"/>
          <w:sz w:val="22"/>
          <w:szCs w:val="22"/>
        </w:rPr>
        <w:t xml:space="preserve">. </w:t>
      </w:r>
      <w:r>
        <w:rPr>
          <w:rFonts w:ascii="Times New Roman" w:hAnsi="Times New Roman"/>
          <w:sz w:val="22"/>
          <w:szCs w:val="22"/>
        </w:rPr>
        <w:t>2008</w:t>
      </w:r>
      <w:r w:rsidR="00AD575D">
        <w:rPr>
          <w:rFonts w:ascii="Times New Roman" w:hAnsi="Times New Roman"/>
          <w:sz w:val="22"/>
          <w:szCs w:val="22"/>
        </w:rPr>
        <w:t xml:space="preserve">. </w:t>
      </w:r>
      <w:r>
        <w:rPr>
          <w:rFonts w:ascii="Times New Roman" w:hAnsi="Times New Roman"/>
          <w:sz w:val="22"/>
          <w:szCs w:val="22"/>
        </w:rPr>
        <w:t xml:space="preserve">Effect of Linguistic Heterogeneity on Technology Transfer: An Economic Study of FIFA </w:t>
      </w:r>
      <w:r w:rsidRPr="0056024A">
        <w:rPr>
          <w:rFonts w:ascii="Times New Roman" w:hAnsi="Times New Roman"/>
          <w:sz w:val="22"/>
          <w:szCs w:val="22"/>
        </w:rPr>
        <w:t>Football Rankings</w:t>
      </w:r>
      <w:r w:rsidR="00AD575D">
        <w:rPr>
          <w:rFonts w:ascii="Times New Roman" w:hAnsi="Times New Roman"/>
          <w:sz w:val="22"/>
          <w:szCs w:val="22"/>
        </w:rPr>
        <w:t xml:space="preserve">. </w:t>
      </w:r>
      <w:r w:rsidR="0056024A" w:rsidRPr="0056024A">
        <w:rPr>
          <w:rFonts w:ascii="Times New Roman" w:hAnsi="Times New Roman"/>
          <w:sz w:val="22"/>
          <w:szCs w:val="22"/>
        </w:rPr>
        <w:t xml:space="preserve">Mimeo, </w:t>
      </w:r>
      <w:hyperlink r:id="rId14" w:history="1">
        <w:r w:rsidR="0056024A" w:rsidRPr="0056024A">
          <w:rPr>
            <w:rStyle w:val="Hyperlink"/>
            <w:rFonts w:ascii="Times New Roman" w:hAnsi="Times New Roman"/>
            <w:color w:val="auto"/>
            <w:u w:val="none"/>
          </w:rPr>
          <w:t>http://mpra.ub.uni-muenchen.de/10305/</w:t>
        </w:r>
      </w:hyperlink>
      <w:r w:rsidR="0056024A">
        <w:t>.</w:t>
      </w:r>
    </w:p>
    <w:p w:rsidR="00A65B5D" w:rsidRDefault="00A65B5D">
      <w:pPr>
        <w:spacing w:after="200" w:line="276" w:lineRule="auto"/>
        <w:rPr>
          <w:sz w:val="22"/>
          <w:szCs w:val="22"/>
          <w:lang w:val="en-GB"/>
        </w:rPr>
      </w:pPr>
      <w:r>
        <w:rPr>
          <w:sz w:val="22"/>
          <w:szCs w:val="22"/>
        </w:rPr>
        <w:br w:type="page"/>
      </w:r>
    </w:p>
    <w:p w:rsidR="00A65B5D" w:rsidRDefault="00A65B5D" w:rsidP="00A61048">
      <w:pPr>
        <w:rPr>
          <w:rFonts w:ascii="Calibri" w:hAnsi="Calibri" w:cs="Calibri"/>
          <w:color w:val="000000"/>
          <w:sz w:val="20"/>
          <w:szCs w:val="20"/>
          <w:lang w:eastAsia="ja-JP"/>
        </w:rPr>
        <w:sectPr w:rsidR="00A65B5D" w:rsidSect="00DA6B20">
          <w:footerReference w:type="default" r:id="rId15"/>
          <w:pgSz w:w="12240" w:h="15840"/>
          <w:pgMar w:top="1440" w:right="1440" w:bottom="1440" w:left="1440" w:header="720" w:footer="720" w:gutter="0"/>
          <w:pgNumType w:start="0"/>
          <w:cols w:space="720"/>
          <w:titlePg/>
          <w:docGrid w:linePitch="360"/>
        </w:sectPr>
      </w:pPr>
    </w:p>
    <w:tbl>
      <w:tblPr>
        <w:tblW w:w="13462" w:type="dxa"/>
        <w:tblInd w:w="93" w:type="dxa"/>
        <w:tblLook w:val="04A0"/>
      </w:tblPr>
      <w:tblGrid>
        <w:gridCol w:w="521"/>
        <w:gridCol w:w="31"/>
        <w:gridCol w:w="1722"/>
        <w:gridCol w:w="171"/>
        <w:gridCol w:w="898"/>
        <w:gridCol w:w="182"/>
        <w:gridCol w:w="897"/>
        <w:gridCol w:w="183"/>
        <w:gridCol w:w="1345"/>
        <w:gridCol w:w="185"/>
        <w:gridCol w:w="1164"/>
        <w:gridCol w:w="96"/>
        <w:gridCol w:w="893"/>
        <w:gridCol w:w="29"/>
        <w:gridCol w:w="970"/>
        <w:gridCol w:w="80"/>
        <w:gridCol w:w="1088"/>
        <w:gridCol w:w="81"/>
        <w:gridCol w:w="819"/>
        <w:gridCol w:w="760"/>
        <w:gridCol w:w="168"/>
        <w:gridCol w:w="787"/>
        <w:gridCol w:w="392"/>
      </w:tblGrid>
      <w:tr w:rsidR="00A65B5D" w:rsidRPr="00F14834" w:rsidTr="00A61048">
        <w:trPr>
          <w:trHeight w:val="273"/>
        </w:trPr>
        <w:tc>
          <w:tcPr>
            <w:tcW w:w="521" w:type="dxa"/>
            <w:tcBorders>
              <w:top w:val="nil"/>
              <w:left w:val="nil"/>
              <w:bottom w:val="nil"/>
              <w:right w:val="nil"/>
            </w:tcBorders>
            <w:noWrap/>
            <w:vAlign w:val="bottom"/>
          </w:tcPr>
          <w:p w:rsidR="00A65B5D" w:rsidRPr="00F14834" w:rsidRDefault="00A65B5D" w:rsidP="00A61048">
            <w:pPr>
              <w:rPr>
                <w:rFonts w:ascii="Calibri" w:hAnsi="Calibri" w:cs="Calibri"/>
                <w:color w:val="000000"/>
                <w:sz w:val="20"/>
                <w:szCs w:val="20"/>
                <w:lang w:eastAsia="ja-JP"/>
              </w:rPr>
            </w:pPr>
          </w:p>
        </w:tc>
        <w:tc>
          <w:tcPr>
            <w:tcW w:w="12941" w:type="dxa"/>
            <w:gridSpan w:val="22"/>
            <w:tcBorders>
              <w:top w:val="single" w:sz="8" w:space="0" w:color="auto"/>
              <w:left w:val="single" w:sz="8" w:space="0" w:color="auto"/>
              <w:bottom w:val="single" w:sz="8" w:space="0" w:color="auto"/>
              <w:right w:val="single" w:sz="8" w:space="0" w:color="auto"/>
            </w:tcBorders>
            <w:shd w:val="clear" w:color="000000" w:fill="BFBFBF"/>
            <w:noWrap/>
            <w:vAlign w:val="bottom"/>
          </w:tcPr>
          <w:p w:rsidR="00A65B5D" w:rsidRPr="00F14834" w:rsidRDefault="00A65B5D" w:rsidP="00A65B5D">
            <w:pPr>
              <w:jc w:val="right"/>
              <w:rPr>
                <w:rFonts w:ascii="Calibri" w:hAnsi="Calibri" w:cs="Calibri"/>
                <w:b/>
                <w:bCs/>
                <w:color w:val="000000"/>
                <w:sz w:val="20"/>
                <w:szCs w:val="20"/>
                <w:lang w:eastAsia="ja-JP"/>
              </w:rPr>
            </w:pPr>
            <w:r>
              <w:rPr>
                <w:rFonts w:ascii="Calibri" w:hAnsi="Calibri" w:cs="Calibri"/>
                <w:b/>
                <w:bCs/>
                <w:color w:val="000000"/>
                <w:sz w:val="20"/>
                <w:szCs w:val="20"/>
                <w:lang w:eastAsia="ja-JP"/>
              </w:rPr>
              <w:t>Table A-1: Descriptive statistics for top and bottom 15 FIFA countries in terms of average FIFA ranking (1993-2011)</w:t>
            </w:r>
          </w:p>
        </w:tc>
      </w:tr>
      <w:tr w:rsidR="00A65B5D" w:rsidRPr="00F14834" w:rsidTr="00A61048">
        <w:trPr>
          <w:trHeight w:val="273"/>
        </w:trPr>
        <w:tc>
          <w:tcPr>
            <w:tcW w:w="521" w:type="dxa"/>
            <w:tcBorders>
              <w:top w:val="nil"/>
              <w:left w:val="nil"/>
              <w:bottom w:val="nil"/>
              <w:right w:val="nil"/>
            </w:tcBorders>
            <w:noWrap/>
            <w:vAlign w:val="bottom"/>
            <w:hideMark/>
          </w:tcPr>
          <w:p w:rsidR="00A65B5D" w:rsidRPr="00F14834" w:rsidRDefault="00A65B5D" w:rsidP="00A61048">
            <w:pPr>
              <w:rPr>
                <w:rFonts w:ascii="Calibri" w:hAnsi="Calibri" w:cs="Calibri"/>
                <w:color w:val="000000"/>
                <w:sz w:val="20"/>
                <w:szCs w:val="20"/>
                <w:lang w:eastAsia="ja-JP"/>
              </w:rPr>
            </w:pPr>
          </w:p>
        </w:tc>
        <w:tc>
          <w:tcPr>
            <w:tcW w:w="1924" w:type="dxa"/>
            <w:gridSpan w:val="3"/>
            <w:tcBorders>
              <w:top w:val="single" w:sz="8" w:space="0" w:color="auto"/>
              <w:left w:val="single" w:sz="8" w:space="0" w:color="auto"/>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Country</w:t>
            </w:r>
          </w:p>
        </w:tc>
        <w:tc>
          <w:tcPr>
            <w:tcW w:w="1080"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 xml:space="preserve">FIFA Rank </w:t>
            </w:r>
          </w:p>
        </w:tc>
        <w:tc>
          <w:tcPr>
            <w:tcW w:w="1080"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Club Rank</w:t>
            </w:r>
          </w:p>
        </w:tc>
        <w:tc>
          <w:tcPr>
            <w:tcW w:w="1530"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564792"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GDP</w:t>
            </w:r>
            <w:r w:rsidR="00A65B5D" w:rsidRPr="00F14834">
              <w:rPr>
                <w:rFonts w:ascii="Calibri" w:hAnsi="Calibri" w:cs="Calibri"/>
                <w:b/>
                <w:bCs/>
                <w:color w:val="000000"/>
                <w:sz w:val="20"/>
                <w:szCs w:val="20"/>
                <w:lang w:eastAsia="ja-JP"/>
              </w:rPr>
              <w:t xml:space="preserve"> Per Capita</w:t>
            </w:r>
          </w:p>
        </w:tc>
        <w:tc>
          <w:tcPr>
            <w:tcW w:w="1260"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proofErr w:type="spellStart"/>
            <w:r w:rsidRPr="00F14834">
              <w:rPr>
                <w:rFonts w:ascii="Calibri" w:hAnsi="Calibri" w:cs="Calibri"/>
                <w:b/>
                <w:bCs/>
                <w:color w:val="000000"/>
                <w:sz w:val="20"/>
                <w:szCs w:val="20"/>
                <w:lang w:eastAsia="ja-JP"/>
              </w:rPr>
              <w:t>Trade%</w:t>
            </w:r>
            <w:r w:rsidR="00564792">
              <w:rPr>
                <w:rFonts w:ascii="Calibri" w:hAnsi="Calibri" w:cs="Calibri"/>
                <w:b/>
                <w:bCs/>
                <w:color w:val="000000"/>
                <w:sz w:val="20"/>
                <w:szCs w:val="20"/>
                <w:lang w:eastAsia="ja-JP"/>
              </w:rPr>
              <w:t>GDP</w:t>
            </w:r>
            <w:proofErr w:type="spellEnd"/>
          </w:p>
        </w:tc>
        <w:tc>
          <w:tcPr>
            <w:tcW w:w="922"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Inflation</w:t>
            </w:r>
          </w:p>
        </w:tc>
        <w:tc>
          <w:tcPr>
            <w:tcW w:w="970" w:type="dxa"/>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OR</w:t>
            </w:r>
            <w:r w:rsidRPr="00F14834">
              <w:rPr>
                <w:rFonts w:ascii="Calibri" w:hAnsi="Calibri" w:cs="Calibri"/>
                <w:b/>
                <w:bCs/>
                <w:color w:val="000000"/>
                <w:sz w:val="20"/>
                <w:szCs w:val="20"/>
                <w:lang w:eastAsia="ja-JP"/>
              </w:rPr>
              <w:t>%</w:t>
            </w:r>
            <w:r w:rsidR="00564792">
              <w:rPr>
                <w:rFonts w:ascii="Calibri" w:hAnsi="Calibri" w:cs="Calibri"/>
                <w:b/>
                <w:bCs/>
                <w:color w:val="000000"/>
                <w:sz w:val="20"/>
                <w:szCs w:val="20"/>
                <w:lang w:eastAsia="ja-JP"/>
              </w:rPr>
              <w:t>GDP</w:t>
            </w:r>
          </w:p>
        </w:tc>
        <w:tc>
          <w:tcPr>
            <w:tcW w:w="1168"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proofErr w:type="spellStart"/>
            <w:r w:rsidRPr="00F14834">
              <w:rPr>
                <w:rFonts w:ascii="Calibri" w:hAnsi="Calibri" w:cs="Calibri"/>
                <w:b/>
                <w:bCs/>
                <w:color w:val="000000"/>
                <w:sz w:val="20"/>
                <w:szCs w:val="20"/>
                <w:lang w:eastAsia="ja-JP"/>
              </w:rPr>
              <w:t>Pop</w:t>
            </w:r>
            <w:r>
              <w:rPr>
                <w:rFonts w:ascii="Calibri" w:hAnsi="Calibri" w:cs="Calibri"/>
                <w:b/>
                <w:bCs/>
                <w:color w:val="000000"/>
                <w:sz w:val="20"/>
                <w:szCs w:val="20"/>
                <w:lang w:eastAsia="ja-JP"/>
              </w:rPr>
              <w:t>mil</w:t>
            </w:r>
            <w:proofErr w:type="spellEnd"/>
          </w:p>
        </w:tc>
        <w:tc>
          <w:tcPr>
            <w:tcW w:w="900" w:type="dxa"/>
            <w:gridSpan w:val="2"/>
            <w:tcBorders>
              <w:top w:val="single" w:sz="8" w:space="0" w:color="auto"/>
              <w:left w:val="nil"/>
              <w:bottom w:val="single" w:sz="8" w:space="0" w:color="auto"/>
              <w:right w:val="single" w:sz="4" w:space="0" w:color="auto"/>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Life Exp</w:t>
            </w:r>
          </w:p>
        </w:tc>
        <w:tc>
          <w:tcPr>
            <w:tcW w:w="928" w:type="dxa"/>
            <w:gridSpan w:val="2"/>
            <w:tcBorders>
              <w:top w:val="single" w:sz="8" w:space="0" w:color="auto"/>
              <w:left w:val="nil"/>
              <w:bottom w:val="single" w:sz="8" w:space="0" w:color="auto"/>
              <w:right w:val="nil"/>
            </w:tcBorders>
            <w:shd w:val="clear" w:color="000000" w:fill="BFBF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 Urban</w:t>
            </w:r>
          </w:p>
        </w:tc>
        <w:tc>
          <w:tcPr>
            <w:tcW w:w="1179" w:type="dxa"/>
            <w:gridSpan w:val="2"/>
            <w:vMerge w:val="restart"/>
            <w:tcBorders>
              <w:top w:val="single" w:sz="8" w:space="0" w:color="auto"/>
              <w:left w:val="single" w:sz="8" w:space="0" w:color="auto"/>
              <w:bottom w:val="single" w:sz="8" w:space="0" w:color="000000"/>
              <w:right w:val="single" w:sz="8" w:space="0" w:color="auto"/>
            </w:tcBorders>
            <w:shd w:val="clear" w:color="000000" w:fill="BFBFBF"/>
            <w:noWrap/>
            <w:vAlign w:val="center"/>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Confed.</w:t>
            </w:r>
          </w:p>
        </w:tc>
      </w:tr>
      <w:tr w:rsidR="00A65B5D" w:rsidRPr="00F14834" w:rsidTr="00A61048">
        <w:trPr>
          <w:trHeight w:val="273"/>
        </w:trPr>
        <w:tc>
          <w:tcPr>
            <w:tcW w:w="521" w:type="dxa"/>
            <w:tcBorders>
              <w:top w:val="nil"/>
              <w:left w:val="nil"/>
              <w:bottom w:val="nil"/>
              <w:right w:val="nil"/>
            </w:tcBorders>
            <w:noWrap/>
            <w:vAlign w:val="bottom"/>
            <w:hideMark/>
          </w:tcPr>
          <w:p w:rsidR="00A65B5D" w:rsidRPr="00F14834" w:rsidRDefault="00A65B5D" w:rsidP="00A61048">
            <w:pPr>
              <w:rPr>
                <w:rFonts w:ascii="Calibri" w:hAnsi="Calibri" w:cs="Calibri"/>
                <w:color w:val="000000"/>
                <w:sz w:val="20"/>
                <w:szCs w:val="20"/>
                <w:lang w:eastAsia="ja-JP"/>
              </w:rPr>
            </w:pPr>
          </w:p>
        </w:tc>
        <w:tc>
          <w:tcPr>
            <w:tcW w:w="1924" w:type="dxa"/>
            <w:gridSpan w:val="3"/>
            <w:tcBorders>
              <w:top w:val="nil"/>
              <w:left w:val="single" w:sz="8" w:space="0" w:color="auto"/>
              <w:bottom w:val="single" w:sz="8" w:space="0" w:color="auto"/>
              <w:right w:val="single" w:sz="8"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MAXIMUM</w:t>
            </w:r>
            <w:r>
              <w:rPr>
                <w:rFonts w:ascii="Calibri" w:hAnsi="Calibri" w:cs="Calibri"/>
                <w:b/>
                <w:bCs/>
                <w:color w:val="000000"/>
                <w:sz w:val="20"/>
                <w:szCs w:val="20"/>
                <w:lang w:eastAsia="ja-JP"/>
              </w:rPr>
              <w:t xml:space="preserve"> (FIFA)</w:t>
            </w:r>
          </w:p>
        </w:tc>
        <w:tc>
          <w:tcPr>
            <w:tcW w:w="1080"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2</w:t>
            </w:r>
          </w:p>
        </w:tc>
        <w:tc>
          <w:tcPr>
            <w:tcW w:w="1080"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3</w:t>
            </w:r>
          </w:p>
        </w:tc>
        <w:tc>
          <w:tcPr>
            <w:tcW w:w="1530"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70</w:t>
            </w:r>
          </w:p>
        </w:tc>
        <w:tc>
          <w:tcPr>
            <w:tcW w:w="1260"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372</w:t>
            </w:r>
          </w:p>
        </w:tc>
        <w:tc>
          <w:tcPr>
            <w:tcW w:w="922"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463</w:t>
            </w:r>
          </w:p>
        </w:tc>
        <w:tc>
          <w:tcPr>
            <w:tcW w:w="970" w:type="dxa"/>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62</w:t>
            </w:r>
          </w:p>
        </w:tc>
        <w:tc>
          <w:tcPr>
            <w:tcW w:w="1168"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1269.10</w:t>
            </w:r>
          </w:p>
        </w:tc>
        <w:tc>
          <w:tcPr>
            <w:tcW w:w="900" w:type="dxa"/>
            <w:gridSpan w:val="2"/>
            <w:tcBorders>
              <w:top w:val="nil"/>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81.3</w:t>
            </w:r>
          </w:p>
        </w:tc>
        <w:tc>
          <w:tcPr>
            <w:tcW w:w="928" w:type="dxa"/>
            <w:gridSpan w:val="2"/>
            <w:tcBorders>
              <w:top w:val="nil"/>
              <w:left w:val="nil"/>
              <w:bottom w:val="single" w:sz="8" w:space="0" w:color="auto"/>
              <w:right w:val="nil"/>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100.0</w:t>
            </w:r>
          </w:p>
        </w:tc>
        <w:tc>
          <w:tcPr>
            <w:tcW w:w="1179" w:type="dxa"/>
            <w:gridSpan w:val="2"/>
            <w:vMerge/>
            <w:tcBorders>
              <w:top w:val="single" w:sz="8" w:space="0" w:color="auto"/>
              <w:left w:val="single" w:sz="8" w:space="0" w:color="auto"/>
              <w:bottom w:val="single" w:sz="8" w:space="0" w:color="000000"/>
              <w:right w:val="single" w:sz="8" w:space="0" w:color="auto"/>
            </w:tcBorders>
            <w:vAlign w:val="center"/>
            <w:hideMark/>
          </w:tcPr>
          <w:p w:rsidR="00A65B5D" w:rsidRPr="00F14834" w:rsidRDefault="00A65B5D" w:rsidP="00A61048">
            <w:pPr>
              <w:rPr>
                <w:rFonts w:ascii="Calibri" w:hAnsi="Calibri" w:cs="Calibri"/>
                <w:b/>
                <w:bCs/>
                <w:color w:val="000000"/>
                <w:sz w:val="20"/>
                <w:szCs w:val="20"/>
                <w:lang w:eastAsia="ja-JP"/>
              </w:rPr>
            </w:pPr>
          </w:p>
        </w:tc>
      </w:tr>
      <w:tr w:rsidR="00A65B5D" w:rsidRPr="00F14834" w:rsidTr="00A61048">
        <w:trPr>
          <w:trHeight w:val="260"/>
        </w:trPr>
        <w:tc>
          <w:tcPr>
            <w:tcW w:w="521" w:type="dxa"/>
            <w:tcBorders>
              <w:top w:val="single" w:sz="8" w:space="0" w:color="auto"/>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Brazil</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22</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232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177.2</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70.5</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81.9</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CONMEBOL</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Spain</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23.6</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53</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41.9</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79.5</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76.5</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Germany</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28.3</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67</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82.1</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78.1</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73.3</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France</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26.6</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51</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61.7</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79.3</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76.1</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Argentina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10.3</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31</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37.4</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74.0</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90.4</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CONMEBOL</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Italy</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26.5</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50</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57.9</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79.7</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67.4</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Netherlands</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31.0</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126</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16.0</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78.6</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77.5</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w:t>
            </w:r>
          </w:p>
        </w:tc>
        <w:tc>
          <w:tcPr>
            <w:tcW w:w="1924" w:type="dxa"/>
            <w:gridSpan w:val="3"/>
            <w:tcBorders>
              <w:top w:val="nil"/>
              <w:left w:val="single" w:sz="8" w:space="0" w:color="auto"/>
              <w:bottom w:val="single" w:sz="4" w:space="0" w:color="auto"/>
              <w:right w:val="single" w:sz="8" w:space="0" w:color="auto"/>
            </w:tcBorders>
            <w:shd w:val="clear" w:color="auto" w:fill="auto"/>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England</w:t>
            </w:r>
          </w:p>
        </w:tc>
        <w:tc>
          <w:tcPr>
            <w:tcW w:w="1080"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w:t>
            </w:r>
          </w:p>
        </w:tc>
        <w:tc>
          <w:tcPr>
            <w:tcW w:w="1080"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w:t>
            </w:r>
          </w:p>
        </w:tc>
        <w:tc>
          <w:tcPr>
            <w:tcW w:w="1530"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27.8</w:t>
            </w:r>
          </w:p>
        </w:tc>
        <w:tc>
          <w:tcPr>
            <w:tcW w:w="1260"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56</w:t>
            </w:r>
          </w:p>
        </w:tc>
        <w:tc>
          <w:tcPr>
            <w:tcW w:w="922"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w:t>
            </w:r>
          </w:p>
        </w:tc>
        <w:tc>
          <w:tcPr>
            <w:tcW w:w="1168"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59.5</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78.2</w:t>
            </w:r>
          </w:p>
        </w:tc>
        <w:tc>
          <w:tcPr>
            <w:tcW w:w="928" w:type="dxa"/>
            <w:gridSpan w:val="2"/>
            <w:tcBorders>
              <w:top w:val="nil"/>
              <w:left w:val="nil"/>
              <w:bottom w:val="single" w:sz="4" w:space="0" w:color="auto"/>
              <w:right w:val="nil"/>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89.5</w:t>
            </w:r>
          </w:p>
        </w:tc>
        <w:tc>
          <w:tcPr>
            <w:tcW w:w="1179" w:type="dxa"/>
            <w:gridSpan w:val="2"/>
            <w:tcBorders>
              <w:top w:val="nil"/>
              <w:left w:val="single" w:sz="8" w:space="0" w:color="auto"/>
              <w:bottom w:val="single" w:sz="4" w:space="0" w:color="auto"/>
              <w:right w:val="single" w:sz="8" w:space="0" w:color="auto"/>
            </w:tcBorders>
            <w:shd w:val="clear" w:color="auto" w:fill="auto"/>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Czech Republic</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48</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18.0</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128</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10.3</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75.3</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73.9</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Mexico</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13</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10.2</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56</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101.6</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74.5</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75.2</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CONCACAF</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Portugal</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14</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16</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65</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10.3</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76.8</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55.3</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12</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Chile</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15</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15.8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71</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17.1</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78.9</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89.0</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CONMEBOL</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13</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Denmark</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34</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30.3</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85</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5.4</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76.9</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85.6</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60"/>
        </w:trPr>
        <w:tc>
          <w:tcPr>
            <w:tcW w:w="521" w:type="dxa"/>
            <w:tcBorders>
              <w:top w:val="nil"/>
              <w:left w:val="single" w:sz="8" w:space="0" w:color="auto"/>
              <w:bottom w:val="single" w:sz="4"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14</w:t>
            </w:r>
          </w:p>
        </w:tc>
        <w:tc>
          <w:tcPr>
            <w:tcW w:w="1924" w:type="dxa"/>
            <w:gridSpan w:val="3"/>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USA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19</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38</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36.9</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25</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285.5</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76.9</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79.5</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CONCACAF</w:t>
            </w:r>
          </w:p>
        </w:tc>
      </w:tr>
      <w:tr w:rsidR="00A65B5D" w:rsidRPr="00F14834" w:rsidTr="00A61048">
        <w:trPr>
          <w:trHeight w:val="273"/>
        </w:trPr>
        <w:tc>
          <w:tcPr>
            <w:tcW w:w="521" w:type="dxa"/>
            <w:tcBorders>
              <w:top w:val="nil"/>
              <w:left w:val="single" w:sz="8" w:space="0" w:color="auto"/>
              <w:bottom w:val="single" w:sz="8" w:space="0" w:color="auto"/>
              <w:right w:val="nil"/>
            </w:tcBorders>
            <w:noWrap/>
            <w:vAlign w:val="center"/>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15</w:t>
            </w:r>
          </w:p>
        </w:tc>
        <w:tc>
          <w:tcPr>
            <w:tcW w:w="1924" w:type="dxa"/>
            <w:gridSpan w:val="3"/>
            <w:tcBorders>
              <w:top w:val="nil"/>
              <w:left w:val="single" w:sz="8" w:space="0" w:color="auto"/>
              <w:bottom w:val="single" w:sz="8"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Russia</w:t>
            </w:r>
          </w:p>
        </w:tc>
        <w:tc>
          <w:tcPr>
            <w:tcW w:w="108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19</w:t>
            </w:r>
          </w:p>
        </w:tc>
        <w:tc>
          <w:tcPr>
            <w:tcW w:w="108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19</w:t>
            </w:r>
          </w:p>
        </w:tc>
        <w:tc>
          <w:tcPr>
            <w:tcW w:w="153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10.3</w:t>
            </w:r>
          </w:p>
        </w:tc>
        <w:tc>
          <w:tcPr>
            <w:tcW w:w="126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56</w:t>
            </w:r>
          </w:p>
        </w:tc>
        <w:tc>
          <w:tcPr>
            <w:tcW w:w="922"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95</w:t>
            </w:r>
          </w:p>
        </w:tc>
        <w:tc>
          <w:tcPr>
            <w:tcW w:w="970" w:type="dxa"/>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13</w:t>
            </w:r>
          </w:p>
        </w:tc>
        <w:tc>
          <w:tcPr>
            <w:tcW w:w="1168"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145.1</w:t>
            </w:r>
          </w:p>
        </w:tc>
        <w:tc>
          <w:tcPr>
            <w:tcW w:w="90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66.2</w:t>
            </w:r>
          </w:p>
        </w:tc>
        <w:tc>
          <w:tcPr>
            <w:tcW w:w="928" w:type="dxa"/>
            <w:gridSpan w:val="2"/>
            <w:tcBorders>
              <w:top w:val="nil"/>
              <w:left w:val="nil"/>
              <w:bottom w:val="nil"/>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73.2</w:t>
            </w:r>
          </w:p>
        </w:tc>
        <w:tc>
          <w:tcPr>
            <w:tcW w:w="1179" w:type="dxa"/>
            <w:gridSpan w:val="2"/>
            <w:tcBorders>
              <w:top w:val="nil"/>
              <w:left w:val="single" w:sz="8" w:space="0" w:color="auto"/>
              <w:bottom w:val="single" w:sz="8"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UEFA</w:t>
            </w:r>
          </w:p>
        </w:tc>
      </w:tr>
      <w:tr w:rsidR="00A65B5D" w:rsidRPr="00F14834" w:rsidTr="00A61048">
        <w:trPr>
          <w:trHeight w:val="273"/>
        </w:trPr>
        <w:tc>
          <w:tcPr>
            <w:tcW w:w="521" w:type="dxa"/>
            <w:tcBorders>
              <w:top w:val="nil"/>
              <w:left w:val="nil"/>
              <w:bottom w:val="nil"/>
              <w:right w:val="nil"/>
            </w:tcBorders>
            <w:noWrap/>
            <w:textDirection w:val="btLr"/>
            <w:vAlign w:val="center"/>
            <w:hideMark/>
          </w:tcPr>
          <w:p w:rsidR="00A65B5D" w:rsidRPr="00F14834" w:rsidRDefault="00A65B5D" w:rsidP="00A61048">
            <w:pPr>
              <w:jc w:val="center"/>
              <w:rPr>
                <w:rFonts w:ascii="Calibri" w:hAnsi="Calibri" w:cs="Calibri"/>
                <w:b/>
                <w:bCs/>
                <w:color w:val="000000"/>
                <w:sz w:val="20"/>
                <w:szCs w:val="20"/>
                <w:lang w:eastAsia="ja-JP"/>
              </w:rPr>
            </w:pPr>
          </w:p>
        </w:tc>
        <w:tc>
          <w:tcPr>
            <w:tcW w:w="1924" w:type="dxa"/>
            <w:gridSpan w:val="3"/>
            <w:tcBorders>
              <w:top w:val="nil"/>
              <w:left w:val="single" w:sz="8" w:space="0" w:color="auto"/>
              <w:bottom w:val="nil"/>
              <w:right w:val="nil"/>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MEAN</w:t>
            </w:r>
            <w:r>
              <w:rPr>
                <w:rFonts w:ascii="Calibri" w:hAnsi="Calibri" w:cs="Calibri"/>
                <w:b/>
                <w:bCs/>
                <w:color w:val="000000"/>
                <w:sz w:val="20"/>
                <w:szCs w:val="20"/>
                <w:lang w:eastAsia="ja-JP"/>
              </w:rPr>
              <w:t xml:space="preserve"> (FIFA)</w:t>
            </w:r>
          </w:p>
        </w:tc>
        <w:tc>
          <w:tcPr>
            <w:tcW w:w="1080" w:type="dxa"/>
            <w:gridSpan w:val="2"/>
            <w:tcBorders>
              <w:top w:val="single" w:sz="8" w:space="0" w:color="auto"/>
              <w:left w:val="single" w:sz="8" w:space="0" w:color="auto"/>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92</w:t>
            </w:r>
          </w:p>
        </w:tc>
        <w:tc>
          <w:tcPr>
            <w:tcW w:w="108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63</w:t>
            </w:r>
          </w:p>
        </w:tc>
        <w:tc>
          <w:tcPr>
            <w:tcW w:w="153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11</w:t>
            </w:r>
          </w:p>
        </w:tc>
        <w:tc>
          <w:tcPr>
            <w:tcW w:w="126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88</w:t>
            </w:r>
          </w:p>
        </w:tc>
        <w:tc>
          <w:tcPr>
            <w:tcW w:w="922"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21</w:t>
            </w:r>
          </w:p>
        </w:tc>
        <w:tc>
          <w:tcPr>
            <w:tcW w:w="970" w:type="dxa"/>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5</w:t>
            </w:r>
          </w:p>
        </w:tc>
        <w:tc>
          <w:tcPr>
            <w:tcW w:w="1168"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36.57</w:t>
            </w:r>
          </w:p>
        </w:tc>
        <w:tc>
          <w:tcPr>
            <w:tcW w:w="90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67.6</w:t>
            </w:r>
          </w:p>
        </w:tc>
        <w:tc>
          <w:tcPr>
            <w:tcW w:w="928" w:type="dxa"/>
            <w:gridSpan w:val="2"/>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rsidR="00A65B5D" w:rsidRPr="00DF0DBB" w:rsidRDefault="00A65B5D" w:rsidP="00A61048">
            <w:pPr>
              <w:autoSpaceDE w:val="0"/>
              <w:autoSpaceDN w:val="0"/>
              <w:adjustRightInd w:val="0"/>
              <w:jc w:val="center"/>
              <w:rPr>
                <w:rFonts w:ascii="Calibri" w:eastAsiaTheme="minorHAnsi" w:hAnsi="Calibri" w:cs="Calibri"/>
                <w:b/>
                <w:bCs/>
                <w:color w:val="000000"/>
                <w:sz w:val="20"/>
              </w:rPr>
            </w:pPr>
            <w:r w:rsidRPr="00DF0DBB">
              <w:rPr>
                <w:rFonts w:ascii="Calibri" w:eastAsiaTheme="minorHAnsi" w:hAnsi="Calibri" w:cs="Calibri"/>
                <w:b/>
                <w:bCs/>
                <w:color w:val="000000"/>
                <w:sz w:val="20"/>
                <w:szCs w:val="22"/>
              </w:rPr>
              <w:t>54.7</w:t>
            </w:r>
          </w:p>
        </w:tc>
        <w:tc>
          <w:tcPr>
            <w:tcW w:w="1179" w:type="dxa"/>
            <w:gridSpan w:val="2"/>
            <w:tcBorders>
              <w:top w:val="nil"/>
              <w:left w:val="nil"/>
              <w:bottom w:val="nil"/>
              <w:right w:val="nil"/>
            </w:tcBorders>
            <w:noWrap/>
            <w:vAlign w:val="bottom"/>
            <w:hideMark/>
          </w:tcPr>
          <w:p w:rsidR="00A65B5D" w:rsidRPr="00F14834" w:rsidRDefault="00A65B5D" w:rsidP="00A61048">
            <w:pPr>
              <w:rPr>
                <w:rFonts w:ascii="Calibri" w:hAnsi="Calibri" w:cs="Calibri"/>
                <w:color w:val="000000"/>
                <w:sz w:val="20"/>
                <w:szCs w:val="20"/>
                <w:lang w:eastAsia="ja-JP"/>
              </w:rPr>
            </w:pPr>
          </w:p>
        </w:tc>
      </w:tr>
      <w:tr w:rsidR="00A65B5D" w:rsidRPr="00F14834" w:rsidTr="00A61048">
        <w:trPr>
          <w:trHeight w:val="260"/>
        </w:trPr>
        <w:tc>
          <w:tcPr>
            <w:tcW w:w="521" w:type="dxa"/>
            <w:tcBorders>
              <w:top w:val="single" w:sz="8" w:space="0" w:color="auto"/>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186</w:t>
            </w:r>
          </w:p>
        </w:tc>
        <w:tc>
          <w:tcPr>
            <w:tcW w:w="1924" w:type="dxa"/>
            <w:gridSpan w:val="3"/>
            <w:tcBorders>
              <w:top w:val="single" w:sz="8" w:space="0" w:color="auto"/>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Seychelles</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168</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80</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18.0</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198</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0.1</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72.4</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52.9</w:t>
            </w:r>
          </w:p>
        </w:tc>
        <w:tc>
          <w:tcPr>
            <w:tcW w:w="1179" w:type="dxa"/>
            <w:gridSpan w:val="2"/>
            <w:tcBorders>
              <w:top w:val="single" w:sz="8" w:space="0" w:color="auto"/>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CAF</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187</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Guyana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171</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84</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2.2</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204</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0.7</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64.6</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28.6</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CONCACAF</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188</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Philippines</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174</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2.7</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90</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79.8</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67.0</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59.6</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AFC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189</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Samoa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175</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3.4</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92</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0.2</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70.3</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22.3</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OFC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190</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Cambodia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175</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1.3</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111</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12.8</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58.9</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18.4</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AFC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191</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Papua New Guinea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176</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122</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13</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5.6</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59.4</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13.1</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OFC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192</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Tonga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179</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83</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71</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0.1</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71.2</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23.8</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OFC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193</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Belize</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181</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84</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5.3</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116</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0.3</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74.0</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49.0</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CONCACAF</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194</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Macau</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181</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84</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31.5</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155</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0.5</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78.8</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100.0</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AFC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195</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Central African Rep.</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182</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84</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0.7</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38</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3.8</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45.0</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37.8</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CAF</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196</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Bahamas</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182</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82</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30.3</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90</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0.3</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73.3</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83.0</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CONCACAF</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197</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Brunei Darussalam</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182</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80</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44.8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106</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26</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0.3</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76.2</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71.3</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AFC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198</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Mongolia</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186</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82</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2.8</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117</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2.5</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65.3</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56.9</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AFC</w:t>
            </w:r>
          </w:p>
        </w:tc>
      </w:tr>
      <w:tr w:rsidR="00A65B5D" w:rsidRPr="00F14834" w:rsidTr="00A61048">
        <w:trPr>
          <w:trHeight w:val="260"/>
        </w:trPr>
        <w:tc>
          <w:tcPr>
            <w:tcW w:w="521" w:type="dxa"/>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199</w:t>
            </w:r>
          </w:p>
        </w:tc>
        <w:tc>
          <w:tcPr>
            <w:tcW w:w="1924" w:type="dxa"/>
            <w:gridSpan w:val="3"/>
            <w:tcBorders>
              <w:top w:val="nil"/>
              <w:left w:val="nil"/>
              <w:bottom w:val="single" w:sz="4" w:space="0" w:color="auto"/>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Afghanistan</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189</w:t>
            </w:r>
          </w:p>
        </w:tc>
        <w:tc>
          <w:tcPr>
            <w:tcW w:w="108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81</w:t>
            </w:r>
          </w:p>
        </w:tc>
        <w:tc>
          <w:tcPr>
            <w:tcW w:w="153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1.0</w:t>
            </w:r>
          </w:p>
        </w:tc>
        <w:tc>
          <w:tcPr>
            <w:tcW w:w="126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79</w:t>
            </w:r>
          </w:p>
        </w:tc>
        <w:tc>
          <w:tcPr>
            <w:tcW w:w="922"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w:t>
            </w:r>
          </w:p>
        </w:tc>
        <w:tc>
          <w:tcPr>
            <w:tcW w:w="970" w:type="dxa"/>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32.1</w:t>
            </w:r>
          </w:p>
        </w:tc>
        <w:tc>
          <w:tcPr>
            <w:tcW w:w="900" w:type="dxa"/>
            <w:gridSpan w:val="2"/>
            <w:tcBorders>
              <w:top w:val="nil"/>
              <w:left w:val="nil"/>
              <w:bottom w:val="single" w:sz="4" w:space="0" w:color="auto"/>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47.4</w:t>
            </w:r>
          </w:p>
        </w:tc>
        <w:tc>
          <w:tcPr>
            <w:tcW w:w="928" w:type="dxa"/>
            <w:gridSpan w:val="2"/>
            <w:tcBorders>
              <w:top w:val="nil"/>
              <w:left w:val="nil"/>
              <w:bottom w:val="single" w:sz="4" w:space="0" w:color="auto"/>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23.9</w:t>
            </w:r>
          </w:p>
        </w:tc>
        <w:tc>
          <w:tcPr>
            <w:tcW w:w="1179" w:type="dxa"/>
            <w:gridSpan w:val="2"/>
            <w:tcBorders>
              <w:top w:val="nil"/>
              <w:left w:val="single" w:sz="8" w:space="0" w:color="auto"/>
              <w:bottom w:val="single" w:sz="4"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AFC</w:t>
            </w:r>
          </w:p>
        </w:tc>
      </w:tr>
      <w:tr w:rsidR="00A65B5D" w:rsidRPr="00F14834" w:rsidTr="00A61048">
        <w:trPr>
          <w:trHeight w:val="273"/>
        </w:trPr>
        <w:tc>
          <w:tcPr>
            <w:tcW w:w="521" w:type="dxa"/>
            <w:tcBorders>
              <w:top w:val="nil"/>
              <w:left w:val="single" w:sz="8" w:space="0" w:color="auto"/>
              <w:bottom w:val="single" w:sz="8" w:space="0" w:color="auto"/>
              <w:right w:val="single" w:sz="8" w:space="0" w:color="auto"/>
            </w:tcBorders>
            <w:noWrap/>
            <w:vAlign w:val="bottom"/>
            <w:hideMark/>
          </w:tcPr>
          <w:p w:rsidR="00A65B5D" w:rsidRPr="00F14834" w:rsidRDefault="00A65B5D" w:rsidP="00A61048">
            <w:pPr>
              <w:jc w:val="right"/>
              <w:rPr>
                <w:rFonts w:ascii="Calibri" w:hAnsi="Calibri" w:cs="Calibri"/>
                <w:color w:val="000000"/>
                <w:sz w:val="20"/>
                <w:szCs w:val="20"/>
                <w:lang w:eastAsia="ja-JP"/>
              </w:rPr>
            </w:pPr>
            <w:r w:rsidRPr="00F14834">
              <w:rPr>
                <w:rFonts w:ascii="Calibri" w:hAnsi="Calibri" w:cs="Calibri"/>
                <w:color w:val="000000"/>
                <w:sz w:val="20"/>
                <w:szCs w:val="20"/>
                <w:lang w:eastAsia="ja-JP"/>
              </w:rPr>
              <w:t>200</w:t>
            </w:r>
          </w:p>
        </w:tc>
        <w:tc>
          <w:tcPr>
            <w:tcW w:w="1924" w:type="dxa"/>
            <w:gridSpan w:val="3"/>
            <w:tcBorders>
              <w:top w:val="nil"/>
              <w:left w:val="nil"/>
              <w:bottom w:val="nil"/>
              <w:right w:val="single" w:sz="8" w:space="0" w:color="auto"/>
            </w:tcBorders>
            <w:noWrap/>
            <w:vAlign w:val="bottom"/>
            <w:hideMark/>
          </w:tcPr>
          <w:p w:rsidR="00A65B5D" w:rsidRPr="00F14834" w:rsidRDefault="00A65B5D" w:rsidP="00A61048">
            <w:pPr>
              <w:rPr>
                <w:rFonts w:ascii="Calibri" w:hAnsi="Calibri" w:cs="Calibri"/>
                <w:color w:val="000000"/>
                <w:sz w:val="20"/>
                <w:szCs w:val="20"/>
                <w:lang w:eastAsia="ja-JP"/>
              </w:rPr>
            </w:pPr>
            <w:r w:rsidRPr="00F14834">
              <w:rPr>
                <w:rFonts w:ascii="Calibri" w:hAnsi="Calibri" w:cs="Calibri"/>
                <w:color w:val="000000"/>
                <w:sz w:val="20"/>
                <w:szCs w:val="20"/>
                <w:lang w:eastAsia="ja-JP"/>
              </w:rPr>
              <w:t xml:space="preserve"> Djibouti</w:t>
            </w:r>
          </w:p>
        </w:tc>
        <w:tc>
          <w:tcPr>
            <w:tcW w:w="108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194</w:t>
            </w:r>
          </w:p>
        </w:tc>
        <w:tc>
          <w:tcPr>
            <w:tcW w:w="108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80</w:t>
            </w:r>
          </w:p>
        </w:tc>
        <w:tc>
          <w:tcPr>
            <w:tcW w:w="153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1.8</w:t>
            </w:r>
          </w:p>
        </w:tc>
        <w:tc>
          <w:tcPr>
            <w:tcW w:w="126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96</w:t>
            </w:r>
          </w:p>
        </w:tc>
        <w:tc>
          <w:tcPr>
            <w:tcW w:w="922"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3</w:t>
            </w:r>
          </w:p>
        </w:tc>
        <w:tc>
          <w:tcPr>
            <w:tcW w:w="970" w:type="dxa"/>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w:t>
            </w:r>
          </w:p>
        </w:tc>
        <w:tc>
          <w:tcPr>
            <w:tcW w:w="1168"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0.8</w:t>
            </w:r>
          </w:p>
        </w:tc>
        <w:tc>
          <w:tcPr>
            <w:tcW w:w="900" w:type="dxa"/>
            <w:gridSpan w:val="2"/>
            <w:tcBorders>
              <w:top w:val="nil"/>
              <w:left w:val="nil"/>
              <w:bottom w:val="nil"/>
              <w:right w:val="single" w:sz="4"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55.2</w:t>
            </w:r>
          </w:p>
        </w:tc>
        <w:tc>
          <w:tcPr>
            <w:tcW w:w="928" w:type="dxa"/>
            <w:gridSpan w:val="2"/>
            <w:tcBorders>
              <w:top w:val="nil"/>
              <w:left w:val="nil"/>
              <w:bottom w:val="nil"/>
              <w:right w:val="nil"/>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85.5</w:t>
            </w:r>
          </w:p>
        </w:tc>
        <w:tc>
          <w:tcPr>
            <w:tcW w:w="1179" w:type="dxa"/>
            <w:gridSpan w:val="2"/>
            <w:tcBorders>
              <w:top w:val="nil"/>
              <w:left w:val="single" w:sz="8" w:space="0" w:color="auto"/>
              <w:bottom w:val="single" w:sz="8" w:space="0" w:color="auto"/>
              <w:right w:val="single" w:sz="8" w:space="0" w:color="auto"/>
            </w:tcBorders>
            <w:noWrap/>
            <w:vAlign w:val="bottom"/>
            <w:hideMark/>
          </w:tcPr>
          <w:p w:rsidR="00A65B5D" w:rsidRPr="00F14834" w:rsidRDefault="00A65B5D" w:rsidP="00A61048">
            <w:pPr>
              <w:jc w:val="center"/>
              <w:rPr>
                <w:rFonts w:ascii="Calibri" w:hAnsi="Calibri" w:cs="Calibri"/>
                <w:color w:val="000000"/>
                <w:sz w:val="20"/>
                <w:szCs w:val="20"/>
                <w:lang w:eastAsia="ja-JP"/>
              </w:rPr>
            </w:pPr>
            <w:r w:rsidRPr="00F14834">
              <w:rPr>
                <w:rFonts w:ascii="Calibri" w:hAnsi="Calibri" w:cs="Calibri"/>
                <w:color w:val="000000"/>
                <w:sz w:val="20"/>
                <w:szCs w:val="20"/>
                <w:lang w:eastAsia="ja-JP"/>
              </w:rPr>
              <w:t>CAF</w:t>
            </w:r>
          </w:p>
        </w:tc>
      </w:tr>
      <w:tr w:rsidR="00A65B5D" w:rsidRPr="00F14834" w:rsidTr="00A61048">
        <w:trPr>
          <w:trHeight w:val="273"/>
        </w:trPr>
        <w:tc>
          <w:tcPr>
            <w:tcW w:w="521" w:type="dxa"/>
            <w:tcBorders>
              <w:top w:val="nil"/>
              <w:left w:val="nil"/>
              <w:bottom w:val="nil"/>
              <w:right w:val="nil"/>
            </w:tcBorders>
            <w:noWrap/>
            <w:textDirection w:val="btLr"/>
            <w:vAlign w:val="center"/>
            <w:hideMark/>
          </w:tcPr>
          <w:p w:rsidR="00A65B5D" w:rsidRPr="00F14834" w:rsidRDefault="00A65B5D" w:rsidP="00A61048">
            <w:pPr>
              <w:rPr>
                <w:rFonts w:ascii="Calibri" w:hAnsi="Calibri" w:cs="Calibri"/>
                <w:b/>
                <w:bCs/>
                <w:color w:val="000000"/>
                <w:sz w:val="20"/>
                <w:szCs w:val="20"/>
                <w:lang w:eastAsia="ja-JP"/>
              </w:rPr>
            </w:pPr>
          </w:p>
        </w:tc>
        <w:tc>
          <w:tcPr>
            <w:tcW w:w="1924" w:type="dxa"/>
            <w:gridSpan w:val="3"/>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MINIMUM</w:t>
            </w:r>
            <w:r>
              <w:rPr>
                <w:rFonts w:ascii="Calibri" w:hAnsi="Calibri" w:cs="Calibri"/>
                <w:b/>
                <w:bCs/>
                <w:color w:val="000000"/>
                <w:sz w:val="20"/>
                <w:szCs w:val="20"/>
                <w:lang w:eastAsia="ja-JP"/>
              </w:rPr>
              <w:t xml:space="preserve"> (FIFA)</w:t>
            </w:r>
          </w:p>
        </w:tc>
        <w:tc>
          <w:tcPr>
            <w:tcW w:w="108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194</w:t>
            </w:r>
          </w:p>
        </w:tc>
        <w:tc>
          <w:tcPr>
            <w:tcW w:w="108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87</w:t>
            </w:r>
          </w:p>
        </w:tc>
        <w:tc>
          <w:tcPr>
            <w:tcW w:w="153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0.3</w:t>
            </w:r>
          </w:p>
        </w:tc>
        <w:tc>
          <w:tcPr>
            <w:tcW w:w="126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1</w:t>
            </w:r>
          </w:p>
        </w:tc>
        <w:tc>
          <w:tcPr>
            <w:tcW w:w="922"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-0.3</w:t>
            </w:r>
          </w:p>
        </w:tc>
        <w:tc>
          <w:tcPr>
            <w:tcW w:w="970" w:type="dxa"/>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0</w:t>
            </w:r>
          </w:p>
        </w:tc>
        <w:tc>
          <w:tcPr>
            <w:tcW w:w="1168"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0.04</w:t>
            </w:r>
          </w:p>
        </w:tc>
        <w:tc>
          <w:tcPr>
            <w:tcW w:w="900" w:type="dxa"/>
            <w:gridSpan w:val="2"/>
            <w:tcBorders>
              <w:top w:val="single" w:sz="8" w:space="0" w:color="auto"/>
              <w:left w:val="nil"/>
              <w:bottom w:val="single" w:sz="8" w:space="0" w:color="auto"/>
              <w:right w:val="single" w:sz="4"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44.1</w:t>
            </w:r>
          </w:p>
        </w:tc>
        <w:tc>
          <w:tcPr>
            <w:tcW w:w="928" w:type="dxa"/>
            <w:gridSpan w:val="2"/>
            <w:tcBorders>
              <w:top w:val="single" w:sz="8" w:space="0" w:color="auto"/>
              <w:left w:val="nil"/>
              <w:bottom w:val="single" w:sz="8" w:space="0" w:color="auto"/>
              <w:right w:val="single" w:sz="8" w:space="0" w:color="auto"/>
            </w:tcBorders>
            <w:shd w:val="clear" w:color="auto" w:fill="BFBFBF" w:themeFill="background1" w:themeFillShade="BF"/>
            <w:noWrap/>
            <w:vAlign w:val="bottom"/>
            <w:hideMark/>
          </w:tcPr>
          <w:p w:rsidR="00A65B5D" w:rsidRPr="00F14834" w:rsidRDefault="00A65B5D" w:rsidP="00A61048">
            <w:pPr>
              <w:jc w:val="center"/>
              <w:rPr>
                <w:rFonts w:ascii="Calibri" w:hAnsi="Calibri" w:cs="Calibri"/>
                <w:b/>
                <w:bCs/>
                <w:color w:val="000000"/>
                <w:sz w:val="20"/>
                <w:szCs w:val="20"/>
                <w:lang w:eastAsia="ja-JP"/>
              </w:rPr>
            </w:pPr>
            <w:r w:rsidRPr="00F14834">
              <w:rPr>
                <w:rFonts w:ascii="Calibri" w:hAnsi="Calibri" w:cs="Calibri"/>
                <w:b/>
                <w:bCs/>
                <w:color w:val="000000"/>
                <w:sz w:val="20"/>
                <w:szCs w:val="20"/>
                <w:lang w:eastAsia="ja-JP"/>
              </w:rPr>
              <w:t>8.2</w:t>
            </w:r>
          </w:p>
        </w:tc>
        <w:tc>
          <w:tcPr>
            <w:tcW w:w="1179" w:type="dxa"/>
            <w:gridSpan w:val="2"/>
            <w:tcBorders>
              <w:top w:val="nil"/>
              <w:left w:val="nil"/>
              <w:bottom w:val="nil"/>
              <w:right w:val="nil"/>
            </w:tcBorders>
            <w:noWrap/>
            <w:vAlign w:val="bottom"/>
            <w:hideMark/>
          </w:tcPr>
          <w:p w:rsidR="00A65B5D" w:rsidRPr="00F14834" w:rsidRDefault="00A65B5D" w:rsidP="00A61048">
            <w:pPr>
              <w:rPr>
                <w:rFonts w:ascii="Calibri" w:hAnsi="Calibri" w:cs="Calibri"/>
                <w:color w:val="000000"/>
                <w:sz w:val="20"/>
                <w:szCs w:val="20"/>
                <w:lang w:eastAsia="ja-JP"/>
              </w:rPr>
            </w:pPr>
          </w:p>
        </w:tc>
      </w:tr>
      <w:tr w:rsidR="00A65B5D" w:rsidRPr="00B24CDF" w:rsidTr="00A61048">
        <w:trPr>
          <w:gridAfter w:val="1"/>
          <w:wAfter w:w="392" w:type="dxa"/>
          <w:trHeight w:val="270"/>
        </w:trPr>
        <w:tc>
          <w:tcPr>
            <w:tcW w:w="552" w:type="dxa"/>
            <w:gridSpan w:val="2"/>
            <w:tcBorders>
              <w:top w:val="nil"/>
              <w:left w:val="nil"/>
              <w:bottom w:val="nil"/>
              <w:right w:val="nil"/>
            </w:tcBorders>
            <w:noWrap/>
            <w:vAlign w:val="bottom"/>
          </w:tcPr>
          <w:p w:rsidR="00A65B5D" w:rsidRPr="00D91A6B" w:rsidRDefault="00A65B5D" w:rsidP="00A61048">
            <w:pPr>
              <w:jc w:val="center"/>
              <w:rPr>
                <w:rFonts w:ascii="Calibri" w:hAnsi="Calibri" w:cs="Calibri"/>
                <w:color w:val="000000"/>
                <w:sz w:val="20"/>
                <w:szCs w:val="20"/>
                <w:lang w:eastAsia="ja-JP"/>
              </w:rPr>
            </w:pPr>
            <w:r>
              <w:rPr>
                <w:bCs/>
                <w:iCs/>
                <w:sz w:val="22"/>
                <w:szCs w:val="22"/>
              </w:rPr>
              <w:lastRenderedPageBreak/>
              <w:br w:type="page"/>
            </w:r>
          </w:p>
        </w:tc>
        <w:tc>
          <w:tcPr>
            <w:tcW w:w="12518" w:type="dxa"/>
            <w:gridSpan w:val="20"/>
            <w:tcBorders>
              <w:top w:val="single" w:sz="4" w:space="0" w:color="auto"/>
              <w:left w:val="single" w:sz="4" w:space="0" w:color="auto"/>
              <w:bottom w:val="nil"/>
              <w:right w:val="single" w:sz="4" w:space="0" w:color="auto"/>
            </w:tcBorders>
            <w:shd w:val="clear" w:color="000000" w:fill="BFBFBF"/>
            <w:noWrap/>
            <w:vAlign w:val="bottom"/>
          </w:tcPr>
          <w:p w:rsidR="00A65B5D" w:rsidRPr="00D91A6B" w:rsidRDefault="00A65B5D" w:rsidP="00A65B5D">
            <w:pPr>
              <w:jc w:val="right"/>
              <w:rPr>
                <w:rFonts w:ascii="Calibri" w:hAnsi="Calibri" w:cs="Calibri"/>
                <w:b/>
                <w:bCs/>
                <w:color w:val="000000"/>
                <w:sz w:val="20"/>
                <w:szCs w:val="20"/>
                <w:lang w:eastAsia="ja-JP"/>
              </w:rPr>
            </w:pPr>
            <w:r>
              <w:rPr>
                <w:rFonts w:ascii="Calibri" w:hAnsi="Calibri" w:cs="Calibri"/>
                <w:b/>
                <w:bCs/>
                <w:color w:val="000000"/>
                <w:sz w:val="20"/>
                <w:szCs w:val="20"/>
                <w:lang w:eastAsia="ja-JP"/>
              </w:rPr>
              <w:t>Table A-2: Descriptive statistics for 15 top and bottom UEFA countries in terms of average FIFA ranking over 1993-2011</w:t>
            </w:r>
          </w:p>
        </w:tc>
      </w:tr>
      <w:tr w:rsidR="00A65B5D" w:rsidRPr="00B24CDF" w:rsidTr="00A61048">
        <w:trPr>
          <w:gridAfter w:val="1"/>
          <w:wAfter w:w="392" w:type="dxa"/>
          <w:trHeight w:val="270"/>
        </w:trPr>
        <w:tc>
          <w:tcPr>
            <w:tcW w:w="552" w:type="dxa"/>
            <w:gridSpan w:val="2"/>
            <w:tcBorders>
              <w:top w:val="nil"/>
              <w:left w:val="nil"/>
              <w:bottom w:val="nil"/>
              <w:right w:val="nil"/>
            </w:tcBorders>
            <w:noWrap/>
            <w:vAlign w:val="bottom"/>
            <w:hideMark/>
          </w:tcPr>
          <w:p w:rsidR="00A65B5D" w:rsidRPr="00D91A6B" w:rsidRDefault="00A65B5D" w:rsidP="00A61048">
            <w:pPr>
              <w:jc w:val="center"/>
              <w:rPr>
                <w:rFonts w:ascii="Calibri" w:hAnsi="Calibri" w:cs="Calibri"/>
                <w:color w:val="000000"/>
                <w:sz w:val="20"/>
                <w:szCs w:val="20"/>
                <w:lang w:eastAsia="ja-JP"/>
              </w:rPr>
            </w:pPr>
          </w:p>
        </w:tc>
        <w:tc>
          <w:tcPr>
            <w:tcW w:w="1722" w:type="dxa"/>
            <w:tcBorders>
              <w:top w:val="single" w:sz="4" w:space="0" w:color="auto"/>
              <w:left w:val="single" w:sz="4" w:space="0" w:color="auto"/>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Country</w:t>
            </w:r>
          </w:p>
        </w:tc>
        <w:tc>
          <w:tcPr>
            <w:tcW w:w="1069"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FIFA Rank</w:t>
            </w:r>
          </w:p>
        </w:tc>
        <w:tc>
          <w:tcPr>
            <w:tcW w:w="1079"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Club Rank</w:t>
            </w:r>
          </w:p>
        </w:tc>
        <w:tc>
          <w:tcPr>
            <w:tcW w:w="1528"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564792"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GDP</w:t>
            </w:r>
            <w:r w:rsidR="00A65B5D" w:rsidRPr="00D91A6B">
              <w:rPr>
                <w:rFonts w:ascii="Calibri" w:hAnsi="Calibri" w:cs="Calibri"/>
                <w:b/>
                <w:bCs/>
                <w:color w:val="000000"/>
                <w:sz w:val="20"/>
                <w:szCs w:val="20"/>
                <w:lang w:eastAsia="ja-JP"/>
              </w:rPr>
              <w:t xml:space="preserve"> Per Capita</w:t>
            </w:r>
          </w:p>
        </w:tc>
        <w:tc>
          <w:tcPr>
            <w:tcW w:w="1349"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Trade</w:t>
            </w:r>
            <w:r>
              <w:rPr>
                <w:rFonts w:ascii="Calibri" w:hAnsi="Calibri" w:cs="Calibri"/>
                <w:b/>
                <w:bCs/>
                <w:color w:val="000000"/>
                <w:sz w:val="20"/>
                <w:szCs w:val="20"/>
                <w:lang w:eastAsia="ja-JP"/>
              </w:rPr>
              <w:t xml:space="preserve"> </w:t>
            </w:r>
            <w:r w:rsidRPr="00D91A6B">
              <w:rPr>
                <w:rFonts w:ascii="Calibri" w:hAnsi="Calibri" w:cs="Calibri"/>
                <w:b/>
                <w:bCs/>
                <w:color w:val="000000"/>
                <w:sz w:val="20"/>
                <w:szCs w:val="20"/>
                <w:lang w:eastAsia="ja-JP"/>
              </w:rPr>
              <w:t>%</w:t>
            </w:r>
            <w:r>
              <w:rPr>
                <w:rFonts w:ascii="Calibri" w:hAnsi="Calibri" w:cs="Calibri"/>
                <w:b/>
                <w:bCs/>
                <w:color w:val="000000"/>
                <w:sz w:val="20"/>
                <w:szCs w:val="20"/>
                <w:lang w:eastAsia="ja-JP"/>
              </w:rPr>
              <w:t xml:space="preserve"> </w:t>
            </w:r>
            <w:r w:rsidR="00564792">
              <w:rPr>
                <w:rFonts w:ascii="Calibri" w:hAnsi="Calibri" w:cs="Calibri"/>
                <w:b/>
                <w:bCs/>
                <w:color w:val="000000"/>
                <w:sz w:val="20"/>
                <w:szCs w:val="20"/>
                <w:lang w:eastAsia="ja-JP"/>
              </w:rPr>
              <w:t>GDP</w:t>
            </w:r>
          </w:p>
        </w:tc>
        <w:tc>
          <w:tcPr>
            <w:tcW w:w="989"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Inflation</w:t>
            </w:r>
          </w:p>
        </w:tc>
        <w:tc>
          <w:tcPr>
            <w:tcW w:w="1079" w:type="dxa"/>
            <w:gridSpan w:val="3"/>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Oil</w:t>
            </w:r>
            <w:r w:rsidRPr="00D91A6B">
              <w:rPr>
                <w:rFonts w:ascii="Calibri" w:hAnsi="Calibri" w:cs="Calibri"/>
                <w:b/>
                <w:bCs/>
                <w:color w:val="000000"/>
                <w:sz w:val="20"/>
                <w:szCs w:val="20"/>
                <w:lang w:eastAsia="ja-JP"/>
              </w:rPr>
              <w:t xml:space="preserve"> % </w:t>
            </w:r>
            <w:r w:rsidR="00564792">
              <w:rPr>
                <w:rFonts w:ascii="Calibri" w:hAnsi="Calibri" w:cs="Calibri"/>
                <w:b/>
                <w:bCs/>
                <w:color w:val="000000"/>
                <w:sz w:val="20"/>
                <w:szCs w:val="20"/>
                <w:lang w:eastAsia="ja-JP"/>
              </w:rPr>
              <w:t>GDP</w:t>
            </w:r>
          </w:p>
        </w:tc>
        <w:tc>
          <w:tcPr>
            <w:tcW w:w="1169"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Population</w:t>
            </w:r>
          </w:p>
        </w:tc>
        <w:tc>
          <w:tcPr>
            <w:tcW w:w="1579"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Life Exp</w:t>
            </w:r>
            <w:r>
              <w:rPr>
                <w:rFonts w:ascii="Calibri" w:hAnsi="Calibri" w:cs="Calibri"/>
                <w:b/>
                <w:bCs/>
                <w:color w:val="000000"/>
                <w:sz w:val="20"/>
                <w:szCs w:val="20"/>
                <w:lang w:eastAsia="ja-JP"/>
              </w:rPr>
              <w:t>ectancy</w:t>
            </w:r>
          </w:p>
        </w:tc>
        <w:tc>
          <w:tcPr>
            <w:tcW w:w="955" w:type="dxa"/>
            <w:gridSpan w:val="2"/>
            <w:tcBorders>
              <w:top w:val="single" w:sz="4" w:space="0" w:color="auto"/>
              <w:left w:val="nil"/>
              <w:bottom w:val="nil"/>
              <w:right w:val="single" w:sz="4" w:space="0" w:color="auto"/>
            </w:tcBorders>
            <w:shd w:val="clear" w:color="000000" w:fill="BFBF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 xml:space="preserve">% </w:t>
            </w:r>
            <w:r w:rsidRPr="00D91A6B">
              <w:rPr>
                <w:rFonts w:ascii="Calibri" w:hAnsi="Calibri" w:cs="Calibri"/>
                <w:b/>
                <w:bCs/>
                <w:color w:val="000000"/>
                <w:sz w:val="20"/>
                <w:szCs w:val="20"/>
                <w:lang w:eastAsia="ja-JP"/>
              </w:rPr>
              <w:t>Urban</w:t>
            </w:r>
          </w:p>
        </w:tc>
      </w:tr>
      <w:tr w:rsidR="00A65B5D" w:rsidRPr="00B24CDF" w:rsidTr="00A61048">
        <w:trPr>
          <w:gridAfter w:val="1"/>
          <w:wAfter w:w="392" w:type="dxa"/>
          <w:trHeight w:val="270"/>
        </w:trPr>
        <w:tc>
          <w:tcPr>
            <w:tcW w:w="552" w:type="dxa"/>
            <w:gridSpan w:val="2"/>
            <w:tcBorders>
              <w:top w:val="nil"/>
              <w:left w:val="nil"/>
              <w:bottom w:val="nil"/>
              <w:right w:val="nil"/>
            </w:tcBorders>
            <w:noWrap/>
            <w:vAlign w:val="bottom"/>
            <w:hideMark/>
          </w:tcPr>
          <w:p w:rsidR="00A65B5D" w:rsidRPr="00D91A6B" w:rsidRDefault="00A65B5D" w:rsidP="00A61048">
            <w:pPr>
              <w:jc w:val="center"/>
              <w:rPr>
                <w:rFonts w:ascii="Calibri" w:hAnsi="Calibri" w:cs="Calibri"/>
                <w:color w:val="000000"/>
                <w:sz w:val="20"/>
                <w:szCs w:val="20"/>
                <w:lang w:eastAsia="ja-JP"/>
              </w:rPr>
            </w:pPr>
          </w:p>
        </w:tc>
        <w:tc>
          <w:tcPr>
            <w:tcW w:w="1722" w:type="dxa"/>
            <w:tcBorders>
              <w:top w:val="single" w:sz="8" w:space="0" w:color="auto"/>
              <w:left w:val="single" w:sz="8" w:space="0" w:color="auto"/>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MAXIMUM(UEFA)</w:t>
            </w:r>
          </w:p>
        </w:tc>
        <w:tc>
          <w:tcPr>
            <w:tcW w:w="1069"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5</w:t>
            </w:r>
          </w:p>
        </w:tc>
        <w:tc>
          <w:tcPr>
            <w:tcW w:w="1079"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5</w:t>
            </w:r>
          </w:p>
        </w:tc>
        <w:tc>
          <w:tcPr>
            <w:tcW w:w="1528"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59.3</w:t>
            </w:r>
          </w:p>
        </w:tc>
        <w:tc>
          <w:tcPr>
            <w:tcW w:w="1349"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258</w:t>
            </w:r>
          </w:p>
        </w:tc>
        <w:tc>
          <w:tcPr>
            <w:tcW w:w="989"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349</w:t>
            </w:r>
          </w:p>
        </w:tc>
        <w:tc>
          <w:tcPr>
            <w:tcW w:w="1079" w:type="dxa"/>
            <w:gridSpan w:val="3"/>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38</w:t>
            </w:r>
          </w:p>
        </w:tc>
        <w:tc>
          <w:tcPr>
            <w:tcW w:w="1169"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145.1</w:t>
            </w:r>
          </w:p>
        </w:tc>
        <w:tc>
          <w:tcPr>
            <w:tcW w:w="1579" w:type="dxa"/>
            <w:gridSpan w:val="2"/>
            <w:tcBorders>
              <w:top w:val="single" w:sz="8" w:space="0" w:color="auto"/>
              <w:left w:val="nil"/>
              <w:bottom w:val="nil"/>
              <w:right w:val="single" w:sz="4"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80.2</w:t>
            </w:r>
          </w:p>
        </w:tc>
        <w:tc>
          <w:tcPr>
            <w:tcW w:w="955" w:type="dxa"/>
            <w:gridSpan w:val="2"/>
            <w:tcBorders>
              <w:top w:val="single" w:sz="8" w:space="0" w:color="auto"/>
              <w:left w:val="nil"/>
              <w:bottom w:val="nil"/>
              <w:right w:val="single" w:sz="8" w:space="0" w:color="auto"/>
            </w:tcBorders>
            <w:shd w:val="clear" w:color="auto" w:fill="BFBFBF" w:themeFill="background1" w:themeFillShade="BF"/>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 xml:space="preserve">97.1 </w:t>
            </w:r>
          </w:p>
        </w:tc>
      </w:tr>
      <w:tr w:rsidR="00A65B5D" w:rsidRPr="00B24CDF" w:rsidTr="00A61048">
        <w:trPr>
          <w:gridAfter w:val="1"/>
          <w:wAfter w:w="392" w:type="dxa"/>
          <w:trHeight w:val="258"/>
        </w:trPr>
        <w:tc>
          <w:tcPr>
            <w:tcW w:w="552" w:type="dxa"/>
            <w:gridSpan w:val="2"/>
            <w:tcBorders>
              <w:top w:val="single" w:sz="8" w:space="0" w:color="auto"/>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w:t>
            </w:r>
          </w:p>
        </w:tc>
        <w:tc>
          <w:tcPr>
            <w:tcW w:w="1722" w:type="dxa"/>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Spain</w:t>
            </w:r>
          </w:p>
        </w:tc>
        <w:tc>
          <w:tcPr>
            <w:tcW w:w="1069"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w:t>
            </w:r>
          </w:p>
        </w:tc>
        <w:tc>
          <w:tcPr>
            <w:tcW w:w="1079"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w:t>
            </w:r>
          </w:p>
        </w:tc>
        <w:tc>
          <w:tcPr>
            <w:tcW w:w="1528"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23.6</w:t>
            </w:r>
          </w:p>
        </w:tc>
        <w:tc>
          <w:tcPr>
            <w:tcW w:w="1349"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53</w:t>
            </w:r>
          </w:p>
        </w:tc>
        <w:tc>
          <w:tcPr>
            <w:tcW w:w="989"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w:t>
            </w:r>
          </w:p>
        </w:tc>
        <w:tc>
          <w:tcPr>
            <w:tcW w:w="1079" w:type="dxa"/>
            <w:gridSpan w:val="3"/>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41.9</w:t>
            </w:r>
          </w:p>
        </w:tc>
        <w:tc>
          <w:tcPr>
            <w:tcW w:w="1579" w:type="dxa"/>
            <w:gridSpan w:val="2"/>
            <w:tcBorders>
              <w:top w:val="single" w:sz="8" w:space="0" w:color="auto"/>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79.5</w:t>
            </w:r>
          </w:p>
        </w:tc>
        <w:tc>
          <w:tcPr>
            <w:tcW w:w="955" w:type="dxa"/>
            <w:gridSpan w:val="2"/>
            <w:tcBorders>
              <w:top w:val="single" w:sz="8" w:space="0" w:color="auto"/>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76.5</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Germany</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28.3</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67</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82.1</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78.1</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73.3</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France</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26.6</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51</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61.7</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79.3</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76.1</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Italy</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26.5</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50</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57.9</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79.7</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67.4</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Netherlands</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17</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31.0</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126</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16.0</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78.6</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77.5</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w:t>
            </w:r>
          </w:p>
        </w:tc>
        <w:tc>
          <w:tcPr>
            <w:tcW w:w="1722" w:type="dxa"/>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England</w:t>
            </w:r>
            <w:r>
              <w:rPr>
                <w:rFonts w:ascii="Calibri" w:hAnsi="Calibri" w:cs="Calibri"/>
                <w:color w:val="000000"/>
                <w:sz w:val="20"/>
                <w:szCs w:val="20"/>
                <w:lang w:eastAsia="ja-JP"/>
              </w:rPr>
              <w:t xml:space="preserve"> </w:t>
            </w:r>
          </w:p>
        </w:tc>
        <w:tc>
          <w:tcPr>
            <w:tcW w:w="106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w:t>
            </w:r>
          </w:p>
        </w:tc>
        <w:tc>
          <w:tcPr>
            <w:tcW w:w="107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w:t>
            </w:r>
          </w:p>
        </w:tc>
        <w:tc>
          <w:tcPr>
            <w:tcW w:w="1528"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27.8</w:t>
            </w:r>
          </w:p>
        </w:tc>
        <w:tc>
          <w:tcPr>
            <w:tcW w:w="134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56</w:t>
            </w:r>
          </w:p>
        </w:tc>
        <w:tc>
          <w:tcPr>
            <w:tcW w:w="98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w:t>
            </w:r>
          </w:p>
        </w:tc>
        <w:tc>
          <w:tcPr>
            <w:tcW w:w="116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59.5</w:t>
            </w:r>
          </w:p>
        </w:tc>
        <w:tc>
          <w:tcPr>
            <w:tcW w:w="157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78.2</w:t>
            </w:r>
          </w:p>
        </w:tc>
        <w:tc>
          <w:tcPr>
            <w:tcW w:w="955" w:type="dxa"/>
            <w:gridSpan w:val="2"/>
            <w:tcBorders>
              <w:top w:val="nil"/>
              <w:left w:val="nil"/>
              <w:bottom w:val="single" w:sz="4" w:space="0" w:color="auto"/>
              <w:right w:val="single" w:sz="8"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89.5</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Czech Republic</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11</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48</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18.0</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128</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10.3</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75.3</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73.9</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Portugal</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16</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18.8</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65</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10.3</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76.8</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55.3</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Denmark</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17</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34</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30.3</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85</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76.9</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85.6</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Russia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19</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19</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10.3</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56</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95</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13</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145.1</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66.2</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73.2</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11</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Sweden</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19</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47</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29.4</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83</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9.0</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79.9</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84.1</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Romania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20</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39</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8.3</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67</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50</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22.1</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71.1</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53.9</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13</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Norway</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24</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40</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38.9</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72</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11</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4.5</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79.1</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76.0</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Croatia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26</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84</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13.0</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87</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4.5</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74.0</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56.0</w:t>
            </w:r>
          </w:p>
        </w:tc>
      </w:tr>
      <w:tr w:rsidR="00A65B5D" w:rsidRPr="00B24CDF" w:rsidTr="00A61048">
        <w:trPr>
          <w:gridAfter w:val="1"/>
          <w:wAfter w:w="392" w:type="dxa"/>
          <w:trHeight w:val="270"/>
        </w:trPr>
        <w:tc>
          <w:tcPr>
            <w:tcW w:w="552" w:type="dxa"/>
            <w:gridSpan w:val="2"/>
            <w:tcBorders>
              <w:top w:val="nil"/>
              <w:left w:val="single" w:sz="8" w:space="0" w:color="auto"/>
              <w:bottom w:val="single" w:sz="8"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15</w:t>
            </w:r>
          </w:p>
        </w:tc>
        <w:tc>
          <w:tcPr>
            <w:tcW w:w="1722" w:type="dxa"/>
            <w:tcBorders>
              <w:top w:val="nil"/>
              <w:left w:val="nil"/>
              <w:bottom w:val="nil"/>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Turkey</w:t>
            </w:r>
          </w:p>
        </w:tc>
        <w:tc>
          <w:tcPr>
            <w:tcW w:w="1069"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28</w:t>
            </w:r>
          </w:p>
        </w:tc>
        <w:tc>
          <w:tcPr>
            <w:tcW w:w="1079"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28</w:t>
            </w:r>
          </w:p>
        </w:tc>
        <w:tc>
          <w:tcPr>
            <w:tcW w:w="1528"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9.7</w:t>
            </w:r>
          </w:p>
        </w:tc>
        <w:tc>
          <w:tcPr>
            <w:tcW w:w="1349"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47</w:t>
            </w:r>
          </w:p>
        </w:tc>
        <w:tc>
          <w:tcPr>
            <w:tcW w:w="989"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46</w:t>
            </w:r>
          </w:p>
        </w:tc>
        <w:tc>
          <w:tcPr>
            <w:tcW w:w="1079" w:type="dxa"/>
            <w:gridSpan w:val="3"/>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64.9</w:t>
            </w:r>
          </w:p>
        </w:tc>
        <w:tc>
          <w:tcPr>
            <w:tcW w:w="1579" w:type="dxa"/>
            <w:gridSpan w:val="2"/>
            <w:tcBorders>
              <w:top w:val="nil"/>
              <w:left w:val="nil"/>
              <w:bottom w:val="nil"/>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69.9</w:t>
            </w:r>
          </w:p>
        </w:tc>
        <w:tc>
          <w:tcPr>
            <w:tcW w:w="955" w:type="dxa"/>
            <w:gridSpan w:val="2"/>
            <w:tcBorders>
              <w:top w:val="nil"/>
              <w:left w:val="nil"/>
              <w:bottom w:val="nil"/>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65.4</w:t>
            </w:r>
          </w:p>
        </w:tc>
      </w:tr>
      <w:tr w:rsidR="00A65B5D" w:rsidRPr="00B24CDF" w:rsidTr="00A61048">
        <w:trPr>
          <w:gridAfter w:val="1"/>
          <w:wAfter w:w="392" w:type="dxa"/>
          <w:trHeight w:val="270"/>
        </w:trPr>
        <w:tc>
          <w:tcPr>
            <w:tcW w:w="552" w:type="dxa"/>
            <w:gridSpan w:val="2"/>
            <w:tcBorders>
              <w:top w:val="nil"/>
              <w:left w:val="nil"/>
              <w:bottom w:val="nil"/>
              <w:right w:val="nil"/>
            </w:tcBorders>
            <w:noWrap/>
            <w:vAlign w:val="bottom"/>
            <w:hideMark/>
          </w:tcPr>
          <w:p w:rsidR="00A65B5D" w:rsidRPr="00D91A6B" w:rsidRDefault="00A65B5D" w:rsidP="00A61048">
            <w:pPr>
              <w:rPr>
                <w:rFonts w:ascii="Calibri" w:hAnsi="Calibri" w:cs="Calibri"/>
                <w:color w:val="000000"/>
                <w:sz w:val="20"/>
                <w:szCs w:val="20"/>
                <w:lang w:eastAsia="ja-JP"/>
              </w:rPr>
            </w:pPr>
          </w:p>
        </w:tc>
        <w:tc>
          <w:tcPr>
            <w:tcW w:w="1722" w:type="dxa"/>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MEAN</w:t>
            </w:r>
            <w:r>
              <w:rPr>
                <w:rFonts w:ascii="Calibri" w:hAnsi="Calibri" w:cs="Calibri"/>
                <w:b/>
                <w:bCs/>
                <w:color w:val="000000"/>
                <w:sz w:val="20"/>
                <w:szCs w:val="20"/>
                <w:lang w:eastAsia="ja-JP"/>
              </w:rPr>
              <w:t xml:space="preserve"> (UEFA)</w:t>
            </w:r>
          </w:p>
        </w:tc>
        <w:tc>
          <w:tcPr>
            <w:tcW w:w="1069"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54</w:t>
            </w:r>
          </w:p>
        </w:tc>
        <w:tc>
          <w:tcPr>
            <w:tcW w:w="1079"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52</w:t>
            </w:r>
          </w:p>
        </w:tc>
        <w:tc>
          <w:tcPr>
            <w:tcW w:w="1528"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18.9</w:t>
            </w:r>
          </w:p>
        </w:tc>
        <w:tc>
          <w:tcPr>
            <w:tcW w:w="1349"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94</w:t>
            </w:r>
          </w:p>
        </w:tc>
        <w:tc>
          <w:tcPr>
            <w:tcW w:w="989"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37</w:t>
            </w:r>
          </w:p>
        </w:tc>
        <w:tc>
          <w:tcPr>
            <w:tcW w:w="1079" w:type="dxa"/>
            <w:gridSpan w:val="3"/>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2</w:t>
            </w:r>
          </w:p>
        </w:tc>
        <w:tc>
          <w:tcPr>
            <w:tcW w:w="1169"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21.0</w:t>
            </w:r>
          </w:p>
        </w:tc>
        <w:tc>
          <w:tcPr>
            <w:tcW w:w="1579" w:type="dxa"/>
            <w:gridSpan w:val="2"/>
            <w:tcBorders>
              <w:top w:val="single" w:sz="8" w:space="0" w:color="auto"/>
              <w:left w:val="nil"/>
              <w:bottom w:val="single" w:sz="8"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74.8</w:t>
            </w:r>
          </w:p>
        </w:tc>
        <w:tc>
          <w:tcPr>
            <w:tcW w:w="955" w:type="dxa"/>
            <w:gridSpan w:val="2"/>
            <w:tcBorders>
              <w:top w:val="single" w:sz="8" w:space="0" w:color="auto"/>
              <w:left w:val="nil"/>
              <w:bottom w:val="single" w:sz="8" w:space="0" w:color="auto"/>
              <w:right w:val="single" w:sz="8"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68.6</w:t>
            </w:r>
          </w:p>
        </w:tc>
      </w:tr>
      <w:tr w:rsidR="00A65B5D" w:rsidRPr="00B24CDF" w:rsidTr="00A61048">
        <w:trPr>
          <w:gridAfter w:val="1"/>
          <w:wAfter w:w="392" w:type="dxa"/>
          <w:trHeight w:val="258"/>
        </w:trPr>
        <w:tc>
          <w:tcPr>
            <w:tcW w:w="552" w:type="dxa"/>
            <w:gridSpan w:val="2"/>
            <w:tcBorders>
              <w:top w:val="single" w:sz="8" w:space="0" w:color="auto"/>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34</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Latvia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74</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68</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10.4</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100</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70.2</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68.3</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35</w:t>
            </w:r>
          </w:p>
        </w:tc>
        <w:tc>
          <w:tcPr>
            <w:tcW w:w="1722" w:type="dxa"/>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Wales</w:t>
            </w:r>
            <w:r>
              <w:rPr>
                <w:rFonts w:ascii="Calibri" w:hAnsi="Calibri" w:cs="Calibri"/>
                <w:color w:val="000000"/>
                <w:sz w:val="20"/>
                <w:szCs w:val="20"/>
                <w:lang w:eastAsia="ja-JP"/>
              </w:rPr>
              <w:t xml:space="preserve"> </w:t>
            </w:r>
          </w:p>
        </w:tc>
        <w:tc>
          <w:tcPr>
            <w:tcW w:w="106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75</w:t>
            </w:r>
          </w:p>
        </w:tc>
        <w:tc>
          <w:tcPr>
            <w:tcW w:w="107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83</w:t>
            </w:r>
          </w:p>
        </w:tc>
        <w:tc>
          <w:tcPr>
            <w:tcW w:w="1528"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27.8</w:t>
            </w:r>
          </w:p>
        </w:tc>
        <w:tc>
          <w:tcPr>
            <w:tcW w:w="134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56</w:t>
            </w:r>
          </w:p>
        </w:tc>
        <w:tc>
          <w:tcPr>
            <w:tcW w:w="98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w:t>
            </w:r>
          </w:p>
        </w:tc>
        <w:tc>
          <w:tcPr>
            <w:tcW w:w="116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59.5</w:t>
            </w:r>
          </w:p>
        </w:tc>
        <w:tc>
          <w:tcPr>
            <w:tcW w:w="1579" w:type="dxa"/>
            <w:gridSpan w:val="2"/>
            <w:tcBorders>
              <w:top w:val="nil"/>
              <w:left w:val="nil"/>
              <w:bottom w:val="single" w:sz="4" w:space="0" w:color="auto"/>
              <w:right w:val="single" w:sz="4"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78.2</w:t>
            </w:r>
          </w:p>
        </w:tc>
        <w:tc>
          <w:tcPr>
            <w:tcW w:w="955" w:type="dxa"/>
            <w:gridSpan w:val="2"/>
            <w:tcBorders>
              <w:top w:val="nil"/>
              <w:left w:val="nil"/>
              <w:bottom w:val="single" w:sz="4" w:space="0" w:color="auto"/>
              <w:right w:val="single" w:sz="8" w:space="0" w:color="auto"/>
            </w:tcBorders>
            <w:shd w:val="clear" w:color="auto" w:fill="auto"/>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89.5</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36</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FYR Macedonia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99</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2.0</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73.3</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63.9</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37</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Cyprus</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79</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36</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21.8</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100</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78.1</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68.9</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38</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Georgia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85</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3.1</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72</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19</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72.0</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52.9</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39</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Belarus</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86</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128</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277</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9.9</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69.0</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70.7</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40</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Albania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91</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82</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5.1</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64</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3.1</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74.5</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42.8</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41</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Estonia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94</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83</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12.8</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150</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71.0</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69.6</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42</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Moldova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101</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69</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2.1</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128</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15</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3.6</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67.5</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43.7</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43</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Armenia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104</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82</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3.2</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74</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277</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3.1</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71.5</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64.9</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44</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Azerbaijan</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118</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77</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4.2</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87</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127</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38</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8.2</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67.6</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51.7</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45</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Malta</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123</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81</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19.2</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171</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3</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78.3</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92.7</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46</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Kazakhstan</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130</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75</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7.0</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86</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131</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21</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15.4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65.9</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56.8</w:t>
            </w:r>
          </w:p>
        </w:tc>
      </w:tr>
      <w:tr w:rsidR="00A65B5D" w:rsidRPr="00B24CDF" w:rsidTr="00A61048">
        <w:trPr>
          <w:gridAfter w:val="1"/>
          <w:wAfter w:w="392" w:type="dxa"/>
          <w:trHeight w:val="258"/>
        </w:trPr>
        <w:tc>
          <w:tcPr>
            <w:tcW w:w="552" w:type="dxa"/>
            <w:gridSpan w:val="2"/>
            <w:tcBorders>
              <w:top w:val="nil"/>
              <w:left w:val="single" w:sz="8" w:space="0" w:color="auto"/>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47</w:t>
            </w:r>
          </w:p>
        </w:tc>
        <w:tc>
          <w:tcPr>
            <w:tcW w:w="1722" w:type="dxa"/>
            <w:tcBorders>
              <w:top w:val="nil"/>
              <w:left w:val="nil"/>
              <w:bottom w:val="single" w:sz="4"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Luxembourg</w:t>
            </w:r>
          </w:p>
        </w:tc>
        <w:tc>
          <w:tcPr>
            <w:tcW w:w="10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137</w:t>
            </w:r>
          </w:p>
        </w:tc>
        <w:tc>
          <w:tcPr>
            <w:tcW w:w="10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82</w:t>
            </w:r>
          </w:p>
        </w:tc>
        <w:tc>
          <w:tcPr>
            <w:tcW w:w="1528"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59.3</w:t>
            </w:r>
          </w:p>
        </w:tc>
        <w:tc>
          <w:tcPr>
            <w:tcW w:w="134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258</w:t>
            </w:r>
          </w:p>
        </w:tc>
        <w:tc>
          <w:tcPr>
            <w:tcW w:w="98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w:t>
            </w:r>
          </w:p>
        </w:tc>
        <w:tc>
          <w:tcPr>
            <w:tcW w:w="1079" w:type="dxa"/>
            <w:gridSpan w:val="3"/>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0.4</w:t>
            </w:r>
          </w:p>
        </w:tc>
        <w:tc>
          <w:tcPr>
            <w:tcW w:w="1579" w:type="dxa"/>
            <w:gridSpan w:val="2"/>
            <w:tcBorders>
              <w:top w:val="nil"/>
              <w:left w:val="nil"/>
              <w:bottom w:val="single" w:sz="4"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78.2</w:t>
            </w:r>
          </w:p>
        </w:tc>
        <w:tc>
          <w:tcPr>
            <w:tcW w:w="955" w:type="dxa"/>
            <w:gridSpan w:val="2"/>
            <w:tcBorders>
              <w:top w:val="nil"/>
              <w:left w:val="nil"/>
              <w:bottom w:val="single" w:sz="4"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82.9</w:t>
            </w:r>
          </w:p>
        </w:tc>
      </w:tr>
      <w:tr w:rsidR="00A65B5D" w:rsidRPr="00B24CDF" w:rsidTr="00A61048">
        <w:trPr>
          <w:gridAfter w:val="1"/>
          <w:wAfter w:w="392" w:type="dxa"/>
          <w:trHeight w:val="270"/>
        </w:trPr>
        <w:tc>
          <w:tcPr>
            <w:tcW w:w="552" w:type="dxa"/>
            <w:gridSpan w:val="2"/>
            <w:tcBorders>
              <w:top w:val="nil"/>
              <w:left w:val="single" w:sz="8" w:space="0" w:color="auto"/>
              <w:bottom w:val="single" w:sz="8"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48</w:t>
            </w:r>
          </w:p>
        </w:tc>
        <w:tc>
          <w:tcPr>
            <w:tcW w:w="1722" w:type="dxa"/>
            <w:tcBorders>
              <w:top w:val="nil"/>
              <w:left w:val="nil"/>
              <w:bottom w:val="single" w:sz="8" w:space="0" w:color="auto"/>
              <w:right w:val="single" w:sz="4" w:space="0" w:color="auto"/>
            </w:tcBorders>
            <w:noWrap/>
            <w:vAlign w:val="bottom"/>
            <w:hideMark/>
          </w:tcPr>
          <w:p w:rsidR="00A65B5D" w:rsidRPr="00D91A6B" w:rsidRDefault="00A65B5D" w:rsidP="00A61048">
            <w:pPr>
              <w:rPr>
                <w:rFonts w:ascii="Calibri" w:hAnsi="Calibri" w:cs="Calibri"/>
                <w:color w:val="000000"/>
                <w:sz w:val="20"/>
                <w:szCs w:val="20"/>
                <w:lang w:eastAsia="ja-JP"/>
              </w:rPr>
            </w:pPr>
            <w:r w:rsidRPr="00D91A6B">
              <w:rPr>
                <w:rFonts w:ascii="Calibri" w:hAnsi="Calibri" w:cs="Calibri"/>
                <w:color w:val="000000"/>
                <w:sz w:val="20"/>
                <w:szCs w:val="20"/>
                <w:lang w:eastAsia="ja-JP"/>
              </w:rPr>
              <w:t xml:space="preserve"> Tajikistan</w:t>
            </w:r>
          </w:p>
        </w:tc>
        <w:tc>
          <w:tcPr>
            <w:tcW w:w="1069"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145</w:t>
            </w:r>
          </w:p>
        </w:tc>
        <w:tc>
          <w:tcPr>
            <w:tcW w:w="1079"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70</w:t>
            </w:r>
          </w:p>
        </w:tc>
        <w:tc>
          <w:tcPr>
            <w:tcW w:w="1528"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1.6</w:t>
            </w:r>
          </w:p>
        </w:tc>
        <w:tc>
          <w:tcPr>
            <w:tcW w:w="1349"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104</w:t>
            </w:r>
          </w:p>
        </w:tc>
        <w:tc>
          <w:tcPr>
            <w:tcW w:w="989"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14</w:t>
            </w:r>
          </w:p>
        </w:tc>
        <w:tc>
          <w:tcPr>
            <w:tcW w:w="1079" w:type="dxa"/>
            <w:gridSpan w:val="3"/>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0</w:t>
            </w:r>
          </w:p>
        </w:tc>
        <w:tc>
          <w:tcPr>
            <w:tcW w:w="1169"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6.5</w:t>
            </w:r>
          </w:p>
        </w:tc>
        <w:tc>
          <w:tcPr>
            <w:tcW w:w="1579" w:type="dxa"/>
            <w:gridSpan w:val="2"/>
            <w:tcBorders>
              <w:top w:val="nil"/>
              <w:left w:val="nil"/>
              <w:bottom w:val="single" w:sz="8" w:space="0" w:color="auto"/>
              <w:right w:val="single" w:sz="4"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65.7</w:t>
            </w:r>
          </w:p>
        </w:tc>
        <w:tc>
          <w:tcPr>
            <w:tcW w:w="955" w:type="dxa"/>
            <w:gridSpan w:val="2"/>
            <w:tcBorders>
              <w:top w:val="nil"/>
              <w:left w:val="nil"/>
              <w:bottom w:val="single" w:sz="8" w:space="0" w:color="auto"/>
              <w:right w:val="single" w:sz="8" w:space="0" w:color="auto"/>
            </w:tcBorders>
            <w:noWrap/>
            <w:vAlign w:val="bottom"/>
            <w:hideMark/>
          </w:tcPr>
          <w:p w:rsidR="00A65B5D" w:rsidRPr="00D91A6B" w:rsidRDefault="00A65B5D" w:rsidP="00A61048">
            <w:pPr>
              <w:jc w:val="center"/>
              <w:rPr>
                <w:rFonts w:ascii="Calibri" w:hAnsi="Calibri" w:cs="Calibri"/>
                <w:color w:val="000000"/>
                <w:sz w:val="20"/>
                <w:szCs w:val="20"/>
                <w:lang w:eastAsia="ja-JP"/>
              </w:rPr>
            </w:pPr>
            <w:r w:rsidRPr="00D91A6B">
              <w:rPr>
                <w:rFonts w:ascii="Calibri" w:hAnsi="Calibri" w:cs="Calibri"/>
                <w:color w:val="000000"/>
                <w:sz w:val="20"/>
                <w:szCs w:val="20"/>
                <w:lang w:eastAsia="ja-JP"/>
              </w:rPr>
              <w:t>26.5</w:t>
            </w:r>
          </w:p>
        </w:tc>
      </w:tr>
      <w:tr w:rsidR="00A65B5D" w:rsidRPr="00B24CDF" w:rsidTr="00A61048">
        <w:trPr>
          <w:gridAfter w:val="1"/>
          <w:wAfter w:w="392" w:type="dxa"/>
          <w:trHeight w:val="258"/>
        </w:trPr>
        <w:tc>
          <w:tcPr>
            <w:tcW w:w="552" w:type="dxa"/>
            <w:gridSpan w:val="2"/>
            <w:tcBorders>
              <w:top w:val="nil"/>
              <w:left w:val="nil"/>
              <w:bottom w:val="nil"/>
              <w:right w:val="nil"/>
            </w:tcBorders>
            <w:noWrap/>
            <w:vAlign w:val="bottom"/>
            <w:hideMark/>
          </w:tcPr>
          <w:p w:rsidR="00A65B5D" w:rsidRPr="00D91A6B" w:rsidRDefault="00A65B5D" w:rsidP="00A61048">
            <w:pPr>
              <w:jc w:val="center"/>
              <w:rPr>
                <w:rFonts w:ascii="Calibri" w:hAnsi="Calibri" w:cs="Calibri"/>
                <w:color w:val="000000"/>
                <w:sz w:val="20"/>
                <w:szCs w:val="20"/>
                <w:lang w:eastAsia="ja-JP"/>
              </w:rPr>
            </w:pPr>
          </w:p>
        </w:tc>
        <w:tc>
          <w:tcPr>
            <w:tcW w:w="1722" w:type="dxa"/>
            <w:tcBorders>
              <w:top w:val="nil"/>
              <w:left w:val="single" w:sz="4" w:space="0" w:color="auto"/>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MINIMUM (UEFA)</w:t>
            </w:r>
          </w:p>
        </w:tc>
        <w:tc>
          <w:tcPr>
            <w:tcW w:w="1069"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145</w:t>
            </w:r>
          </w:p>
        </w:tc>
        <w:tc>
          <w:tcPr>
            <w:tcW w:w="1079"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84</w:t>
            </w:r>
          </w:p>
        </w:tc>
        <w:tc>
          <w:tcPr>
            <w:tcW w:w="1528"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1.6</w:t>
            </w:r>
          </w:p>
        </w:tc>
        <w:tc>
          <w:tcPr>
            <w:tcW w:w="1349"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46</w:t>
            </w:r>
          </w:p>
        </w:tc>
        <w:tc>
          <w:tcPr>
            <w:tcW w:w="989"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1</w:t>
            </w:r>
          </w:p>
        </w:tc>
        <w:tc>
          <w:tcPr>
            <w:tcW w:w="1079" w:type="dxa"/>
            <w:gridSpan w:val="3"/>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0</w:t>
            </w:r>
          </w:p>
        </w:tc>
        <w:tc>
          <w:tcPr>
            <w:tcW w:w="1169"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Pr>
                <w:rFonts w:ascii="Calibri" w:hAnsi="Calibri" w:cs="Calibri"/>
                <w:b/>
                <w:bCs/>
                <w:color w:val="000000"/>
                <w:sz w:val="20"/>
                <w:szCs w:val="20"/>
                <w:lang w:eastAsia="ja-JP"/>
              </w:rPr>
              <w:t>0.4</w:t>
            </w:r>
          </w:p>
        </w:tc>
        <w:tc>
          <w:tcPr>
            <w:tcW w:w="1579"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65.7</w:t>
            </w:r>
          </w:p>
        </w:tc>
        <w:tc>
          <w:tcPr>
            <w:tcW w:w="955" w:type="dxa"/>
            <w:gridSpan w:val="2"/>
            <w:tcBorders>
              <w:top w:val="nil"/>
              <w:left w:val="nil"/>
              <w:bottom w:val="single" w:sz="4" w:space="0" w:color="auto"/>
              <w:right w:val="single" w:sz="4" w:space="0" w:color="auto"/>
            </w:tcBorders>
            <w:shd w:val="clear" w:color="auto" w:fill="A6A6A6" w:themeFill="background1" w:themeFillShade="A6"/>
            <w:noWrap/>
            <w:vAlign w:val="bottom"/>
            <w:hideMark/>
          </w:tcPr>
          <w:p w:rsidR="00A65B5D" w:rsidRPr="00D91A6B" w:rsidRDefault="00A65B5D" w:rsidP="00A61048">
            <w:pPr>
              <w:jc w:val="center"/>
              <w:rPr>
                <w:rFonts w:ascii="Calibri" w:hAnsi="Calibri" w:cs="Calibri"/>
                <w:b/>
                <w:bCs/>
                <w:color w:val="000000"/>
                <w:sz w:val="20"/>
                <w:szCs w:val="20"/>
                <w:lang w:eastAsia="ja-JP"/>
              </w:rPr>
            </w:pPr>
            <w:r w:rsidRPr="00D91A6B">
              <w:rPr>
                <w:rFonts w:ascii="Calibri" w:hAnsi="Calibri" w:cs="Calibri"/>
                <w:b/>
                <w:bCs/>
                <w:color w:val="000000"/>
                <w:sz w:val="20"/>
                <w:szCs w:val="20"/>
                <w:lang w:eastAsia="ja-JP"/>
              </w:rPr>
              <w:t>26.4</w:t>
            </w:r>
          </w:p>
        </w:tc>
      </w:tr>
    </w:tbl>
    <w:p w:rsidR="00A65B5D" w:rsidRDefault="00A65B5D" w:rsidP="00A11DE9">
      <w:pPr>
        <w:pStyle w:val="BodyText"/>
        <w:spacing w:before="0" w:after="0" w:line="360" w:lineRule="auto"/>
        <w:jc w:val="both"/>
        <w:rPr>
          <w:rFonts w:ascii="Times New Roman" w:hAnsi="Times New Roman"/>
          <w:sz w:val="22"/>
          <w:szCs w:val="22"/>
        </w:rPr>
        <w:sectPr w:rsidR="00A65B5D" w:rsidSect="00A65B5D">
          <w:pgSz w:w="15840" w:h="12240" w:orient="landscape" w:code="1"/>
          <w:pgMar w:top="1170" w:right="1440" w:bottom="1350" w:left="1440" w:header="720" w:footer="720" w:gutter="0"/>
          <w:pgNumType w:start="0"/>
          <w:cols w:space="720"/>
          <w:titlePg/>
          <w:docGrid w:linePitch="360"/>
        </w:sectPr>
      </w:pPr>
    </w:p>
    <w:p w:rsidR="00A65B5D" w:rsidRPr="003D787E" w:rsidRDefault="00A65B5D" w:rsidP="00A11DE9">
      <w:pPr>
        <w:pStyle w:val="BodyText"/>
        <w:spacing w:before="0" w:after="0" w:line="360" w:lineRule="auto"/>
        <w:jc w:val="both"/>
        <w:rPr>
          <w:rFonts w:ascii="Times New Roman" w:hAnsi="Times New Roman"/>
          <w:sz w:val="22"/>
          <w:szCs w:val="22"/>
        </w:rPr>
      </w:pPr>
    </w:p>
    <w:sectPr w:rsidR="00A65B5D" w:rsidRPr="003D787E" w:rsidSect="00DA6B20">
      <w:pgSz w:w="12240" w:h="15840"/>
      <w:pgMar w:top="1440" w:right="1440" w:bottom="1440" w:left="1440" w:header="720" w:footer="720" w:gutter="0"/>
      <w:pgNumType w:start="0"/>
      <w:cols w:space="720"/>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Chris Rasmussen" w:date="2012-05-31T08:21:00Z" w:initials="CR">
    <w:p w:rsidR="00B4398C" w:rsidRDefault="00B4398C">
      <w:pPr>
        <w:pStyle w:val="CommentText"/>
      </w:pPr>
      <w:r>
        <w:rPr>
          <w:rStyle w:val="CommentReference"/>
        </w:rPr>
        <w:annotationRef/>
      </w:r>
      <w:r>
        <w:t>I found this a little confusing at first since I normally think of  higher ranking as closer to the top whereas I think you are talking about the value of the ranking.  Perhaps saying "a higher value for CLUB indicates...." would help clarify?</w:t>
      </w:r>
    </w:p>
  </w:comment>
  <w:comment w:id="2" w:author="Chris Rasmussen" w:date="2012-05-31T09:29:00Z" w:initials="CR">
    <w:p w:rsidR="00F60675" w:rsidRDefault="00F60675">
      <w:pPr>
        <w:pStyle w:val="CommentText"/>
      </w:pPr>
      <w:r>
        <w:rPr>
          <w:rStyle w:val="CommentReference"/>
        </w:rPr>
        <w:annotationRef/>
      </w:r>
      <w:r>
        <w:t xml:space="preserve">Has the USA ever won a competition close to the quality of Euro </w:t>
      </w:r>
      <w:r>
        <w:t>1992?</w:t>
      </w:r>
    </w:p>
  </w:comment>
  <w:comment w:id="3" w:author="Chris Rasmussen" w:date="2012-05-31T09:07:00Z" w:initials="CR">
    <w:p w:rsidR="009D4E31" w:rsidRDefault="009D4E31">
      <w:pPr>
        <w:pStyle w:val="CommentText"/>
      </w:pPr>
      <w:r>
        <w:rPr>
          <w:rStyle w:val="CommentReference"/>
        </w:rPr>
        <w:annotationRef/>
      </w:r>
      <w:r>
        <w:t xml:space="preserve">I think this is an interesting question. Has anyone ever looked at the impact of having </w:t>
      </w:r>
      <w:r w:rsidR="00EF537F">
        <w:t xml:space="preserve"> national team players play in strong nondomestic leagues on national team performance?</w:t>
      </w:r>
      <w:r w:rsidR="002165E6">
        <w:t xml:space="preserve"> Should Landon have returned to Europe perman</w:t>
      </w:r>
      <w:r w:rsidR="00D060EA">
        <w:t>en</w:t>
      </w:r>
      <w:r w:rsidR="002165E6">
        <w:t>tly?</w:t>
      </w:r>
    </w:p>
  </w:comment>
  <w:comment w:id="4" w:author="Chris Rasmussen" w:date="2012-05-31T08:50:00Z" w:initials="CR">
    <w:p w:rsidR="00EF537F" w:rsidRDefault="00EF537F">
      <w:pPr>
        <w:pStyle w:val="CommentText"/>
      </w:pPr>
      <w:r>
        <w:rPr>
          <w:rStyle w:val="CommentReference"/>
        </w:rPr>
        <w:annotationRef/>
      </w:r>
      <w:r>
        <w:t xml:space="preserve">Could South Americans playing in Europe actually hurt the performance of their </w:t>
      </w:r>
      <w:r w:rsidR="008F0D58">
        <w:t xml:space="preserve">respective </w:t>
      </w:r>
      <w:r>
        <w:t xml:space="preserve">national teams by increasing </w:t>
      </w:r>
      <w:r w:rsidR="008F0D58">
        <w:t xml:space="preserve">the familiarity of </w:t>
      </w:r>
      <w:r>
        <w:t xml:space="preserve"> </w:t>
      </w:r>
      <w:r w:rsidR="008F0D58">
        <w:t>European players with their strengths\ weaknesses?</w:t>
      </w:r>
    </w:p>
  </w:comment>
  <w:comment w:id="5" w:author="Chris Rasmussen" w:date="2012-05-31T09:05:00Z" w:initials="CR">
    <w:p w:rsidR="002165E6" w:rsidRDefault="002165E6">
      <w:pPr>
        <w:pStyle w:val="CommentText"/>
      </w:pPr>
      <w:r>
        <w:rPr>
          <w:rStyle w:val="CommentReference"/>
        </w:rPr>
        <w:annotationRef/>
      </w:r>
      <w:r>
        <w:t xml:space="preserve">Here it is made clear what I had to think about in my first comment.  </w:t>
      </w:r>
    </w:p>
  </w:comment>
  <w:comment w:id="6" w:author="Chris Rasmussen" w:date="2012-05-31T09:16:00Z" w:initials="CR">
    <w:p w:rsidR="00D060EA" w:rsidRDefault="00D060EA">
      <w:pPr>
        <w:pStyle w:val="CommentText"/>
      </w:pPr>
      <w:r>
        <w:rPr>
          <w:rStyle w:val="CommentReference"/>
        </w:rPr>
        <w:annotationRef/>
      </w:r>
      <w:r>
        <w:t xml:space="preserve">Never mind my second and third comments. In addition to the impact of playing against and training with better players does playing in a stronger league convey benefits through better coaching? </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2E9A" w:rsidRDefault="006F2E9A" w:rsidP="0056359A">
      <w:r>
        <w:separator/>
      </w:r>
    </w:p>
  </w:endnote>
  <w:endnote w:type="continuationSeparator" w:id="0">
    <w:p w:rsidR="006F2E9A" w:rsidRDefault="006F2E9A" w:rsidP="005635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Bidi" w:hAnsiTheme="majorBidi" w:cstheme="majorBidi"/>
      </w:rPr>
      <w:id w:val="1540398306"/>
      <w:docPartObj>
        <w:docPartGallery w:val="Page Numbers (Bottom of Page)"/>
        <w:docPartUnique/>
      </w:docPartObj>
    </w:sdtPr>
    <w:sdtEndPr>
      <w:rPr>
        <w:noProof/>
      </w:rPr>
    </w:sdtEndPr>
    <w:sdtContent>
      <w:p w:rsidR="000F220E" w:rsidRPr="00723A8A" w:rsidRDefault="000F220E">
        <w:pPr>
          <w:pStyle w:val="Footer"/>
          <w:jc w:val="center"/>
          <w:rPr>
            <w:rFonts w:asciiTheme="majorBidi" w:hAnsiTheme="majorBidi" w:cstheme="majorBidi"/>
          </w:rPr>
        </w:pPr>
        <w:r w:rsidRPr="00723A8A">
          <w:rPr>
            <w:rFonts w:asciiTheme="majorBidi" w:hAnsiTheme="majorBidi" w:cstheme="majorBidi"/>
          </w:rPr>
          <w:fldChar w:fldCharType="begin"/>
        </w:r>
        <w:r w:rsidRPr="00723A8A">
          <w:rPr>
            <w:rFonts w:asciiTheme="majorBidi" w:hAnsiTheme="majorBidi" w:cstheme="majorBidi"/>
          </w:rPr>
          <w:instrText xml:space="preserve"> PAGE   \* MERGEFORMAT </w:instrText>
        </w:r>
        <w:r w:rsidRPr="00723A8A">
          <w:rPr>
            <w:rFonts w:asciiTheme="majorBidi" w:hAnsiTheme="majorBidi" w:cstheme="majorBidi"/>
          </w:rPr>
          <w:fldChar w:fldCharType="separate"/>
        </w:r>
        <w:r w:rsidR="00F60675">
          <w:rPr>
            <w:rFonts w:asciiTheme="majorBidi" w:hAnsiTheme="majorBidi" w:cstheme="majorBidi"/>
            <w:noProof/>
          </w:rPr>
          <w:t>12</w:t>
        </w:r>
        <w:r w:rsidRPr="00723A8A">
          <w:rPr>
            <w:rFonts w:asciiTheme="majorBidi" w:hAnsiTheme="majorBidi" w:cstheme="majorBidi"/>
          </w:rPr>
          <w:fldChar w:fldCharType="end"/>
        </w:r>
      </w:p>
    </w:sdtContent>
  </w:sdt>
  <w:p w:rsidR="000F220E" w:rsidRDefault="000F22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2E9A" w:rsidRDefault="006F2E9A" w:rsidP="0056359A">
      <w:r>
        <w:separator/>
      </w:r>
    </w:p>
  </w:footnote>
  <w:footnote w:type="continuationSeparator" w:id="0">
    <w:p w:rsidR="006F2E9A" w:rsidRDefault="006F2E9A" w:rsidP="0056359A">
      <w:r>
        <w:continuationSeparator/>
      </w:r>
    </w:p>
  </w:footnote>
  <w:footnote w:id="1">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sym w:font="Symbol" w:char="F0D1"/>
      </w:r>
      <w:r w:rsidRPr="0027081C">
        <w:rPr>
          <w:rFonts w:ascii="Times New Roman" w:hAnsi="Times New Roman" w:cs="Times New Roman"/>
          <w:sz w:val="18"/>
        </w:rPr>
        <w:t xml:space="preserve"> Paper prepared for the 2012 Western Economic Association International conference in San Francisco, CA. </w:t>
      </w:r>
    </w:p>
  </w:footnote>
  <w:footnote w:id="2">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t>*</w:t>
      </w:r>
      <w:r w:rsidRPr="0027081C">
        <w:rPr>
          <w:rFonts w:ascii="Times New Roman" w:hAnsi="Times New Roman" w:cs="Times New Roman"/>
          <w:sz w:val="18"/>
        </w:rPr>
        <w:t xml:space="preserve"> Corresponding author: </w:t>
      </w:r>
      <w:hyperlink r:id="rId1" w:history="1">
        <w:r w:rsidRPr="0027081C">
          <w:rPr>
            <w:rStyle w:val="Hyperlink"/>
            <w:rFonts w:ascii="Times New Roman" w:hAnsi="Times New Roman" w:cs="Times New Roman"/>
            <w:sz w:val="18"/>
          </w:rPr>
          <w:t>sahakyan@wisc.edu</w:t>
        </w:r>
      </w:hyperlink>
      <w:r w:rsidRPr="0027081C">
        <w:rPr>
          <w:rFonts w:ascii="Times New Roman" w:hAnsi="Times New Roman" w:cs="Times New Roman"/>
          <w:sz w:val="18"/>
        </w:rPr>
        <w:t xml:space="preserve">. </w:t>
      </w:r>
    </w:p>
  </w:footnote>
  <w:footnote w:id="3">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t>**</w:t>
      </w:r>
      <w:r w:rsidRPr="0027081C">
        <w:rPr>
          <w:rFonts w:ascii="Times New Roman" w:hAnsi="Times New Roman" w:cs="Times New Roman"/>
          <w:sz w:val="18"/>
        </w:rPr>
        <w:t xml:space="preserve"> Office of Economic Growth, USAID/Liberia, 502 Benson Street, Monrovia, Liberia, </w:t>
      </w:r>
      <w:hyperlink r:id="rId2" w:history="1">
        <w:r w:rsidRPr="0027081C">
          <w:rPr>
            <w:rStyle w:val="Hyperlink"/>
            <w:rFonts w:ascii="Times New Roman" w:hAnsi="Times New Roman" w:cs="Times New Roman"/>
            <w:sz w:val="18"/>
          </w:rPr>
          <w:t>mnicholson@usaid.gov</w:t>
        </w:r>
      </w:hyperlink>
      <w:r>
        <w:rPr>
          <w:rFonts w:ascii="Times New Roman" w:hAnsi="Times New Roman" w:cs="Times New Roman"/>
          <w:sz w:val="18"/>
        </w:rPr>
        <w:t xml:space="preserve">. </w:t>
      </w:r>
      <w:r w:rsidRPr="0027081C">
        <w:rPr>
          <w:rFonts w:ascii="Times New Roman" w:hAnsi="Times New Roman" w:cs="Times New Roman"/>
          <w:sz w:val="18"/>
        </w:rPr>
        <w:t>The views expressed in here are those of the authors and do not reflect the opinions of the US Agency for International Development.</w:t>
      </w:r>
    </w:p>
  </w:footnote>
  <w:footnote w:id="4">
    <w:p w:rsidR="000F220E" w:rsidRPr="0027081C" w:rsidRDefault="000F220E" w:rsidP="00AD575D">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t>***</w:t>
      </w:r>
      <w:r w:rsidRPr="0027081C">
        <w:rPr>
          <w:rFonts w:ascii="Times New Roman" w:hAnsi="Times New Roman" w:cs="Times New Roman"/>
          <w:sz w:val="18"/>
        </w:rPr>
        <w:t xml:space="preserve"> Contact: </w:t>
      </w:r>
      <w:hyperlink r:id="rId3" w:history="1">
        <w:r w:rsidRPr="0027081C">
          <w:rPr>
            <w:rStyle w:val="Hyperlink"/>
            <w:rFonts w:ascii="Times New Roman" w:hAnsi="Times New Roman" w:cs="Times New Roman"/>
            <w:sz w:val="18"/>
          </w:rPr>
          <w:t>Dave.Kritzberg@gmail.com</w:t>
        </w:r>
      </w:hyperlink>
      <w:r w:rsidRPr="0027081C">
        <w:rPr>
          <w:rFonts w:ascii="Times New Roman" w:hAnsi="Times New Roman" w:cs="Times New Roman"/>
          <w:sz w:val="18"/>
        </w:rPr>
        <w:t xml:space="preserve">. </w:t>
      </w:r>
    </w:p>
  </w:footnote>
  <w:footnote w:id="5">
    <w:p w:rsidR="000F220E" w:rsidRPr="0027081C" w:rsidRDefault="000F220E">
      <w:pPr>
        <w:pStyle w:val="FootnoteText"/>
        <w:rPr>
          <w:rFonts w:ascii="Times New Roman" w:hAnsi="Times New Roman" w:cs="Times New Roman"/>
        </w:rPr>
      </w:pPr>
      <w:r w:rsidRPr="0027081C">
        <w:rPr>
          <w:rStyle w:val="FootnoteReference"/>
          <w:rFonts w:ascii="Times New Roman" w:hAnsi="Times New Roman" w:cs="Times New Roman"/>
        </w:rPr>
        <w:footnoteRef/>
      </w:r>
      <w:r w:rsidRPr="0027081C">
        <w:rPr>
          <w:rFonts w:ascii="Times New Roman" w:hAnsi="Times New Roman" w:cs="Times New Roman"/>
        </w:rPr>
        <w:t xml:space="preserve"> Throughout this paper, we will use the terms “football” and “soccer” interchangeably.</w:t>
      </w:r>
    </w:p>
  </w:footnote>
  <w:footnote w:id="6">
    <w:p w:rsidR="000F220E" w:rsidRPr="00D21C5B" w:rsidRDefault="000F220E" w:rsidP="00465ACE">
      <w:pPr>
        <w:pStyle w:val="FootnoteText"/>
        <w:jc w:val="both"/>
        <w:rPr>
          <w:rFonts w:ascii="Times New Roman" w:hAnsi="Times New Roman" w:cs="Times New Roman"/>
          <w:sz w:val="18"/>
        </w:rPr>
      </w:pPr>
      <w:r w:rsidRPr="00D21C5B">
        <w:rPr>
          <w:rStyle w:val="FootnoteReference"/>
          <w:rFonts w:ascii="Times New Roman" w:hAnsi="Times New Roman" w:cs="Times New Roman"/>
          <w:sz w:val="18"/>
        </w:rPr>
        <w:footnoteRef/>
      </w:r>
      <w:r w:rsidRPr="00D21C5B">
        <w:rPr>
          <w:rFonts w:ascii="Times New Roman" w:hAnsi="Times New Roman" w:cs="Times New Roman"/>
          <w:sz w:val="18"/>
        </w:rPr>
        <w:t xml:space="preserve"> In a very telling example, the best player of his generation and three-time reigning FIFA/</w:t>
      </w:r>
      <w:proofErr w:type="spellStart"/>
      <w:r w:rsidRPr="00D21C5B">
        <w:rPr>
          <w:rFonts w:ascii="Times New Roman" w:hAnsi="Times New Roman" w:cs="Times New Roman"/>
          <w:sz w:val="18"/>
        </w:rPr>
        <w:t>Balon</w:t>
      </w:r>
      <w:proofErr w:type="spellEnd"/>
      <w:r w:rsidRPr="00D21C5B">
        <w:rPr>
          <w:rFonts w:ascii="Times New Roman" w:hAnsi="Times New Roman" w:cs="Times New Roman"/>
          <w:sz w:val="18"/>
        </w:rPr>
        <w:t xml:space="preserve"> d’Or Player of the Year (2009, 2010, 2011) Lionel </w:t>
      </w:r>
      <w:proofErr w:type="spellStart"/>
      <w:r w:rsidRPr="00D21C5B">
        <w:rPr>
          <w:rFonts w:ascii="Times New Roman" w:hAnsi="Times New Roman" w:cs="Times New Roman"/>
          <w:sz w:val="18"/>
        </w:rPr>
        <w:t>Messi</w:t>
      </w:r>
      <w:proofErr w:type="spellEnd"/>
      <w:r w:rsidRPr="00D21C5B">
        <w:rPr>
          <w:rFonts w:ascii="Times New Roman" w:hAnsi="Times New Roman" w:cs="Times New Roman"/>
          <w:sz w:val="18"/>
        </w:rPr>
        <w:t xml:space="preserve"> left his home-town club in Argentina to play for FC Barcelona, because the Argentine club was unable to afford his growth hormone deficiency treatment. </w:t>
      </w:r>
      <w:proofErr w:type="spellStart"/>
      <w:r w:rsidRPr="00D21C5B">
        <w:rPr>
          <w:rFonts w:ascii="Times New Roman" w:hAnsi="Times New Roman" w:cs="Times New Roman"/>
          <w:sz w:val="18"/>
        </w:rPr>
        <w:t>Foer</w:t>
      </w:r>
      <w:proofErr w:type="spellEnd"/>
      <w:r w:rsidRPr="00D21C5B">
        <w:rPr>
          <w:rFonts w:ascii="Times New Roman" w:hAnsi="Times New Roman" w:cs="Times New Roman"/>
          <w:sz w:val="18"/>
        </w:rPr>
        <w:t xml:space="preserve"> (2004) quotes the two-time </w:t>
      </w:r>
      <w:proofErr w:type="spellStart"/>
      <w:r w:rsidRPr="00D21C5B">
        <w:rPr>
          <w:rFonts w:ascii="Times New Roman" w:hAnsi="Times New Roman" w:cs="Times New Roman"/>
          <w:sz w:val="18"/>
        </w:rPr>
        <w:t>Balon</w:t>
      </w:r>
      <w:proofErr w:type="spellEnd"/>
      <w:r w:rsidRPr="00D21C5B">
        <w:rPr>
          <w:rFonts w:ascii="Times New Roman" w:hAnsi="Times New Roman" w:cs="Times New Roman"/>
          <w:sz w:val="18"/>
        </w:rPr>
        <w:t xml:space="preserve"> d’Or winner </w:t>
      </w:r>
      <w:proofErr w:type="spellStart"/>
      <w:r w:rsidRPr="00D21C5B">
        <w:rPr>
          <w:rFonts w:ascii="Times New Roman" w:hAnsi="Times New Roman" w:cs="Times New Roman"/>
          <w:sz w:val="18"/>
        </w:rPr>
        <w:t>Ronaldo</w:t>
      </w:r>
      <w:proofErr w:type="spellEnd"/>
      <w:r w:rsidRPr="00D21C5B">
        <w:rPr>
          <w:rFonts w:ascii="Times New Roman" w:hAnsi="Times New Roman" w:cs="Times New Roman"/>
          <w:sz w:val="18"/>
        </w:rPr>
        <w:t xml:space="preserve"> (Brazil) saying “I will not go back to play in Brazil for any offer.” </w:t>
      </w:r>
    </w:p>
  </w:footnote>
  <w:footnote w:id="7">
    <w:p w:rsidR="000F220E" w:rsidRPr="0027081C" w:rsidRDefault="000F220E" w:rsidP="00465ACE">
      <w:pPr>
        <w:pStyle w:val="FootnoteText"/>
        <w:jc w:val="both"/>
        <w:rPr>
          <w:rFonts w:ascii="Times New Roman" w:hAnsi="Times New Roman" w:cs="Times New Roman"/>
          <w:sz w:val="18"/>
        </w:rPr>
      </w:pPr>
      <w:r w:rsidRPr="00D21C5B">
        <w:rPr>
          <w:rStyle w:val="FootnoteReference"/>
          <w:rFonts w:ascii="Times New Roman" w:hAnsi="Times New Roman" w:cs="Times New Roman"/>
          <w:sz w:val="18"/>
        </w:rPr>
        <w:footnoteRef/>
      </w:r>
      <w:r w:rsidRPr="00D21C5B">
        <w:rPr>
          <w:rFonts w:ascii="Times New Roman" w:hAnsi="Times New Roman" w:cs="Times New Roman"/>
          <w:sz w:val="18"/>
        </w:rPr>
        <w:t xml:space="preserve"> In the 2011-2012 UEFA Champions League, the most prestigious club competition in Europe (and arguably in the world), four clubs from Spain participated. Out of these four, defending champions FC Barcelona and Real Madrid made it to the semi-finals, and only failed penalty kicks prevented an all-Spanish final. There was, however, another all-Spanish club final, between </w:t>
      </w:r>
      <w:proofErr w:type="spellStart"/>
      <w:r w:rsidRPr="00D21C5B">
        <w:rPr>
          <w:rFonts w:ascii="Times New Roman" w:hAnsi="Times New Roman" w:cs="Times New Roman"/>
          <w:sz w:val="18"/>
        </w:rPr>
        <w:t>Atletico</w:t>
      </w:r>
      <w:proofErr w:type="spellEnd"/>
      <w:r w:rsidRPr="00D21C5B">
        <w:rPr>
          <w:rFonts w:ascii="Times New Roman" w:hAnsi="Times New Roman" w:cs="Times New Roman"/>
          <w:sz w:val="18"/>
        </w:rPr>
        <w:t xml:space="preserve"> Madrid and Athletic Bilbao, in this year’s Europa League, the second most important European Club competition.</w:t>
      </w:r>
    </w:p>
  </w:footnote>
  <w:footnote w:id="8">
    <w:p w:rsidR="000F220E" w:rsidRPr="0027081C" w:rsidRDefault="000F220E" w:rsidP="009C69C6">
      <w:pPr>
        <w:autoSpaceDE w:val="0"/>
        <w:autoSpaceDN w:val="0"/>
        <w:adjustRightInd w:val="0"/>
        <w:jc w:val="both"/>
        <w:rPr>
          <w:bCs/>
          <w:sz w:val="18"/>
        </w:rPr>
      </w:pPr>
      <w:r w:rsidRPr="0027081C">
        <w:rPr>
          <w:sz w:val="18"/>
          <w:szCs w:val="20"/>
          <w:vertAlign w:val="superscript"/>
        </w:rPr>
        <w:t>1</w:t>
      </w:r>
      <w:r w:rsidRPr="0027081C">
        <w:rPr>
          <w:sz w:val="18"/>
          <w:szCs w:val="20"/>
        </w:rPr>
        <w:t>The number of points that can actually be won in a match depends on the following factors: Was the match won, or did it end in a draw? (</w:t>
      </w:r>
      <w:r w:rsidRPr="0027081C">
        <w:rPr>
          <w:bCs/>
          <w:sz w:val="18"/>
          <w:szCs w:val="20"/>
        </w:rPr>
        <w:t>M</w:t>
      </w:r>
      <w:r w:rsidRPr="0027081C">
        <w:rPr>
          <w:sz w:val="18"/>
          <w:szCs w:val="20"/>
        </w:rPr>
        <w:t>) How important was the match (</w:t>
      </w:r>
      <w:r w:rsidRPr="0027081C">
        <w:rPr>
          <w:i/>
          <w:iCs/>
          <w:sz w:val="18"/>
          <w:szCs w:val="20"/>
        </w:rPr>
        <w:t>friendly match to FIFA World Cup</w:t>
      </w:r>
      <w:r w:rsidRPr="0027081C">
        <w:rPr>
          <w:sz w:val="18"/>
          <w:szCs w:val="20"/>
        </w:rPr>
        <w:t>)? (</w:t>
      </w:r>
      <w:r w:rsidRPr="0027081C">
        <w:rPr>
          <w:bCs/>
          <w:sz w:val="18"/>
          <w:szCs w:val="20"/>
        </w:rPr>
        <w:t>I</w:t>
      </w:r>
      <w:r w:rsidRPr="0027081C">
        <w:rPr>
          <w:sz w:val="18"/>
          <w:szCs w:val="20"/>
        </w:rPr>
        <w:t>) How strong was the opponent in terms of its ranking position and the confederation to which it belongs? (</w:t>
      </w:r>
      <w:r w:rsidRPr="0027081C">
        <w:rPr>
          <w:bCs/>
          <w:sz w:val="18"/>
          <w:szCs w:val="20"/>
        </w:rPr>
        <w:t>T and C</w:t>
      </w:r>
      <w:r w:rsidRPr="0027081C">
        <w:rPr>
          <w:sz w:val="18"/>
          <w:szCs w:val="20"/>
        </w:rPr>
        <w:t>) These factors are brought together in the following formula to ascertain the total number of points (</w:t>
      </w:r>
      <w:r w:rsidRPr="0027081C">
        <w:rPr>
          <w:bCs/>
          <w:sz w:val="18"/>
          <w:szCs w:val="20"/>
        </w:rPr>
        <w:t>P</w:t>
      </w:r>
      <w:r w:rsidRPr="0027081C">
        <w:rPr>
          <w:sz w:val="18"/>
          <w:szCs w:val="20"/>
        </w:rPr>
        <w:t xml:space="preserve">). </w:t>
      </w:r>
      <w:r w:rsidRPr="0027081C">
        <w:rPr>
          <w:bCs/>
          <w:sz w:val="18"/>
        </w:rPr>
        <w:t xml:space="preserve">P = M x I x T x C x 100; Source: </w:t>
      </w:r>
      <w:hyperlink r:id="rId4" w:history="1">
        <w:r w:rsidRPr="0027081C">
          <w:rPr>
            <w:rStyle w:val="Hyperlink"/>
            <w:bCs/>
            <w:sz w:val="18"/>
          </w:rPr>
          <w:t>www.fifa.com</w:t>
        </w:r>
      </w:hyperlink>
      <w:r w:rsidRPr="0027081C">
        <w:rPr>
          <w:bCs/>
          <w:sz w:val="18"/>
        </w:rPr>
        <w:t xml:space="preserve"> </w:t>
      </w:r>
    </w:p>
  </w:footnote>
  <w:footnote w:id="9">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The index is created by summing up points and creating an annual ranking of all clubs by country, using only the points accumulated in international club competitions. Source: </w:t>
      </w:r>
      <w:hyperlink r:id="rId5" w:history="1">
        <w:r w:rsidRPr="0027081C">
          <w:rPr>
            <w:rStyle w:val="Hyperlink"/>
            <w:rFonts w:ascii="Times New Roman" w:hAnsi="Times New Roman" w:cs="Times New Roman"/>
            <w:sz w:val="18"/>
          </w:rPr>
          <w:t>http://www.clubworldrankings.com/</w:t>
        </w:r>
      </w:hyperlink>
      <w:r>
        <w:rPr>
          <w:rStyle w:val="Hyperlink"/>
          <w:rFonts w:ascii="Times New Roman" w:hAnsi="Times New Roman" w:cs="Times New Roman"/>
          <w:sz w:val="18"/>
        </w:rPr>
        <w:t>.</w:t>
      </w:r>
      <w:r>
        <w:rPr>
          <w:rFonts w:ascii="Times New Roman" w:hAnsi="Times New Roman" w:cs="Times New Roman"/>
          <w:sz w:val="18"/>
        </w:rPr>
        <w:t xml:space="preserve"> W</w:t>
      </w:r>
      <w:r w:rsidRPr="0027081C">
        <w:rPr>
          <w:rFonts w:ascii="Times New Roman" w:hAnsi="Times New Roman" w:cs="Times New Roman"/>
          <w:sz w:val="18"/>
        </w:rPr>
        <w:t>e are thankful to</w:t>
      </w:r>
      <w:r w:rsidRPr="00D21C5B">
        <w:rPr>
          <w:rFonts w:ascii="Times New Roman" w:hAnsi="Times New Roman" w:cs="Times New Roman"/>
          <w:sz w:val="18"/>
        </w:rPr>
        <w:t xml:space="preserve"> </w:t>
      </w:r>
      <w:r w:rsidRPr="0027081C">
        <w:rPr>
          <w:rFonts w:ascii="Times New Roman" w:hAnsi="Times New Roman" w:cs="Times New Roman"/>
          <w:sz w:val="18"/>
        </w:rPr>
        <w:t xml:space="preserve">Mark de </w:t>
      </w:r>
      <w:proofErr w:type="spellStart"/>
      <w:r w:rsidRPr="0027081C">
        <w:rPr>
          <w:rFonts w:ascii="Times New Roman" w:hAnsi="Times New Roman" w:cs="Times New Roman"/>
          <w:sz w:val="18"/>
        </w:rPr>
        <w:t>Vries</w:t>
      </w:r>
      <w:proofErr w:type="spellEnd"/>
      <w:r w:rsidRPr="0027081C">
        <w:rPr>
          <w:rFonts w:ascii="Times New Roman" w:hAnsi="Times New Roman" w:cs="Times New Roman"/>
          <w:sz w:val="18"/>
        </w:rPr>
        <w:t xml:space="preserve"> of clubworldrankings.com, for providing the club soccer data.</w:t>
      </w:r>
    </w:p>
  </w:footnote>
  <w:footnote w:id="10">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As has recent history</w:t>
      </w:r>
      <w:r>
        <w:rPr>
          <w:rFonts w:ascii="Times New Roman" w:hAnsi="Times New Roman" w:cs="Times New Roman"/>
          <w:sz w:val="18"/>
        </w:rPr>
        <w:t xml:space="preserve">. </w:t>
      </w:r>
      <w:proofErr w:type="spellStart"/>
      <w:r w:rsidRPr="0027081C">
        <w:rPr>
          <w:rFonts w:ascii="Times New Roman" w:hAnsi="Times New Roman" w:cs="Times New Roman"/>
          <w:sz w:val="18"/>
        </w:rPr>
        <w:t>Foer</w:t>
      </w:r>
      <w:proofErr w:type="spellEnd"/>
      <w:r w:rsidRPr="0027081C">
        <w:rPr>
          <w:rFonts w:ascii="Times New Roman" w:hAnsi="Times New Roman" w:cs="Times New Roman"/>
          <w:sz w:val="18"/>
        </w:rPr>
        <w:t xml:space="preserve"> closes the article with the “iron law that overrides all the others”: the political regime most destined for success is whichever regimes holds power in Brasilia</w:t>
      </w:r>
      <w:r>
        <w:rPr>
          <w:rFonts w:ascii="Times New Roman" w:hAnsi="Times New Roman" w:cs="Times New Roman"/>
          <w:sz w:val="18"/>
        </w:rPr>
        <w:t xml:space="preserve">. </w:t>
      </w:r>
      <w:r w:rsidRPr="0027081C">
        <w:rPr>
          <w:rFonts w:ascii="Times New Roman" w:hAnsi="Times New Roman" w:cs="Times New Roman"/>
          <w:sz w:val="18"/>
        </w:rPr>
        <w:t xml:space="preserve">Two World Cups later, Brazil has failed to even make the semifinals and Lula is out of power. </w:t>
      </w:r>
    </w:p>
  </w:footnote>
  <w:footnote w:id="11">
    <w:p w:rsidR="000F220E" w:rsidRPr="0027081C" w:rsidRDefault="000F220E" w:rsidP="00D21C5B">
      <w:pPr>
        <w:pStyle w:val="FootnoteText"/>
        <w:rPr>
          <w:rFonts w:ascii="Times New Roman" w:hAnsi="Times New Roman" w:cs="Times New Roman"/>
          <w:sz w:val="18"/>
        </w:rPr>
      </w:pPr>
      <w:r w:rsidRPr="0027081C">
        <w:rPr>
          <w:rFonts w:ascii="Times New Roman" w:hAnsi="Times New Roman" w:cs="Times New Roman"/>
          <w:sz w:val="18"/>
          <w:vertAlign w:val="superscript"/>
        </w:rPr>
        <w:footnoteRef/>
      </w:r>
      <w:r w:rsidRPr="0027081C">
        <w:rPr>
          <w:rFonts w:ascii="Times New Roman" w:hAnsi="Times New Roman" w:cs="Times New Roman"/>
          <w:sz w:val="18"/>
        </w:rPr>
        <w:t xml:space="preserve"> Another finding is that temperature and population are insignifican</w:t>
      </w:r>
      <w:r>
        <w:rPr>
          <w:rFonts w:ascii="Times New Roman" w:hAnsi="Times New Roman" w:cs="Times New Roman"/>
          <w:sz w:val="18"/>
        </w:rPr>
        <w:t xml:space="preserve">t in all of the specifications. </w:t>
      </w:r>
    </w:p>
  </w:footnote>
  <w:footnote w:id="12">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w:t>
      </w:r>
      <w:hyperlink r:id="rId6" w:history="1">
        <w:r w:rsidRPr="0027081C">
          <w:rPr>
            <w:rStyle w:val="Hyperlink"/>
            <w:rFonts w:ascii="Times New Roman" w:hAnsi="Times New Roman" w:cs="Times New Roman"/>
            <w:sz w:val="18"/>
          </w:rPr>
          <w:t>data.worldbank.org/data-catalog/world-development-indicators</w:t>
        </w:r>
      </w:hyperlink>
    </w:p>
  </w:footnote>
  <w:footnote w:id="13">
    <w:p w:rsidR="000F220E" w:rsidRPr="0027081C" w:rsidRDefault="000F220E" w:rsidP="00465ACE">
      <w:pPr>
        <w:pStyle w:val="FootnoteText"/>
        <w:jc w:val="both"/>
        <w:rPr>
          <w:rFonts w:ascii="Times New Roman" w:hAnsi="Times New Roman" w:cs="Times New Roman"/>
          <w:color w:val="0000FF" w:themeColor="hyperlink"/>
          <w:sz w:val="18"/>
          <w:u w:val="single"/>
        </w:rPr>
      </w:pPr>
      <w:r w:rsidRPr="0027081C">
        <w:rPr>
          <w:rStyle w:val="FootnoteReference"/>
          <w:rFonts w:ascii="Times New Roman" w:hAnsi="Times New Roman" w:cs="Times New Roman"/>
          <w:sz w:val="18"/>
        </w:rPr>
        <w:footnoteRef/>
      </w:r>
      <w:r w:rsidRPr="0027081C">
        <w:rPr>
          <w:rFonts w:ascii="Times New Roman" w:hAnsi="Times New Roman" w:cs="Times New Roman"/>
        </w:rPr>
        <w:t xml:space="preserve"> </w:t>
      </w:r>
      <w:hyperlink r:id="rId7" w:history="1">
        <w:r w:rsidRPr="00D21C5B">
          <w:rPr>
            <w:rStyle w:val="Hyperlink"/>
            <w:rFonts w:ascii="Times New Roman" w:hAnsi="Times New Roman" w:cs="Times New Roman"/>
            <w:sz w:val="18"/>
            <w:szCs w:val="18"/>
          </w:rPr>
          <w:t>www.fifa.com</w:t>
        </w:r>
      </w:hyperlink>
      <w:r w:rsidRPr="00D21C5B">
        <w:rPr>
          <w:rFonts w:ascii="Times New Roman" w:hAnsi="Times New Roman" w:cs="Times New Roman"/>
          <w:sz w:val="18"/>
          <w:szCs w:val="18"/>
        </w:rPr>
        <w:t xml:space="preserve">; </w:t>
      </w:r>
      <w:hyperlink r:id="rId8" w:history="1">
        <w:r w:rsidRPr="00D21C5B">
          <w:rPr>
            <w:rStyle w:val="Hyperlink"/>
            <w:rFonts w:ascii="Times New Roman" w:hAnsi="Times New Roman" w:cs="Times New Roman"/>
            <w:sz w:val="18"/>
            <w:szCs w:val="18"/>
          </w:rPr>
          <w:t>www.clubworldrankings.com</w:t>
        </w:r>
      </w:hyperlink>
    </w:p>
  </w:footnote>
  <w:footnote w:id="14">
    <w:p w:rsidR="000F220E" w:rsidRPr="0027081C" w:rsidRDefault="000F220E" w:rsidP="00465AC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Among others, Nicholson (2012) argues that the trade literature does itself a disservice with such a characterization</w:t>
      </w:r>
      <w:r>
        <w:rPr>
          <w:rFonts w:ascii="Times New Roman" w:hAnsi="Times New Roman" w:cs="Times New Roman"/>
          <w:sz w:val="18"/>
        </w:rPr>
        <w:t xml:space="preserve">. </w:t>
      </w:r>
      <w:r w:rsidRPr="0027081C">
        <w:rPr>
          <w:rFonts w:ascii="Times New Roman" w:hAnsi="Times New Roman" w:cs="Times New Roman"/>
          <w:sz w:val="18"/>
        </w:rPr>
        <w:t>Data on exports plus imports relative to GDP does not necessarily reflect the “openness” of a country, given that countries like Canada and the United States maintain quite open trading regimes but do not have a high percentage of GDP in international trade due to the size of their domestic economies</w:t>
      </w:r>
      <w:r>
        <w:rPr>
          <w:rFonts w:ascii="Times New Roman" w:hAnsi="Times New Roman" w:cs="Times New Roman"/>
          <w:sz w:val="18"/>
        </w:rPr>
        <w:t xml:space="preserve">. </w:t>
      </w:r>
      <w:r w:rsidRPr="0027081C">
        <w:rPr>
          <w:rFonts w:ascii="Times New Roman" w:hAnsi="Times New Roman" w:cs="Times New Roman"/>
          <w:sz w:val="18"/>
        </w:rPr>
        <w:t>For present purposes, however, this measure may accurately capture a proxy of international exposure</w:t>
      </w:r>
      <w:r>
        <w:rPr>
          <w:rFonts w:ascii="Times New Roman" w:hAnsi="Times New Roman" w:cs="Times New Roman"/>
          <w:sz w:val="18"/>
        </w:rPr>
        <w:t xml:space="preserve">. </w:t>
      </w:r>
      <w:r w:rsidRPr="0027081C">
        <w:rPr>
          <w:rFonts w:ascii="Times New Roman" w:hAnsi="Times New Roman" w:cs="Times New Roman"/>
          <w:sz w:val="18"/>
        </w:rPr>
        <w:t>Belgium and Netherlands, in the heart of Europe, are the standard bearers for trade as a percentage of GDP, and at the geo-political center of professional club soccer.</w:t>
      </w:r>
    </w:p>
  </w:footnote>
  <w:footnote w:id="15">
    <w:p w:rsidR="000F220E" w:rsidRPr="00D21C5B" w:rsidRDefault="000F220E">
      <w:pPr>
        <w:pStyle w:val="FootnoteText"/>
        <w:rPr>
          <w:rFonts w:ascii="Times New Roman" w:hAnsi="Times New Roman" w:cs="Times New Roman"/>
          <w:sz w:val="18"/>
          <w:szCs w:val="18"/>
        </w:rPr>
      </w:pPr>
      <w:r w:rsidRPr="00D21C5B">
        <w:rPr>
          <w:rStyle w:val="FootnoteReference"/>
          <w:rFonts w:ascii="Times New Roman" w:hAnsi="Times New Roman" w:cs="Times New Roman"/>
          <w:sz w:val="18"/>
          <w:szCs w:val="18"/>
        </w:rPr>
        <w:footnoteRef/>
      </w:r>
      <w:r w:rsidRPr="00D21C5B">
        <w:rPr>
          <w:rFonts w:ascii="Times New Roman" w:hAnsi="Times New Roman" w:cs="Times New Roman"/>
          <w:sz w:val="18"/>
          <w:szCs w:val="18"/>
        </w:rPr>
        <w:t xml:space="preserve"> </w:t>
      </w:r>
      <w:proofErr w:type="spellStart"/>
      <w:r w:rsidRPr="00D21C5B">
        <w:rPr>
          <w:rFonts w:ascii="Times New Roman" w:hAnsi="Times New Roman" w:cs="Times New Roman"/>
          <w:sz w:val="18"/>
          <w:szCs w:val="18"/>
        </w:rPr>
        <w:t>Kuper</w:t>
      </w:r>
      <w:proofErr w:type="spellEnd"/>
      <w:r w:rsidRPr="00D21C5B">
        <w:rPr>
          <w:rFonts w:ascii="Times New Roman" w:hAnsi="Times New Roman" w:cs="Times New Roman"/>
          <w:sz w:val="18"/>
          <w:szCs w:val="18"/>
        </w:rPr>
        <w:t xml:space="preserve"> and Szymanski (2009), “</w:t>
      </w:r>
      <w:proofErr w:type="spellStart"/>
      <w:r w:rsidRPr="00D21C5B">
        <w:rPr>
          <w:rFonts w:ascii="Times New Roman" w:hAnsi="Times New Roman" w:cs="Times New Roman"/>
          <w:sz w:val="18"/>
          <w:szCs w:val="18"/>
        </w:rPr>
        <w:t>Soccernomics</w:t>
      </w:r>
      <w:proofErr w:type="spellEnd"/>
      <w:r w:rsidRPr="00D21C5B">
        <w:rPr>
          <w:rFonts w:ascii="Times New Roman" w:hAnsi="Times New Roman" w:cs="Times New Roman"/>
          <w:sz w:val="18"/>
          <w:szCs w:val="18"/>
        </w:rPr>
        <w:t xml:space="preserve">,“ Chapter 7, “The Suburban Newsagents: City Sizes and Soccer Prizes” </w:t>
      </w:r>
    </w:p>
  </w:footnote>
  <w:footnote w:id="16">
    <w:p w:rsidR="000F220E" w:rsidRPr="0027081C" w:rsidRDefault="000F220E">
      <w:pPr>
        <w:pStyle w:val="FootnoteText"/>
        <w:rPr>
          <w:rFonts w:ascii="Times New Roman" w:hAnsi="Times New Roman" w:cs="Times New Roman"/>
          <w:color w:val="FF0000"/>
        </w:rPr>
      </w:pPr>
      <w:r w:rsidRPr="00D21C5B">
        <w:rPr>
          <w:rStyle w:val="FootnoteReference"/>
          <w:rFonts w:ascii="Times New Roman" w:hAnsi="Times New Roman" w:cs="Times New Roman"/>
        </w:rPr>
        <w:footnoteRef/>
      </w:r>
      <w:r w:rsidRPr="00D21C5B">
        <w:rPr>
          <w:rFonts w:ascii="Times New Roman" w:hAnsi="Times New Roman" w:cs="Times New Roman"/>
        </w:rPr>
        <w:t xml:space="preserve"> Time and country indices are dropped for ease of notation. </w:t>
      </w:r>
    </w:p>
  </w:footnote>
  <w:footnote w:id="17">
    <w:p w:rsidR="000F220E" w:rsidRPr="0027081C" w:rsidRDefault="000F220E" w:rsidP="00670510">
      <w:pPr>
        <w:pStyle w:val="FootnoteText"/>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And, perhaps, England, although their national team has not reached the finals of a major international soccer tournament since 1966. </w:t>
      </w:r>
    </w:p>
  </w:footnote>
  <w:footnote w:id="18">
    <w:p w:rsidR="000F220E" w:rsidRPr="00D21C5B" w:rsidRDefault="000F220E">
      <w:pPr>
        <w:pStyle w:val="FootnoteText"/>
        <w:rPr>
          <w:rFonts w:ascii="Times New Roman" w:hAnsi="Times New Roman" w:cs="Times New Roman"/>
          <w:sz w:val="18"/>
        </w:rPr>
      </w:pPr>
      <w:r w:rsidRPr="0027081C">
        <w:rPr>
          <w:rStyle w:val="FootnoteReference"/>
          <w:rFonts w:ascii="Times New Roman" w:hAnsi="Times New Roman" w:cs="Times New Roman"/>
          <w:sz w:val="18"/>
        </w:rPr>
        <w:footnoteRef/>
      </w:r>
      <w:r>
        <w:rPr>
          <w:rFonts w:ascii="Times New Roman" w:hAnsi="Times New Roman" w:cs="Times New Roman"/>
          <w:sz w:val="18"/>
        </w:rPr>
        <w:t xml:space="preserve">See </w:t>
      </w:r>
      <w:r>
        <w:rPr>
          <w:rFonts w:ascii="Times New Roman" w:hAnsi="Times New Roman" w:cs="Times New Roman"/>
          <w:i/>
          <w:sz w:val="18"/>
        </w:rPr>
        <w:t>supra</w:t>
      </w:r>
      <w:r>
        <w:rPr>
          <w:rFonts w:ascii="Times New Roman" w:hAnsi="Times New Roman" w:cs="Times New Roman"/>
          <w:sz w:val="18"/>
        </w:rPr>
        <w:t xml:space="preserve"> note 2.</w:t>
      </w:r>
    </w:p>
  </w:footnote>
  <w:footnote w:id="19">
    <w:p w:rsidR="000F220E" w:rsidRPr="0027081C" w:rsidRDefault="000F220E">
      <w:pPr>
        <w:pStyle w:val="FootnoteText"/>
        <w:rPr>
          <w:rFonts w:ascii="Times New Roman" w:hAnsi="Times New Roman" w:cs="Times New Roman"/>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w:t>
      </w:r>
      <w:r w:rsidRPr="0027081C">
        <w:rPr>
          <w:rFonts w:ascii="Times New Roman" w:hAnsi="Times New Roman" w:cs="Times New Roman"/>
        </w:rPr>
        <w:t>For the econometric specification, we are not concerned about the magnitude of his indirect contributions so much as whether they exist at all.</w:t>
      </w:r>
    </w:p>
  </w:footnote>
  <w:footnote w:id="20">
    <w:p w:rsidR="000F220E" w:rsidRPr="00D21C5B" w:rsidRDefault="000F220E" w:rsidP="00AA230A">
      <w:pPr>
        <w:pStyle w:val="FootnoteText"/>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Black is positive, red is negative, </w:t>
      </w:r>
      <w:r w:rsidRPr="0027081C">
        <w:rPr>
          <w:rFonts w:ascii="Times New Roman" w:hAnsi="Times New Roman" w:cs="Times New Roman"/>
          <w:b/>
          <w:sz w:val="18"/>
        </w:rPr>
        <w:t>bold</w:t>
      </w:r>
      <w:r w:rsidRPr="0027081C">
        <w:rPr>
          <w:rFonts w:ascii="Times New Roman" w:hAnsi="Times New Roman" w:cs="Times New Roman"/>
          <w:sz w:val="18"/>
        </w:rPr>
        <w:t xml:space="preserve"> is statistically significant at 5%, </w:t>
      </w:r>
      <w:r w:rsidRPr="0027081C">
        <w:rPr>
          <w:rFonts w:ascii="Times New Roman" w:hAnsi="Times New Roman" w:cs="Times New Roman"/>
          <w:b/>
          <w:i/>
          <w:sz w:val="18"/>
        </w:rPr>
        <w:t>bold-italic</w:t>
      </w:r>
      <w:r w:rsidRPr="0027081C">
        <w:rPr>
          <w:rFonts w:ascii="Times New Roman" w:hAnsi="Times New Roman" w:cs="Times New Roman"/>
          <w:sz w:val="18"/>
        </w:rPr>
        <w:t xml:space="preserve"> is statistically significant at 10%</w:t>
      </w:r>
      <w:r>
        <w:rPr>
          <w:rFonts w:ascii="Times New Roman" w:hAnsi="Times New Roman" w:cs="Times New Roman"/>
          <w:sz w:val="18"/>
        </w:rPr>
        <w:t xml:space="preserve">. </w:t>
      </w:r>
      <w:r w:rsidRPr="0027081C">
        <w:rPr>
          <w:rFonts w:ascii="Times New Roman" w:hAnsi="Times New Roman" w:cs="Times New Roman"/>
          <w:sz w:val="18"/>
          <w:shd w:val="clear" w:color="auto" w:fill="8DB3E2" w:themeFill="text2" w:themeFillTint="66"/>
        </w:rPr>
        <w:t>Blue shade</w:t>
      </w:r>
      <w:r w:rsidRPr="0027081C">
        <w:rPr>
          <w:rFonts w:ascii="Times New Roman" w:hAnsi="Times New Roman" w:cs="Times New Roman"/>
          <w:sz w:val="18"/>
        </w:rPr>
        <w:t xml:space="preserve"> indicates statistical significance at 10% or </w:t>
      </w:r>
      <w:r w:rsidRPr="00D21C5B">
        <w:rPr>
          <w:rFonts w:ascii="Times New Roman" w:hAnsi="Times New Roman" w:cs="Times New Roman"/>
          <w:sz w:val="18"/>
        </w:rPr>
        <w:t>higher. All statistical estimation  in this study is performed using STATA 12.0</w:t>
      </w:r>
    </w:p>
  </w:footnote>
  <w:footnote w:id="21">
    <w:p w:rsidR="000F220E" w:rsidRPr="0027081C" w:rsidRDefault="000F220E">
      <w:pPr>
        <w:pStyle w:val="FootnoteText"/>
        <w:rPr>
          <w:rFonts w:ascii="Times New Roman" w:hAnsi="Times New Roman" w:cs="Times New Roman"/>
          <w:sz w:val="18"/>
        </w:rPr>
      </w:pPr>
      <w:r w:rsidRPr="00D21C5B">
        <w:rPr>
          <w:rStyle w:val="FootnoteReference"/>
          <w:rFonts w:ascii="Times New Roman" w:hAnsi="Times New Roman" w:cs="Times New Roman"/>
          <w:sz w:val="18"/>
        </w:rPr>
        <w:footnoteRef/>
      </w:r>
      <w:r w:rsidRPr="00D21C5B">
        <w:rPr>
          <w:rFonts w:ascii="Times New Roman" w:hAnsi="Times New Roman" w:cs="Times New Roman"/>
          <w:sz w:val="18"/>
        </w:rPr>
        <w:t xml:space="preserve"> These country comparisons are in current international dollars (2010).</w:t>
      </w:r>
    </w:p>
  </w:footnote>
  <w:footnote w:id="22">
    <w:p w:rsidR="000F220E" w:rsidRPr="0027081C" w:rsidRDefault="000F220E" w:rsidP="007B48FE">
      <w:pPr>
        <w:pStyle w:val="FootnoteText"/>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Black is positive, red is negative, </w:t>
      </w:r>
      <w:r w:rsidRPr="0027081C">
        <w:rPr>
          <w:rFonts w:ascii="Times New Roman" w:hAnsi="Times New Roman" w:cs="Times New Roman"/>
          <w:b/>
          <w:sz w:val="18"/>
        </w:rPr>
        <w:t>bold</w:t>
      </w:r>
      <w:r w:rsidRPr="0027081C">
        <w:rPr>
          <w:rFonts w:ascii="Times New Roman" w:hAnsi="Times New Roman" w:cs="Times New Roman"/>
          <w:sz w:val="18"/>
        </w:rPr>
        <w:t xml:space="preserve"> is statistically significant at 5%, </w:t>
      </w:r>
      <w:r w:rsidRPr="0027081C">
        <w:rPr>
          <w:rFonts w:ascii="Times New Roman" w:hAnsi="Times New Roman" w:cs="Times New Roman"/>
          <w:b/>
          <w:i/>
          <w:sz w:val="18"/>
        </w:rPr>
        <w:t>bold-italic</w:t>
      </w:r>
      <w:r w:rsidRPr="0027081C">
        <w:rPr>
          <w:rFonts w:ascii="Times New Roman" w:hAnsi="Times New Roman" w:cs="Times New Roman"/>
          <w:sz w:val="18"/>
        </w:rPr>
        <w:t xml:space="preserve"> is statistically significant at 10%</w:t>
      </w:r>
      <w:r>
        <w:rPr>
          <w:rFonts w:ascii="Times New Roman" w:hAnsi="Times New Roman" w:cs="Times New Roman"/>
          <w:sz w:val="18"/>
        </w:rPr>
        <w:t xml:space="preserve">. </w:t>
      </w:r>
    </w:p>
    <w:p w:rsidR="000F220E" w:rsidRPr="0027081C" w:rsidRDefault="000F220E" w:rsidP="007B48FE">
      <w:pPr>
        <w:pStyle w:val="FootnoteText"/>
        <w:rPr>
          <w:rFonts w:ascii="Times New Roman" w:hAnsi="Times New Roman" w:cs="Times New Roman"/>
          <w:sz w:val="18"/>
        </w:rPr>
      </w:pPr>
      <w:r w:rsidRPr="0027081C">
        <w:rPr>
          <w:rFonts w:ascii="Times New Roman" w:hAnsi="Times New Roman" w:cs="Times New Roman"/>
          <w:sz w:val="18"/>
          <w:shd w:val="clear" w:color="auto" w:fill="8DB3E2" w:themeFill="text2" w:themeFillTint="66"/>
        </w:rPr>
        <w:t>Shading</w:t>
      </w:r>
      <w:r w:rsidRPr="0027081C">
        <w:rPr>
          <w:rFonts w:ascii="Times New Roman" w:hAnsi="Times New Roman" w:cs="Times New Roman"/>
          <w:sz w:val="18"/>
        </w:rPr>
        <w:t xml:space="preserve"> indicates statistical significance (10% and lower) . Oceania was excluded due to insufficient number of observations.</w:t>
      </w:r>
    </w:p>
  </w:footnote>
  <w:footnote w:id="23">
    <w:p w:rsidR="000F220E" w:rsidRPr="0027081C" w:rsidRDefault="000F220E" w:rsidP="007B48FE">
      <w:pPr>
        <w:pStyle w:val="FootnoteText"/>
        <w:jc w:val="both"/>
        <w:rPr>
          <w:rFonts w:ascii="Times New Roman" w:hAnsi="Times New Roman" w:cs="Times New Roman"/>
          <w:sz w:val="18"/>
        </w:rPr>
      </w:pPr>
      <w:r w:rsidRPr="0027081C">
        <w:rPr>
          <w:rStyle w:val="FootnoteReference"/>
          <w:rFonts w:ascii="Times New Roman" w:hAnsi="Times New Roman" w:cs="Times New Roman"/>
          <w:sz w:val="18"/>
        </w:rPr>
        <w:footnoteRef/>
      </w:r>
      <w:r w:rsidRPr="0027081C">
        <w:rPr>
          <w:rFonts w:ascii="Times New Roman" w:hAnsi="Times New Roman" w:cs="Times New Roman"/>
          <w:sz w:val="18"/>
        </w:rPr>
        <w:t xml:space="preserve"> Black is positive, red is negative, bold is statistically significant at 5%, bold-italic is statistically significant at 10%</w:t>
      </w:r>
      <w:r>
        <w:rPr>
          <w:rFonts w:ascii="Times New Roman" w:hAnsi="Times New Roman" w:cs="Times New Roman"/>
          <w:sz w:val="18"/>
        </w:rPr>
        <w:t xml:space="preserve">. </w:t>
      </w:r>
    </w:p>
    <w:p w:rsidR="000F220E" w:rsidRPr="0027081C" w:rsidRDefault="000F220E" w:rsidP="007B48FE">
      <w:pPr>
        <w:pStyle w:val="FootnoteText"/>
        <w:jc w:val="both"/>
        <w:rPr>
          <w:rFonts w:ascii="Times New Roman" w:hAnsi="Times New Roman" w:cs="Times New Roman"/>
          <w:sz w:val="18"/>
        </w:rPr>
      </w:pPr>
      <w:r w:rsidRPr="0027081C">
        <w:rPr>
          <w:rFonts w:ascii="Times New Roman" w:hAnsi="Times New Roman" w:cs="Times New Roman"/>
          <w:sz w:val="18"/>
          <w:shd w:val="clear" w:color="auto" w:fill="8DB3E2" w:themeFill="text2" w:themeFillTint="66"/>
        </w:rPr>
        <w:t>Shading</w:t>
      </w:r>
      <w:r w:rsidRPr="0027081C">
        <w:rPr>
          <w:rFonts w:ascii="Times New Roman" w:hAnsi="Times New Roman" w:cs="Times New Roman"/>
          <w:sz w:val="18"/>
        </w:rPr>
        <w:t xml:space="preserve"> indicates statistical significance at 10% or less</w:t>
      </w:r>
      <w:r>
        <w:rPr>
          <w:rFonts w:ascii="Times New Roman" w:hAnsi="Times New Roman" w:cs="Times New Roman"/>
          <w:sz w:val="18"/>
        </w:rPr>
        <w:t xml:space="preserve">. </w:t>
      </w:r>
    </w:p>
    <w:p w:rsidR="000F220E" w:rsidRPr="0027081C" w:rsidRDefault="000F220E" w:rsidP="007B48FE">
      <w:pPr>
        <w:pStyle w:val="FootnoteText"/>
        <w:jc w:val="both"/>
        <w:rPr>
          <w:rFonts w:ascii="Times New Roman" w:hAnsi="Times New Roman" w:cs="Times New Roman"/>
          <w:sz w:val="18"/>
        </w:rPr>
      </w:pPr>
      <w:r w:rsidRPr="0027081C">
        <w:rPr>
          <w:rFonts w:ascii="Times New Roman" w:hAnsi="Times New Roman" w:cs="Times New Roman"/>
          <w:sz w:val="18"/>
        </w:rPr>
        <w:t>* Endogenous with FPS; instrumented by Urban population in the first stage, statistically significant at 5%</w:t>
      </w:r>
      <w:r>
        <w:rPr>
          <w:rFonts w:ascii="Times New Roman" w:hAnsi="Times New Roman" w:cs="Times New Roman"/>
          <w:sz w:val="18"/>
        </w:rPr>
        <w:t xml:space="preserve">. </w:t>
      </w:r>
    </w:p>
    <w:p w:rsidR="000F220E" w:rsidRPr="0027081C" w:rsidRDefault="000F220E" w:rsidP="007B48FE">
      <w:pPr>
        <w:pStyle w:val="FootnoteText"/>
        <w:jc w:val="both"/>
        <w:rPr>
          <w:rFonts w:ascii="Times New Roman" w:hAnsi="Times New Roman" w:cs="Times New Roman"/>
          <w:sz w:val="18"/>
        </w:rPr>
      </w:pPr>
      <w:r w:rsidRPr="0027081C">
        <w:rPr>
          <w:rFonts w:ascii="Times New Roman" w:hAnsi="Times New Roman" w:cs="Times New Roman"/>
          <w:sz w:val="18"/>
        </w:rPr>
        <w:t xml:space="preserve">** Uses </w:t>
      </w:r>
      <w:proofErr w:type="spellStart"/>
      <w:r w:rsidRPr="0027081C">
        <w:rPr>
          <w:rFonts w:ascii="Times New Roman" w:hAnsi="Times New Roman" w:cs="Times New Roman"/>
          <w:sz w:val="18"/>
        </w:rPr>
        <w:t>heteroskedasticity</w:t>
      </w:r>
      <w:proofErr w:type="spellEnd"/>
      <w:r w:rsidRPr="0027081C">
        <w:rPr>
          <w:rFonts w:ascii="Times New Roman" w:hAnsi="Times New Roman" w:cs="Times New Roman"/>
          <w:sz w:val="18"/>
        </w:rPr>
        <w:t xml:space="preserve"> and autocorrelation - robust SE's. Does not estimate a constant</w:t>
      </w:r>
      <w:r>
        <w:rPr>
          <w:rFonts w:ascii="Times New Roman" w:hAnsi="Times New Roman" w:cs="Times New Roman"/>
          <w:sz w:val="18"/>
        </w:rPr>
        <w:t xml:space="preserve">. </w:t>
      </w:r>
    </w:p>
    <w:p w:rsidR="000F220E" w:rsidRPr="0027081C" w:rsidRDefault="000F220E" w:rsidP="007B48FE">
      <w:pPr>
        <w:pStyle w:val="FootnoteText"/>
        <w:jc w:val="both"/>
        <w:rPr>
          <w:rFonts w:ascii="Times New Roman" w:hAnsi="Times New Roman" w:cs="Times New Roman"/>
          <w:sz w:val="18"/>
        </w:rPr>
      </w:pPr>
      <w:r w:rsidRPr="0027081C">
        <w:rPr>
          <w:rFonts w:ascii="Times New Roman" w:hAnsi="Times New Roman" w:cs="Times New Roman"/>
          <w:sz w:val="18"/>
        </w:rPr>
        <w:t>*** Uses modified Oil Rents data refined from its original WDI version from IMF and other sources.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4643D"/>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02C80"/>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FB116A"/>
    <w:multiLevelType w:val="multilevel"/>
    <w:tmpl w:val="82906F9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7E6F1F"/>
    <w:multiLevelType w:val="hybridMultilevel"/>
    <w:tmpl w:val="05FE3008"/>
    <w:lvl w:ilvl="0" w:tplc="E766D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4331B3"/>
    <w:multiLevelType w:val="hybridMultilevel"/>
    <w:tmpl w:val="87369630"/>
    <w:lvl w:ilvl="0" w:tplc="BC746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CD32F6"/>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A65962"/>
    <w:multiLevelType w:val="hybridMultilevel"/>
    <w:tmpl w:val="4606B7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nsid w:val="5E5F3264"/>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0D56881"/>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4"/>
  </w:num>
  <w:num w:numId="3">
    <w:abstractNumId w:val="2"/>
  </w:num>
  <w:num w:numId="4">
    <w:abstractNumId w:val="15"/>
  </w:num>
  <w:num w:numId="5">
    <w:abstractNumId w:val="14"/>
  </w:num>
  <w:num w:numId="6">
    <w:abstractNumId w:val="8"/>
  </w:num>
  <w:num w:numId="7">
    <w:abstractNumId w:val="25"/>
  </w:num>
  <w:num w:numId="8">
    <w:abstractNumId w:val="11"/>
  </w:num>
  <w:num w:numId="9">
    <w:abstractNumId w:val="3"/>
  </w:num>
  <w:num w:numId="10">
    <w:abstractNumId w:val="4"/>
  </w:num>
  <w:num w:numId="11">
    <w:abstractNumId w:val="6"/>
  </w:num>
  <w:num w:numId="12">
    <w:abstractNumId w:val="16"/>
  </w:num>
  <w:num w:numId="13">
    <w:abstractNumId w:val="1"/>
  </w:num>
  <w:num w:numId="14">
    <w:abstractNumId w:val="19"/>
  </w:num>
  <w:num w:numId="15">
    <w:abstractNumId w:val="13"/>
  </w:num>
  <w:num w:numId="16">
    <w:abstractNumId w:val="17"/>
  </w:num>
  <w:num w:numId="17">
    <w:abstractNumId w:val="22"/>
  </w:num>
  <w:num w:numId="18">
    <w:abstractNumId w:val="12"/>
  </w:num>
  <w:num w:numId="19">
    <w:abstractNumId w:val="23"/>
  </w:num>
  <w:num w:numId="20">
    <w:abstractNumId w:val="20"/>
  </w:num>
  <w:num w:numId="21">
    <w:abstractNumId w:val="0"/>
  </w:num>
  <w:num w:numId="22">
    <w:abstractNumId w:val="9"/>
  </w:num>
  <w:num w:numId="23">
    <w:abstractNumId w:val="10"/>
  </w:num>
  <w:num w:numId="24">
    <w:abstractNumId w:val="7"/>
  </w:num>
  <w:num w:numId="25">
    <w:abstractNumId w:val="21"/>
  </w:num>
  <w:num w:numId="2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56359A"/>
    <w:rsid w:val="000037C4"/>
    <w:rsid w:val="00012608"/>
    <w:rsid w:val="00030D9B"/>
    <w:rsid w:val="00031EAA"/>
    <w:rsid w:val="00032A69"/>
    <w:rsid w:val="0003429D"/>
    <w:rsid w:val="00037E69"/>
    <w:rsid w:val="000456F4"/>
    <w:rsid w:val="00047B97"/>
    <w:rsid w:val="000503B2"/>
    <w:rsid w:val="000533E1"/>
    <w:rsid w:val="00056427"/>
    <w:rsid w:val="00056617"/>
    <w:rsid w:val="00056A03"/>
    <w:rsid w:val="000619F1"/>
    <w:rsid w:val="000728F9"/>
    <w:rsid w:val="00073B08"/>
    <w:rsid w:val="00080B19"/>
    <w:rsid w:val="00085E62"/>
    <w:rsid w:val="00086FCE"/>
    <w:rsid w:val="00090194"/>
    <w:rsid w:val="000901AF"/>
    <w:rsid w:val="00094D1E"/>
    <w:rsid w:val="00094DFF"/>
    <w:rsid w:val="000A1B08"/>
    <w:rsid w:val="000A3C74"/>
    <w:rsid w:val="000A59F3"/>
    <w:rsid w:val="000B0C9A"/>
    <w:rsid w:val="000B21CA"/>
    <w:rsid w:val="000B7D08"/>
    <w:rsid w:val="000C2975"/>
    <w:rsid w:val="000C75D5"/>
    <w:rsid w:val="000D7E26"/>
    <w:rsid w:val="000F2184"/>
    <w:rsid w:val="000F220E"/>
    <w:rsid w:val="000F6880"/>
    <w:rsid w:val="000F6CA8"/>
    <w:rsid w:val="0010163C"/>
    <w:rsid w:val="00106BF1"/>
    <w:rsid w:val="00106DF1"/>
    <w:rsid w:val="00107B5E"/>
    <w:rsid w:val="00113078"/>
    <w:rsid w:val="00113FE2"/>
    <w:rsid w:val="00120E17"/>
    <w:rsid w:val="0012568C"/>
    <w:rsid w:val="0012779F"/>
    <w:rsid w:val="001322E2"/>
    <w:rsid w:val="00136C39"/>
    <w:rsid w:val="0014190F"/>
    <w:rsid w:val="001664FB"/>
    <w:rsid w:val="00183AD7"/>
    <w:rsid w:val="001C0D42"/>
    <w:rsid w:val="001D00CC"/>
    <w:rsid w:val="001D36C1"/>
    <w:rsid w:val="001D430B"/>
    <w:rsid w:val="001F563B"/>
    <w:rsid w:val="001F6A83"/>
    <w:rsid w:val="001F6AE3"/>
    <w:rsid w:val="001F70DF"/>
    <w:rsid w:val="00200BD1"/>
    <w:rsid w:val="00201F22"/>
    <w:rsid w:val="00215EE0"/>
    <w:rsid w:val="002165E6"/>
    <w:rsid w:val="00217C48"/>
    <w:rsid w:val="00232B1A"/>
    <w:rsid w:val="00232F7B"/>
    <w:rsid w:val="002357B6"/>
    <w:rsid w:val="00236CEB"/>
    <w:rsid w:val="00236E01"/>
    <w:rsid w:val="00254312"/>
    <w:rsid w:val="002559BC"/>
    <w:rsid w:val="0027081C"/>
    <w:rsid w:val="00274CB7"/>
    <w:rsid w:val="0028119C"/>
    <w:rsid w:val="002849EB"/>
    <w:rsid w:val="002905D4"/>
    <w:rsid w:val="002916D7"/>
    <w:rsid w:val="00292237"/>
    <w:rsid w:val="00297676"/>
    <w:rsid w:val="002B017D"/>
    <w:rsid w:val="002B2BAD"/>
    <w:rsid w:val="002B3D59"/>
    <w:rsid w:val="002B6A5D"/>
    <w:rsid w:val="002D797D"/>
    <w:rsid w:val="002E23AC"/>
    <w:rsid w:val="00313CEE"/>
    <w:rsid w:val="003148CB"/>
    <w:rsid w:val="00320DA9"/>
    <w:rsid w:val="00337234"/>
    <w:rsid w:val="0033740E"/>
    <w:rsid w:val="003413E2"/>
    <w:rsid w:val="00350705"/>
    <w:rsid w:val="00350955"/>
    <w:rsid w:val="0035166E"/>
    <w:rsid w:val="0035302E"/>
    <w:rsid w:val="003741D8"/>
    <w:rsid w:val="00383383"/>
    <w:rsid w:val="00387333"/>
    <w:rsid w:val="00394FA4"/>
    <w:rsid w:val="003A2C92"/>
    <w:rsid w:val="003A2D86"/>
    <w:rsid w:val="003A4BE0"/>
    <w:rsid w:val="003A5067"/>
    <w:rsid w:val="003B1A9B"/>
    <w:rsid w:val="003C0918"/>
    <w:rsid w:val="003D1F36"/>
    <w:rsid w:val="003D787E"/>
    <w:rsid w:val="003E22FB"/>
    <w:rsid w:val="003F38D5"/>
    <w:rsid w:val="0040014A"/>
    <w:rsid w:val="004005E3"/>
    <w:rsid w:val="004102A6"/>
    <w:rsid w:val="004143F0"/>
    <w:rsid w:val="00422F8D"/>
    <w:rsid w:val="00423BEF"/>
    <w:rsid w:val="00433658"/>
    <w:rsid w:val="00441588"/>
    <w:rsid w:val="00451BA6"/>
    <w:rsid w:val="00457099"/>
    <w:rsid w:val="00465ACE"/>
    <w:rsid w:val="0047088D"/>
    <w:rsid w:val="00471453"/>
    <w:rsid w:val="00476D4F"/>
    <w:rsid w:val="00480486"/>
    <w:rsid w:val="00486913"/>
    <w:rsid w:val="00491626"/>
    <w:rsid w:val="004A5D25"/>
    <w:rsid w:val="004A6DF1"/>
    <w:rsid w:val="004B3420"/>
    <w:rsid w:val="004C33DB"/>
    <w:rsid w:val="004D136F"/>
    <w:rsid w:val="004D3709"/>
    <w:rsid w:val="004F00E3"/>
    <w:rsid w:val="004F1D9B"/>
    <w:rsid w:val="004F4168"/>
    <w:rsid w:val="00502B3E"/>
    <w:rsid w:val="00504CBF"/>
    <w:rsid w:val="005173C1"/>
    <w:rsid w:val="00523C46"/>
    <w:rsid w:val="00523C5F"/>
    <w:rsid w:val="00525232"/>
    <w:rsid w:val="00542F8D"/>
    <w:rsid w:val="005569C1"/>
    <w:rsid w:val="00556A73"/>
    <w:rsid w:val="00557A25"/>
    <w:rsid w:val="0056024A"/>
    <w:rsid w:val="0056359A"/>
    <w:rsid w:val="00564792"/>
    <w:rsid w:val="005725EF"/>
    <w:rsid w:val="00580C42"/>
    <w:rsid w:val="00584AE0"/>
    <w:rsid w:val="00585D08"/>
    <w:rsid w:val="0059592F"/>
    <w:rsid w:val="005C2D6D"/>
    <w:rsid w:val="005C7E97"/>
    <w:rsid w:val="005D17DD"/>
    <w:rsid w:val="005E0B20"/>
    <w:rsid w:val="005E4A98"/>
    <w:rsid w:val="005E796C"/>
    <w:rsid w:val="005F750D"/>
    <w:rsid w:val="006011DF"/>
    <w:rsid w:val="00601C50"/>
    <w:rsid w:val="00602018"/>
    <w:rsid w:val="00602114"/>
    <w:rsid w:val="00606079"/>
    <w:rsid w:val="0061403F"/>
    <w:rsid w:val="0061763C"/>
    <w:rsid w:val="00621B12"/>
    <w:rsid w:val="00621CAC"/>
    <w:rsid w:val="00624189"/>
    <w:rsid w:val="00625BBC"/>
    <w:rsid w:val="00631E4E"/>
    <w:rsid w:val="00637AD3"/>
    <w:rsid w:val="00641DD6"/>
    <w:rsid w:val="006449E6"/>
    <w:rsid w:val="00644AA1"/>
    <w:rsid w:val="0065027B"/>
    <w:rsid w:val="00657B98"/>
    <w:rsid w:val="00660E44"/>
    <w:rsid w:val="006635F0"/>
    <w:rsid w:val="006668FC"/>
    <w:rsid w:val="00670510"/>
    <w:rsid w:val="006711CB"/>
    <w:rsid w:val="006742CF"/>
    <w:rsid w:val="006765BD"/>
    <w:rsid w:val="00681833"/>
    <w:rsid w:val="0068234D"/>
    <w:rsid w:val="00682950"/>
    <w:rsid w:val="00692117"/>
    <w:rsid w:val="006A29EE"/>
    <w:rsid w:val="006A4D3B"/>
    <w:rsid w:val="006B0A6D"/>
    <w:rsid w:val="006B74A0"/>
    <w:rsid w:val="006C05D0"/>
    <w:rsid w:val="006C18A1"/>
    <w:rsid w:val="006C568B"/>
    <w:rsid w:val="006C6FC0"/>
    <w:rsid w:val="006C7DFB"/>
    <w:rsid w:val="006D3676"/>
    <w:rsid w:val="006E454A"/>
    <w:rsid w:val="006E5690"/>
    <w:rsid w:val="006E775F"/>
    <w:rsid w:val="006F2E9A"/>
    <w:rsid w:val="00700B79"/>
    <w:rsid w:val="00707315"/>
    <w:rsid w:val="0071070E"/>
    <w:rsid w:val="007177F2"/>
    <w:rsid w:val="00723A8A"/>
    <w:rsid w:val="0073610E"/>
    <w:rsid w:val="007421F0"/>
    <w:rsid w:val="00746999"/>
    <w:rsid w:val="00750374"/>
    <w:rsid w:val="00751B72"/>
    <w:rsid w:val="00754D65"/>
    <w:rsid w:val="00755489"/>
    <w:rsid w:val="007561D2"/>
    <w:rsid w:val="0075639F"/>
    <w:rsid w:val="00765EB0"/>
    <w:rsid w:val="00772F2E"/>
    <w:rsid w:val="007773B4"/>
    <w:rsid w:val="00780675"/>
    <w:rsid w:val="007A2678"/>
    <w:rsid w:val="007B2FC1"/>
    <w:rsid w:val="007B48FE"/>
    <w:rsid w:val="007B56E6"/>
    <w:rsid w:val="007B7674"/>
    <w:rsid w:val="007C1D7F"/>
    <w:rsid w:val="007C2812"/>
    <w:rsid w:val="007C5A8A"/>
    <w:rsid w:val="007D0DBF"/>
    <w:rsid w:val="007D720E"/>
    <w:rsid w:val="007E1ADC"/>
    <w:rsid w:val="007F07A0"/>
    <w:rsid w:val="00800543"/>
    <w:rsid w:val="00800FDB"/>
    <w:rsid w:val="0080503F"/>
    <w:rsid w:val="00810D05"/>
    <w:rsid w:val="00826228"/>
    <w:rsid w:val="00830B19"/>
    <w:rsid w:val="00840F43"/>
    <w:rsid w:val="00842658"/>
    <w:rsid w:val="008442A4"/>
    <w:rsid w:val="00844AFA"/>
    <w:rsid w:val="00845C18"/>
    <w:rsid w:val="00846203"/>
    <w:rsid w:val="008465CC"/>
    <w:rsid w:val="00851E09"/>
    <w:rsid w:val="008537D9"/>
    <w:rsid w:val="00863F31"/>
    <w:rsid w:val="00866DB4"/>
    <w:rsid w:val="008730D1"/>
    <w:rsid w:val="00890BA8"/>
    <w:rsid w:val="0089389A"/>
    <w:rsid w:val="0089661A"/>
    <w:rsid w:val="00896A88"/>
    <w:rsid w:val="008A5310"/>
    <w:rsid w:val="008A7AF1"/>
    <w:rsid w:val="008B03B0"/>
    <w:rsid w:val="008B61B7"/>
    <w:rsid w:val="008C1CC1"/>
    <w:rsid w:val="008C400C"/>
    <w:rsid w:val="008C6A96"/>
    <w:rsid w:val="008D0080"/>
    <w:rsid w:val="008D0798"/>
    <w:rsid w:val="008D2B6F"/>
    <w:rsid w:val="008D2F2B"/>
    <w:rsid w:val="008D682D"/>
    <w:rsid w:val="008D70F7"/>
    <w:rsid w:val="008D76BE"/>
    <w:rsid w:val="008E64EB"/>
    <w:rsid w:val="008F0D58"/>
    <w:rsid w:val="008F2C70"/>
    <w:rsid w:val="008F32A5"/>
    <w:rsid w:val="008F629C"/>
    <w:rsid w:val="009007E6"/>
    <w:rsid w:val="00905A46"/>
    <w:rsid w:val="00925D33"/>
    <w:rsid w:val="00933F68"/>
    <w:rsid w:val="00937336"/>
    <w:rsid w:val="009416B2"/>
    <w:rsid w:val="009457C7"/>
    <w:rsid w:val="00950EC3"/>
    <w:rsid w:val="0095671E"/>
    <w:rsid w:val="00960209"/>
    <w:rsid w:val="009627E3"/>
    <w:rsid w:val="00962C0B"/>
    <w:rsid w:val="009643CE"/>
    <w:rsid w:val="00970C1D"/>
    <w:rsid w:val="0097290A"/>
    <w:rsid w:val="0097312D"/>
    <w:rsid w:val="009736E1"/>
    <w:rsid w:val="00987FE0"/>
    <w:rsid w:val="009951A1"/>
    <w:rsid w:val="009968CD"/>
    <w:rsid w:val="009A1E1F"/>
    <w:rsid w:val="009A5CCE"/>
    <w:rsid w:val="009B0307"/>
    <w:rsid w:val="009B3777"/>
    <w:rsid w:val="009C41F5"/>
    <w:rsid w:val="009C422C"/>
    <w:rsid w:val="009C69C6"/>
    <w:rsid w:val="009C7B15"/>
    <w:rsid w:val="009D233B"/>
    <w:rsid w:val="009D3744"/>
    <w:rsid w:val="009D4E31"/>
    <w:rsid w:val="009D539B"/>
    <w:rsid w:val="009E1031"/>
    <w:rsid w:val="009E695A"/>
    <w:rsid w:val="009F1712"/>
    <w:rsid w:val="009F1B2C"/>
    <w:rsid w:val="009F759C"/>
    <w:rsid w:val="00A016ED"/>
    <w:rsid w:val="00A0632D"/>
    <w:rsid w:val="00A07C0B"/>
    <w:rsid w:val="00A11DE9"/>
    <w:rsid w:val="00A21929"/>
    <w:rsid w:val="00A270F4"/>
    <w:rsid w:val="00A52F51"/>
    <w:rsid w:val="00A5643B"/>
    <w:rsid w:val="00A56D59"/>
    <w:rsid w:val="00A61048"/>
    <w:rsid w:val="00A63F6D"/>
    <w:rsid w:val="00A65B5D"/>
    <w:rsid w:val="00A902CE"/>
    <w:rsid w:val="00A91219"/>
    <w:rsid w:val="00A93CAA"/>
    <w:rsid w:val="00A94AD3"/>
    <w:rsid w:val="00AA1C82"/>
    <w:rsid w:val="00AA230A"/>
    <w:rsid w:val="00AB1283"/>
    <w:rsid w:val="00AB55AC"/>
    <w:rsid w:val="00AC06EB"/>
    <w:rsid w:val="00AC3D0A"/>
    <w:rsid w:val="00AC4B96"/>
    <w:rsid w:val="00AD575D"/>
    <w:rsid w:val="00AE1B39"/>
    <w:rsid w:val="00AE2FF1"/>
    <w:rsid w:val="00AE5D52"/>
    <w:rsid w:val="00AF2FAC"/>
    <w:rsid w:val="00AF3E36"/>
    <w:rsid w:val="00AF4A1C"/>
    <w:rsid w:val="00B01247"/>
    <w:rsid w:val="00B15FB0"/>
    <w:rsid w:val="00B26CD6"/>
    <w:rsid w:val="00B33E57"/>
    <w:rsid w:val="00B3403A"/>
    <w:rsid w:val="00B4398C"/>
    <w:rsid w:val="00B471DA"/>
    <w:rsid w:val="00B55AEE"/>
    <w:rsid w:val="00B672DF"/>
    <w:rsid w:val="00B71E74"/>
    <w:rsid w:val="00B822C4"/>
    <w:rsid w:val="00B82329"/>
    <w:rsid w:val="00B862C5"/>
    <w:rsid w:val="00B86B5B"/>
    <w:rsid w:val="00B86BFE"/>
    <w:rsid w:val="00B91C23"/>
    <w:rsid w:val="00B92EB9"/>
    <w:rsid w:val="00BA49FB"/>
    <w:rsid w:val="00BA5BE8"/>
    <w:rsid w:val="00BB377C"/>
    <w:rsid w:val="00BB6A0A"/>
    <w:rsid w:val="00BD361A"/>
    <w:rsid w:val="00BD4548"/>
    <w:rsid w:val="00BE05BC"/>
    <w:rsid w:val="00BE1B3E"/>
    <w:rsid w:val="00BF21CB"/>
    <w:rsid w:val="00BF44C1"/>
    <w:rsid w:val="00BF5CD0"/>
    <w:rsid w:val="00C007C2"/>
    <w:rsid w:val="00C157FD"/>
    <w:rsid w:val="00C242B5"/>
    <w:rsid w:val="00C24F11"/>
    <w:rsid w:val="00C32C9A"/>
    <w:rsid w:val="00C35850"/>
    <w:rsid w:val="00C43014"/>
    <w:rsid w:val="00C5578B"/>
    <w:rsid w:val="00C561A8"/>
    <w:rsid w:val="00C5664A"/>
    <w:rsid w:val="00C57544"/>
    <w:rsid w:val="00C62016"/>
    <w:rsid w:val="00C70E91"/>
    <w:rsid w:val="00C809A9"/>
    <w:rsid w:val="00C824BC"/>
    <w:rsid w:val="00C86A8F"/>
    <w:rsid w:val="00C901FB"/>
    <w:rsid w:val="00CA3F86"/>
    <w:rsid w:val="00CA4480"/>
    <w:rsid w:val="00CB0931"/>
    <w:rsid w:val="00CB7F25"/>
    <w:rsid w:val="00CC3B61"/>
    <w:rsid w:val="00CC494C"/>
    <w:rsid w:val="00CE464A"/>
    <w:rsid w:val="00CE4D4D"/>
    <w:rsid w:val="00CE7E81"/>
    <w:rsid w:val="00CF43B9"/>
    <w:rsid w:val="00CF4921"/>
    <w:rsid w:val="00CF5445"/>
    <w:rsid w:val="00D03088"/>
    <w:rsid w:val="00D049F4"/>
    <w:rsid w:val="00D04D07"/>
    <w:rsid w:val="00D060EA"/>
    <w:rsid w:val="00D077FB"/>
    <w:rsid w:val="00D16AD2"/>
    <w:rsid w:val="00D21C5B"/>
    <w:rsid w:val="00D26313"/>
    <w:rsid w:val="00D307DF"/>
    <w:rsid w:val="00D32AFF"/>
    <w:rsid w:val="00D402E9"/>
    <w:rsid w:val="00D44130"/>
    <w:rsid w:val="00D50CA2"/>
    <w:rsid w:val="00D53C36"/>
    <w:rsid w:val="00D56103"/>
    <w:rsid w:val="00D63728"/>
    <w:rsid w:val="00D66615"/>
    <w:rsid w:val="00D679CC"/>
    <w:rsid w:val="00D7048D"/>
    <w:rsid w:val="00D73CBF"/>
    <w:rsid w:val="00D76FAF"/>
    <w:rsid w:val="00D82E85"/>
    <w:rsid w:val="00D83472"/>
    <w:rsid w:val="00D85F39"/>
    <w:rsid w:val="00DA6B20"/>
    <w:rsid w:val="00DA6EC9"/>
    <w:rsid w:val="00DB4B89"/>
    <w:rsid w:val="00DC2808"/>
    <w:rsid w:val="00DD1B67"/>
    <w:rsid w:val="00DD5D4F"/>
    <w:rsid w:val="00DD5FDE"/>
    <w:rsid w:val="00DE5EA0"/>
    <w:rsid w:val="00DE676F"/>
    <w:rsid w:val="00DF0DBB"/>
    <w:rsid w:val="00E01DF6"/>
    <w:rsid w:val="00E075EA"/>
    <w:rsid w:val="00E30938"/>
    <w:rsid w:val="00E31390"/>
    <w:rsid w:val="00E37BCC"/>
    <w:rsid w:val="00E419B0"/>
    <w:rsid w:val="00E42776"/>
    <w:rsid w:val="00E444BB"/>
    <w:rsid w:val="00E465B6"/>
    <w:rsid w:val="00E55716"/>
    <w:rsid w:val="00E56BEF"/>
    <w:rsid w:val="00E61F58"/>
    <w:rsid w:val="00E6464A"/>
    <w:rsid w:val="00E704B0"/>
    <w:rsid w:val="00E717C5"/>
    <w:rsid w:val="00E772E0"/>
    <w:rsid w:val="00E852DC"/>
    <w:rsid w:val="00EB1329"/>
    <w:rsid w:val="00EB40B8"/>
    <w:rsid w:val="00EB4F46"/>
    <w:rsid w:val="00EC0D06"/>
    <w:rsid w:val="00EC2521"/>
    <w:rsid w:val="00EC2C74"/>
    <w:rsid w:val="00EC7636"/>
    <w:rsid w:val="00ED25BE"/>
    <w:rsid w:val="00ED33D9"/>
    <w:rsid w:val="00EE3AAE"/>
    <w:rsid w:val="00EE4DD6"/>
    <w:rsid w:val="00EE60DF"/>
    <w:rsid w:val="00EE777F"/>
    <w:rsid w:val="00EF537F"/>
    <w:rsid w:val="00EF6F8E"/>
    <w:rsid w:val="00F0047F"/>
    <w:rsid w:val="00F07A62"/>
    <w:rsid w:val="00F22D3C"/>
    <w:rsid w:val="00F24FD4"/>
    <w:rsid w:val="00F26D85"/>
    <w:rsid w:val="00F33B15"/>
    <w:rsid w:val="00F4334F"/>
    <w:rsid w:val="00F46864"/>
    <w:rsid w:val="00F5358D"/>
    <w:rsid w:val="00F60675"/>
    <w:rsid w:val="00F625F3"/>
    <w:rsid w:val="00F67BD0"/>
    <w:rsid w:val="00F74668"/>
    <w:rsid w:val="00F77192"/>
    <w:rsid w:val="00F806CB"/>
    <w:rsid w:val="00F83878"/>
    <w:rsid w:val="00F83A38"/>
    <w:rsid w:val="00F86362"/>
    <w:rsid w:val="00F91E05"/>
    <w:rsid w:val="00F92325"/>
    <w:rsid w:val="00F959BC"/>
    <w:rsid w:val="00FA11E2"/>
    <w:rsid w:val="00FA13F6"/>
    <w:rsid w:val="00FA3842"/>
    <w:rsid w:val="00FA6BEC"/>
    <w:rsid w:val="00FA6FD0"/>
    <w:rsid w:val="00FB15A0"/>
    <w:rsid w:val="00FC3264"/>
    <w:rsid w:val="00FC5C81"/>
    <w:rsid w:val="00FC6A17"/>
    <w:rsid w:val="00FD3068"/>
    <w:rsid w:val="00FD46AD"/>
    <w:rsid w:val="00FD68D1"/>
    <w:rsid w:val="00FD7AC3"/>
    <w:rsid w:val="00FE246B"/>
    <w:rsid w:val="00FE2B32"/>
    <w:rsid w:val="00FE498D"/>
    <w:rsid w:val="00FF0273"/>
    <w:rsid w:val="00FF4A7A"/>
    <w:rsid w:val="00FF54B2"/>
    <w:rsid w:val="00FF61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5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D787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787E"/>
    <w:pPr>
      <w:keepNext/>
      <w:keepLines/>
      <w:spacing w:before="200"/>
      <w:outlineLvl w:val="1"/>
    </w:pPr>
    <w:rPr>
      <w:rFonts w:eastAsiaTheme="majorEastAsia" w:cstheme="majorBidi"/>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359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56359A"/>
    <w:rPr>
      <w:sz w:val="20"/>
      <w:szCs w:val="20"/>
    </w:rPr>
  </w:style>
  <w:style w:type="character" w:styleId="FootnoteReference">
    <w:name w:val="footnote reference"/>
    <w:aliases w:val="ftref"/>
    <w:basedOn w:val="DefaultParagraphFont"/>
    <w:uiPriority w:val="99"/>
    <w:unhideWhenUsed/>
    <w:rsid w:val="0056359A"/>
    <w:rPr>
      <w:vertAlign w:val="superscript"/>
    </w:rPr>
  </w:style>
  <w:style w:type="character" w:styleId="Hyperlink">
    <w:name w:val="Hyperlink"/>
    <w:basedOn w:val="DefaultParagraphFont"/>
    <w:uiPriority w:val="99"/>
    <w:unhideWhenUsed/>
    <w:rsid w:val="0056359A"/>
    <w:rPr>
      <w:color w:val="0000FF" w:themeColor="hyperlink"/>
      <w:u w:val="single"/>
    </w:rPr>
  </w:style>
  <w:style w:type="paragraph" w:styleId="ListParagraph">
    <w:name w:val="List Paragraph"/>
    <w:basedOn w:val="Normal"/>
    <w:uiPriority w:val="34"/>
    <w:qFormat/>
    <w:rsid w:val="008465CC"/>
    <w:pPr>
      <w:ind w:left="720"/>
      <w:contextualSpacing/>
    </w:pPr>
  </w:style>
  <w:style w:type="paragraph" w:styleId="Header">
    <w:name w:val="header"/>
    <w:basedOn w:val="Normal"/>
    <w:link w:val="HeaderChar"/>
    <w:uiPriority w:val="99"/>
    <w:unhideWhenUsed/>
    <w:rsid w:val="00DA6B20"/>
    <w:pPr>
      <w:tabs>
        <w:tab w:val="center" w:pos="4680"/>
        <w:tab w:val="right" w:pos="9360"/>
      </w:tabs>
    </w:pPr>
  </w:style>
  <w:style w:type="character" w:customStyle="1" w:styleId="HeaderChar">
    <w:name w:val="Header Char"/>
    <w:basedOn w:val="DefaultParagraphFont"/>
    <w:link w:val="Header"/>
    <w:uiPriority w:val="99"/>
    <w:rsid w:val="00DA6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6B20"/>
    <w:pPr>
      <w:tabs>
        <w:tab w:val="center" w:pos="4680"/>
        <w:tab w:val="right" w:pos="9360"/>
      </w:tabs>
    </w:pPr>
  </w:style>
  <w:style w:type="character" w:customStyle="1" w:styleId="FooterChar">
    <w:name w:val="Footer Char"/>
    <w:basedOn w:val="DefaultParagraphFont"/>
    <w:link w:val="Footer"/>
    <w:uiPriority w:val="99"/>
    <w:rsid w:val="00DA6B2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D787E"/>
    <w:rPr>
      <w:rFonts w:ascii="Times New Roman" w:eastAsiaTheme="majorEastAsia" w:hAnsi="Times New Roman"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307DF"/>
    <w:rPr>
      <w:rFonts w:ascii="Tahoma" w:hAnsi="Tahoma" w:cs="Tahoma"/>
      <w:sz w:val="16"/>
      <w:szCs w:val="16"/>
    </w:rPr>
  </w:style>
  <w:style w:type="character" w:customStyle="1" w:styleId="BalloonTextChar">
    <w:name w:val="Balloon Text Char"/>
    <w:basedOn w:val="DefaultParagraphFont"/>
    <w:link w:val="BalloonText"/>
    <w:uiPriority w:val="99"/>
    <w:semiHidden/>
    <w:rsid w:val="00D307DF"/>
    <w:rPr>
      <w:rFonts w:ascii="Tahoma" w:eastAsia="Times New Roman" w:hAnsi="Tahoma" w:cs="Tahoma"/>
      <w:sz w:val="16"/>
      <w:szCs w:val="16"/>
    </w:rPr>
  </w:style>
  <w:style w:type="table" w:styleId="TableGrid">
    <w:name w:val="Table Grid"/>
    <w:basedOn w:val="TableNormal"/>
    <w:uiPriority w:val="59"/>
    <w:rsid w:val="00D30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EB1329"/>
    <w:pPr>
      <w:spacing w:after="200"/>
    </w:pPr>
    <w:rPr>
      <w:b/>
      <w:bCs/>
      <w:color w:val="4F81BD" w:themeColor="accent1"/>
      <w:sz w:val="18"/>
      <w:szCs w:val="18"/>
    </w:rPr>
  </w:style>
  <w:style w:type="table" w:customStyle="1" w:styleId="LightGrid-Accent11">
    <w:name w:val="Light Grid - Accent 11"/>
    <w:basedOn w:val="TableNormal"/>
    <w:uiPriority w:val="62"/>
    <w:rsid w:val="006C7DF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5C2D6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5C2D6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5C2D6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C2D6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1B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6635F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2357B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750374"/>
    <w:pPr>
      <w:spacing w:before="120" w:after="120"/>
    </w:pPr>
    <w:rPr>
      <w:rFonts w:ascii="Arial" w:hAnsi="Arial"/>
      <w:lang w:val="en-GB"/>
    </w:rPr>
  </w:style>
  <w:style w:type="character" w:customStyle="1" w:styleId="BodyTextChar">
    <w:name w:val="Body Text Char"/>
    <w:basedOn w:val="DefaultParagraphFont"/>
    <w:link w:val="BodyText"/>
    <w:rsid w:val="00750374"/>
    <w:rPr>
      <w:rFonts w:ascii="Arial" w:eastAsia="Times New Roman" w:hAnsi="Arial" w:cs="Times New Roman"/>
      <w:sz w:val="24"/>
      <w:szCs w:val="24"/>
      <w:lang w:val="en-GB"/>
    </w:rPr>
  </w:style>
  <w:style w:type="table" w:styleId="LightList-Accent5">
    <w:name w:val="Light List Accent 5"/>
    <w:basedOn w:val="TableNormal"/>
    <w:uiPriority w:val="61"/>
    <w:rsid w:val="00E704B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CommentReference">
    <w:name w:val="annotation reference"/>
    <w:basedOn w:val="DefaultParagraphFont"/>
    <w:uiPriority w:val="99"/>
    <w:semiHidden/>
    <w:unhideWhenUsed/>
    <w:rsid w:val="00AC3D0A"/>
    <w:rPr>
      <w:sz w:val="16"/>
      <w:szCs w:val="16"/>
    </w:rPr>
  </w:style>
  <w:style w:type="paragraph" w:styleId="CommentText">
    <w:name w:val="annotation text"/>
    <w:basedOn w:val="Normal"/>
    <w:link w:val="CommentTextChar"/>
    <w:uiPriority w:val="99"/>
    <w:semiHidden/>
    <w:unhideWhenUsed/>
    <w:rsid w:val="00AC3D0A"/>
    <w:rPr>
      <w:sz w:val="20"/>
      <w:szCs w:val="20"/>
    </w:rPr>
  </w:style>
  <w:style w:type="character" w:customStyle="1" w:styleId="CommentTextChar">
    <w:name w:val="Comment Text Char"/>
    <w:basedOn w:val="DefaultParagraphFont"/>
    <w:link w:val="CommentText"/>
    <w:uiPriority w:val="99"/>
    <w:semiHidden/>
    <w:rsid w:val="00AC3D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3D0A"/>
    <w:rPr>
      <w:b/>
      <w:bCs/>
    </w:rPr>
  </w:style>
  <w:style w:type="character" w:customStyle="1" w:styleId="CommentSubjectChar">
    <w:name w:val="Comment Subject Char"/>
    <w:basedOn w:val="CommentTextChar"/>
    <w:link w:val="CommentSubject"/>
    <w:uiPriority w:val="99"/>
    <w:semiHidden/>
    <w:rsid w:val="00AC3D0A"/>
    <w:rPr>
      <w:rFonts w:ascii="Times New Roman" w:eastAsia="Times New Roman" w:hAnsi="Times New Roman" w:cs="Times New Roman"/>
      <w:b/>
      <w:bCs/>
      <w:sz w:val="20"/>
      <w:szCs w:val="20"/>
    </w:rPr>
  </w:style>
  <w:style w:type="table" w:customStyle="1" w:styleId="LightList1">
    <w:name w:val="Light List1"/>
    <w:basedOn w:val="TableNormal"/>
    <w:uiPriority w:val="61"/>
    <w:rsid w:val="00FA11E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7177F2"/>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7177F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AB1283"/>
  </w:style>
  <w:style w:type="character" w:styleId="Emphasis">
    <w:name w:val="Emphasis"/>
    <w:basedOn w:val="DefaultParagraphFont"/>
    <w:uiPriority w:val="20"/>
    <w:qFormat/>
    <w:rsid w:val="001322E2"/>
    <w:rPr>
      <w:i/>
      <w:iCs/>
    </w:rPr>
  </w:style>
  <w:style w:type="table" w:customStyle="1" w:styleId="LightList2">
    <w:name w:val="Light List2"/>
    <w:basedOn w:val="TableNormal"/>
    <w:uiPriority w:val="61"/>
    <w:rsid w:val="009007E6"/>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D787E"/>
    <w:rPr>
      <w:rFonts w:ascii="Times New Roman" w:eastAsiaTheme="majorEastAsia" w:hAnsi="Times New Roman" w:cstheme="majorBidi"/>
      <w:b/>
      <w:bCs/>
      <w:i/>
      <w:sz w:val="24"/>
      <w:szCs w:val="26"/>
    </w:rPr>
  </w:style>
  <w:style w:type="character" w:customStyle="1" w:styleId="nowrap">
    <w:name w:val="nowrap"/>
    <w:basedOn w:val="DefaultParagraphFont"/>
    <w:rsid w:val="00D32AFF"/>
  </w:style>
  <w:style w:type="character" w:styleId="FollowedHyperlink">
    <w:name w:val="FollowedHyperlink"/>
    <w:basedOn w:val="DefaultParagraphFont"/>
    <w:uiPriority w:val="99"/>
    <w:semiHidden/>
    <w:unhideWhenUsed/>
    <w:rsid w:val="004102A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5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D787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787E"/>
    <w:pPr>
      <w:keepNext/>
      <w:keepLines/>
      <w:spacing w:before="200"/>
      <w:outlineLvl w:val="1"/>
    </w:pPr>
    <w:rPr>
      <w:rFonts w:eastAsiaTheme="majorEastAsia" w:cstheme="majorBidi"/>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359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56359A"/>
    <w:rPr>
      <w:sz w:val="20"/>
      <w:szCs w:val="20"/>
    </w:rPr>
  </w:style>
  <w:style w:type="character" w:styleId="FootnoteReference">
    <w:name w:val="footnote reference"/>
    <w:aliases w:val="ftref"/>
    <w:basedOn w:val="DefaultParagraphFont"/>
    <w:uiPriority w:val="99"/>
    <w:unhideWhenUsed/>
    <w:rsid w:val="0056359A"/>
    <w:rPr>
      <w:vertAlign w:val="superscript"/>
    </w:rPr>
  </w:style>
  <w:style w:type="character" w:styleId="Hyperlink">
    <w:name w:val="Hyperlink"/>
    <w:basedOn w:val="DefaultParagraphFont"/>
    <w:uiPriority w:val="99"/>
    <w:unhideWhenUsed/>
    <w:rsid w:val="0056359A"/>
    <w:rPr>
      <w:color w:val="0000FF" w:themeColor="hyperlink"/>
      <w:u w:val="single"/>
    </w:rPr>
  </w:style>
  <w:style w:type="paragraph" w:styleId="ListParagraph">
    <w:name w:val="List Paragraph"/>
    <w:basedOn w:val="Normal"/>
    <w:uiPriority w:val="34"/>
    <w:qFormat/>
    <w:rsid w:val="008465CC"/>
    <w:pPr>
      <w:ind w:left="720"/>
      <w:contextualSpacing/>
    </w:pPr>
  </w:style>
  <w:style w:type="paragraph" w:styleId="Header">
    <w:name w:val="header"/>
    <w:basedOn w:val="Normal"/>
    <w:link w:val="HeaderChar"/>
    <w:uiPriority w:val="99"/>
    <w:unhideWhenUsed/>
    <w:rsid w:val="00DA6B20"/>
    <w:pPr>
      <w:tabs>
        <w:tab w:val="center" w:pos="4680"/>
        <w:tab w:val="right" w:pos="9360"/>
      </w:tabs>
    </w:pPr>
  </w:style>
  <w:style w:type="character" w:customStyle="1" w:styleId="HeaderChar">
    <w:name w:val="Header Char"/>
    <w:basedOn w:val="DefaultParagraphFont"/>
    <w:link w:val="Header"/>
    <w:uiPriority w:val="99"/>
    <w:rsid w:val="00DA6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6B20"/>
    <w:pPr>
      <w:tabs>
        <w:tab w:val="center" w:pos="4680"/>
        <w:tab w:val="right" w:pos="9360"/>
      </w:tabs>
    </w:pPr>
  </w:style>
  <w:style w:type="character" w:customStyle="1" w:styleId="FooterChar">
    <w:name w:val="Footer Char"/>
    <w:basedOn w:val="DefaultParagraphFont"/>
    <w:link w:val="Footer"/>
    <w:uiPriority w:val="99"/>
    <w:rsid w:val="00DA6B2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D787E"/>
    <w:rPr>
      <w:rFonts w:ascii="Times New Roman" w:eastAsiaTheme="majorEastAsia" w:hAnsi="Times New Roman"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307DF"/>
    <w:rPr>
      <w:rFonts w:ascii="Tahoma" w:hAnsi="Tahoma" w:cs="Tahoma"/>
      <w:sz w:val="16"/>
      <w:szCs w:val="16"/>
    </w:rPr>
  </w:style>
  <w:style w:type="character" w:customStyle="1" w:styleId="BalloonTextChar">
    <w:name w:val="Balloon Text Char"/>
    <w:basedOn w:val="DefaultParagraphFont"/>
    <w:link w:val="BalloonText"/>
    <w:uiPriority w:val="99"/>
    <w:semiHidden/>
    <w:rsid w:val="00D307DF"/>
    <w:rPr>
      <w:rFonts w:ascii="Tahoma" w:eastAsia="Times New Roman" w:hAnsi="Tahoma" w:cs="Tahoma"/>
      <w:sz w:val="16"/>
      <w:szCs w:val="16"/>
    </w:rPr>
  </w:style>
  <w:style w:type="table" w:styleId="TableGrid">
    <w:name w:val="Table Grid"/>
    <w:basedOn w:val="TableNormal"/>
    <w:uiPriority w:val="59"/>
    <w:rsid w:val="00D30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EB1329"/>
    <w:pPr>
      <w:spacing w:after="200"/>
    </w:pPr>
    <w:rPr>
      <w:b/>
      <w:bCs/>
      <w:color w:val="4F81BD" w:themeColor="accent1"/>
      <w:sz w:val="18"/>
      <w:szCs w:val="18"/>
    </w:rPr>
  </w:style>
  <w:style w:type="table" w:customStyle="1" w:styleId="LightGrid-Accent11">
    <w:name w:val="Light Grid - Accent 11"/>
    <w:basedOn w:val="TableNormal"/>
    <w:uiPriority w:val="62"/>
    <w:rsid w:val="006C7DF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5C2D6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5C2D6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5C2D6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C2D6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1B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6635F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2357B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750374"/>
    <w:pPr>
      <w:spacing w:before="120" w:after="120"/>
    </w:pPr>
    <w:rPr>
      <w:rFonts w:ascii="Arial" w:hAnsi="Arial"/>
      <w:lang w:val="en-GB"/>
    </w:rPr>
  </w:style>
  <w:style w:type="character" w:customStyle="1" w:styleId="BodyTextChar">
    <w:name w:val="Body Text Char"/>
    <w:basedOn w:val="DefaultParagraphFont"/>
    <w:link w:val="BodyText"/>
    <w:rsid w:val="00750374"/>
    <w:rPr>
      <w:rFonts w:ascii="Arial" w:eastAsia="Times New Roman" w:hAnsi="Arial" w:cs="Times New Roman"/>
      <w:sz w:val="24"/>
      <w:szCs w:val="24"/>
      <w:lang w:val="en-GB"/>
    </w:rPr>
  </w:style>
  <w:style w:type="table" w:styleId="LightList-Accent5">
    <w:name w:val="Light List Accent 5"/>
    <w:basedOn w:val="TableNormal"/>
    <w:uiPriority w:val="61"/>
    <w:rsid w:val="00E704B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CommentReference">
    <w:name w:val="annotation reference"/>
    <w:basedOn w:val="DefaultParagraphFont"/>
    <w:uiPriority w:val="99"/>
    <w:semiHidden/>
    <w:unhideWhenUsed/>
    <w:rsid w:val="00AC3D0A"/>
    <w:rPr>
      <w:sz w:val="16"/>
      <w:szCs w:val="16"/>
    </w:rPr>
  </w:style>
  <w:style w:type="paragraph" w:styleId="CommentText">
    <w:name w:val="annotation text"/>
    <w:basedOn w:val="Normal"/>
    <w:link w:val="CommentTextChar"/>
    <w:uiPriority w:val="99"/>
    <w:semiHidden/>
    <w:unhideWhenUsed/>
    <w:rsid w:val="00AC3D0A"/>
    <w:rPr>
      <w:sz w:val="20"/>
      <w:szCs w:val="20"/>
    </w:rPr>
  </w:style>
  <w:style w:type="character" w:customStyle="1" w:styleId="CommentTextChar">
    <w:name w:val="Comment Text Char"/>
    <w:basedOn w:val="DefaultParagraphFont"/>
    <w:link w:val="CommentText"/>
    <w:uiPriority w:val="99"/>
    <w:semiHidden/>
    <w:rsid w:val="00AC3D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3D0A"/>
    <w:rPr>
      <w:b/>
      <w:bCs/>
    </w:rPr>
  </w:style>
  <w:style w:type="character" w:customStyle="1" w:styleId="CommentSubjectChar">
    <w:name w:val="Comment Subject Char"/>
    <w:basedOn w:val="CommentTextChar"/>
    <w:link w:val="CommentSubject"/>
    <w:uiPriority w:val="99"/>
    <w:semiHidden/>
    <w:rsid w:val="00AC3D0A"/>
    <w:rPr>
      <w:rFonts w:ascii="Times New Roman" w:eastAsia="Times New Roman" w:hAnsi="Times New Roman" w:cs="Times New Roman"/>
      <w:b/>
      <w:bCs/>
      <w:sz w:val="20"/>
      <w:szCs w:val="20"/>
    </w:rPr>
  </w:style>
  <w:style w:type="table" w:customStyle="1" w:styleId="LightList1">
    <w:name w:val="Light List1"/>
    <w:basedOn w:val="TableNormal"/>
    <w:uiPriority w:val="61"/>
    <w:rsid w:val="00FA11E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7177F2"/>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7177F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AB1283"/>
  </w:style>
  <w:style w:type="character" w:styleId="Emphasis">
    <w:name w:val="Emphasis"/>
    <w:basedOn w:val="DefaultParagraphFont"/>
    <w:uiPriority w:val="20"/>
    <w:qFormat/>
    <w:rsid w:val="001322E2"/>
    <w:rPr>
      <w:i/>
      <w:iCs/>
    </w:rPr>
  </w:style>
  <w:style w:type="table" w:customStyle="1" w:styleId="LightList2">
    <w:name w:val="Light List2"/>
    <w:basedOn w:val="TableNormal"/>
    <w:uiPriority w:val="61"/>
    <w:rsid w:val="009007E6"/>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D787E"/>
    <w:rPr>
      <w:rFonts w:ascii="Times New Roman" w:eastAsiaTheme="majorEastAsia" w:hAnsi="Times New Roman" w:cstheme="majorBidi"/>
      <w:b/>
      <w:bCs/>
      <w:i/>
      <w:sz w:val="24"/>
      <w:szCs w:val="26"/>
    </w:rPr>
  </w:style>
  <w:style w:type="character" w:customStyle="1" w:styleId="nowrap">
    <w:name w:val="nowrap"/>
    <w:basedOn w:val="DefaultParagraphFont"/>
    <w:rsid w:val="00D32AFF"/>
  </w:style>
  <w:style w:type="character" w:styleId="FollowedHyperlink">
    <w:name w:val="FollowedHyperlink"/>
    <w:basedOn w:val="DefaultParagraphFont"/>
    <w:uiPriority w:val="99"/>
    <w:semiHidden/>
    <w:unhideWhenUsed/>
    <w:rsid w:val="004102A6"/>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1619170">
      <w:bodyDiv w:val="1"/>
      <w:marLeft w:val="0"/>
      <w:marRight w:val="0"/>
      <w:marTop w:val="0"/>
      <w:marBottom w:val="0"/>
      <w:divBdr>
        <w:top w:val="none" w:sz="0" w:space="0" w:color="auto"/>
        <w:left w:val="none" w:sz="0" w:space="0" w:color="auto"/>
        <w:bottom w:val="none" w:sz="0" w:space="0" w:color="auto"/>
        <w:right w:val="none" w:sz="0" w:space="0" w:color="auto"/>
      </w:divBdr>
    </w:div>
    <w:div w:id="73087228">
      <w:bodyDiv w:val="1"/>
      <w:marLeft w:val="0"/>
      <w:marRight w:val="0"/>
      <w:marTop w:val="0"/>
      <w:marBottom w:val="0"/>
      <w:divBdr>
        <w:top w:val="none" w:sz="0" w:space="0" w:color="auto"/>
        <w:left w:val="none" w:sz="0" w:space="0" w:color="auto"/>
        <w:bottom w:val="none" w:sz="0" w:space="0" w:color="auto"/>
        <w:right w:val="none" w:sz="0" w:space="0" w:color="auto"/>
      </w:divBdr>
    </w:div>
    <w:div w:id="194000833">
      <w:bodyDiv w:val="1"/>
      <w:marLeft w:val="0"/>
      <w:marRight w:val="0"/>
      <w:marTop w:val="0"/>
      <w:marBottom w:val="0"/>
      <w:divBdr>
        <w:top w:val="none" w:sz="0" w:space="0" w:color="auto"/>
        <w:left w:val="none" w:sz="0" w:space="0" w:color="auto"/>
        <w:bottom w:val="none" w:sz="0" w:space="0" w:color="auto"/>
        <w:right w:val="none" w:sz="0" w:space="0" w:color="auto"/>
      </w:divBdr>
    </w:div>
    <w:div w:id="393748195">
      <w:bodyDiv w:val="1"/>
      <w:marLeft w:val="0"/>
      <w:marRight w:val="0"/>
      <w:marTop w:val="0"/>
      <w:marBottom w:val="0"/>
      <w:divBdr>
        <w:top w:val="none" w:sz="0" w:space="0" w:color="auto"/>
        <w:left w:val="none" w:sz="0" w:space="0" w:color="auto"/>
        <w:bottom w:val="none" w:sz="0" w:space="0" w:color="auto"/>
        <w:right w:val="none" w:sz="0" w:space="0" w:color="auto"/>
      </w:divBdr>
    </w:div>
    <w:div w:id="400637504">
      <w:bodyDiv w:val="1"/>
      <w:marLeft w:val="0"/>
      <w:marRight w:val="0"/>
      <w:marTop w:val="0"/>
      <w:marBottom w:val="0"/>
      <w:divBdr>
        <w:top w:val="none" w:sz="0" w:space="0" w:color="auto"/>
        <w:left w:val="none" w:sz="0" w:space="0" w:color="auto"/>
        <w:bottom w:val="none" w:sz="0" w:space="0" w:color="auto"/>
        <w:right w:val="none" w:sz="0" w:space="0" w:color="auto"/>
      </w:divBdr>
    </w:div>
    <w:div w:id="425738058">
      <w:bodyDiv w:val="1"/>
      <w:marLeft w:val="0"/>
      <w:marRight w:val="0"/>
      <w:marTop w:val="0"/>
      <w:marBottom w:val="0"/>
      <w:divBdr>
        <w:top w:val="none" w:sz="0" w:space="0" w:color="auto"/>
        <w:left w:val="none" w:sz="0" w:space="0" w:color="auto"/>
        <w:bottom w:val="none" w:sz="0" w:space="0" w:color="auto"/>
        <w:right w:val="none" w:sz="0" w:space="0" w:color="auto"/>
      </w:divBdr>
    </w:div>
    <w:div w:id="486744059">
      <w:bodyDiv w:val="1"/>
      <w:marLeft w:val="0"/>
      <w:marRight w:val="0"/>
      <w:marTop w:val="0"/>
      <w:marBottom w:val="0"/>
      <w:divBdr>
        <w:top w:val="none" w:sz="0" w:space="0" w:color="auto"/>
        <w:left w:val="none" w:sz="0" w:space="0" w:color="auto"/>
        <w:bottom w:val="none" w:sz="0" w:space="0" w:color="auto"/>
        <w:right w:val="none" w:sz="0" w:space="0" w:color="auto"/>
      </w:divBdr>
      <w:divsChild>
        <w:div w:id="1970012704">
          <w:marLeft w:val="0"/>
          <w:marRight w:val="0"/>
          <w:marTop w:val="0"/>
          <w:marBottom w:val="0"/>
          <w:divBdr>
            <w:top w:val="none" w:sz="0" w:space="0" w:color="auto"/>
            <w:left w:val="none" w:sz="0" w:space="0" w:color="auto"/>
            <w:bottom w:val="none" w:sz="0" w:space="0" w:color="auto"/>
            <w:right w:val="none" w:sz="0" w:space="0" w:color="auto"/>
          </w:divBdr>
        </w:div>
        <w:div w:id="326136925">
          <w:marLeft w:val="0"/>
          <w:marRight w:val="0"/>
          <w:marTop w:val="0"/>
          <w:marBottom w:val="0"/>
          <w:divBdr>
            <w:top w:val="none" w:sz="0" w:space="0" w:color="auto"/>
            <w:left w:val="none" w:sz="0" w:space="0" w:color="auto"/>
            <w:bottom w:val="none" w:sz="0" w:space="0" w:color="auto"/>
            <w:right w:val="none" w:sz="0" w:space="0" w:color="auto"/>
          </w:divBdr>
        </w:div>
        <w:div w:id="1035615882">
          <w:marLeft w:val="0"/>
          <w:marRight w:val="0"/>
          <w:marTop w:val="0"/>
          <w:marBottom w:val="0"/>
          <w:divBdr>
            <w:top w:val="none" w:sz="0" w:space="0" w:color="auto"/>
            <w:left w:val="none" w:sz="0" w:space="0" w:color="auto"/>
            <w:bottom w:val="none" w:sz="0" w:space="0" w:color="auto"/>
            <w:right w:val="none" w:sz="0" w:space="0" w:color="auto"/>
          </w:divBdr>
        </w:div>
        <w:div w:id="1027683559">
          <w:marLeft w:val="0"/>
          <w:marRight w:val="0"/>
          <w:marTop w:val="0"/>
          <w:marBottom w:val="0"/>
          <w:divBdr>
            <w:top w:val="none" w:sz="0" w:space="0" w:color="auto"/>
            <w:left w:val="none" w:sz="0" w:space="0" w:color="auto"/>
            <w:bottom w:val="none" w:sz="0" w:space="0" w:color="auto"/>
            <w:right w:val="none" w:sz="0" w:space="0" w:color="auto"/>
          </w:divBdr>
        </w:div>
      </w:divsChild>
    </w:div>
    <w:div w:id="530846893">
      <w:bodyDiv w:val="1"/>
      <w:marLeft w:val="0"/>
      <w:marRight w:val="0"/>
      <w:marTop w:val="0"/>
      <w:marBottom w:val="0"/>
      <w:divBdr>
        <w:top w:val="none" w:sz="0" w:space="0" w:color="auto"/>
        <w:left w:val="none" w:sz="0" w:space="0" w:color="auto"/>
        <w:bottom w:val="none" w:sz="0" w:space="0" w:color="auto"/>
        <w:right w:val="none" w:sz="0" w:space="0" w:color="auto"/>
      </w:divBdr>
    </w:div>
    <w:div w:id="598179411">
      <w:bodyDiv w:val="1"/>
      <w:marLeft w:val="0"/>
      <w:marRight w:val="0"/>
      <w:marTop w:val="0"/>
      <w:marBottom w:val="0"/>
      <w:divBdr>
        <w:top w:val="none" w:sz="0" w:space="0" w:color="auto"/>
        <w:left w:val="none" w:sz="0" w:space="0" w:color="auto"/>
        <w:bottom w:val="none" w:sz="0" w:space="0" w:color="auto"/>
        <w:right w:val="none" w:sz="0" w:space="0" w:color="auto"/>
      </w:divBdr>
      <w:divsChild>
        <w:div w:id="1746999755">
          <w:marLeft w:val="0"/>
          <w:marRight w:val="0"/>
          <w:marTop w:val="0"/>
          <w:marBottom w:val="0"/>
          <w:divBdr>
            <w:top w:val="none" w:sz="0" w:space="0" w:color="auto"/>
            <w:left w:val="none" w:sz="0" w:space="0" w:color="auto"/>
            <w:bottom w:val="none" w:sz="0" w:space="0" w:color="auto"/>
            <w:right w:val="none" w:sz="0" w:space="0" w:color="auto"/>
          </w:divBdr>
        </w:div>
        <w:div w:id="87140">
          <w:marLeft w:val="0"/>
          <w:marRight w:val="0"/>
          <w:marTop w:val="0"/>
          <w:marBottom w:val="0"/>
          <w:divBdr>
            <w:top w:val="none" w:sz="0" w:space="0" w:color="auto"/>
            <w:left w:val="none" w:sz="0" w:space="0" w:color="auto"/>
            <w:bottom w:val="none" w:sz="0" w:space="0" w:color="auto"/>
            <w:right w:val="none" w:sz="0" w:space="0" w:color="auto"/>
          </w:divBdr>
        </w:div>
      </w:divsChild>
    </w:div>
    <w:div w:id="630399576">
      <w:bodyDiv w:val="1"/>
      <w:marLeft w:val="0"/>
      <w:marRight w:val="0"/>
      <w:marTop w:val="0"/>
      <w:marBottom w:val="0"/>
      <w:divBdr>
        <w:top w:val="none" w:sz="0" w:space="0" w:color="auto"/>
        <w:left w:val="none" w:sz="0" w:space="0" w:color="auto"/>
        <w:bottom w:val="none" w:sz="0" w:space="0" w:color="auto"/>
        <w:right w:val="none" w:sz="0" w:space="0" w:color="auto"/>
      </w:divBdr>
    </w:div>
    <w:div w:id="736437840">
      <w:bodyDiv w:val="1"/>
      <w:marLeft w:val="0"/>
      <w:marRight w:val="0"/>
      <w:marTop w:val="0"/>
      <w:marBottom w:val="0"/>
      <w:divBdr>
        <w:top w:val="none" w:sz="0" w:space="0" w:color="auto"/>
        <w:left w:val="none" w:sz="0" w:space="0" w:color="auto"/>
        <w:bottom w:val="none" w:sz="0" w:space="0" w:color="auto"/>
        <w:right w:val="none" w:sz="0" w:space="0" w:color="auto"/>
      </w:divBdr>
    </w:div>
    <w:div w:id="829832071">
      <w:bodyDiv w:val="1"/>
      <w:marLeft w:val="0"/>
      <w:marRight w:val="0"/>
      <w:marTop w:val="0"/>
      <w:marBottom w:val="0"/>
      <w:divBdr>
        <w:top w:val="none" w:sz="0" w:space="0" w:color="auto"/>
        <w:left w:val="none" w:sz="0" w:space="0" w:color="auto"/>
        <w:bottom w:val="none" w:sz="0" w:space="0" w:color="auto"/>
        <w:right w:val="none" w:sz="0" w:space="0" w:color="auto"/>
      </w:divBdr>
    </w:div>
    <w:div w:id="896159897">
      <w:bodyDiv w:val="1"/>
      <w:marLeft w:val="0"/>
      <w:marRight w:val="0"/>
      <w:marTop w:val="0"/>
      <w:marBottom w:val="0"/>
      <w:divBdr>
        <w:top w:val="none" w:sz="0" w:space="0" w:color="auto"/>
        <w:left w:val="none" w:sz="0" w:space="0" w:color="auto"/>
        <w:bottom w:val="none" w:sz="0" w:space="0" w:color="auto"/>
        <w:right w:val="none" w:sz="0" w:space="0" w:color="auto"/>
      </w:divBdr>
    </w:div>
    <w:div w:id="925462626">
      <w:bodyDiv w:val="1"/>
      <w:marLeft w:val="0"/>
      <w:marRight w:val="0"/>
      <w:marTop w:val="0"/>
      <w:marBottom w:val="0"/>
      <w:divBdr>
        <w:top w:val="none" w:sz="0" w:space="0" w:color="auto"/>
        <w:left w:val="none" w:sz="0" w:space="0" w:color="auto"/>
        <w:bottom w:val="none" w:sz="0" w:space="0" w:color="auto"/>
        <w:right w:val="none" w:sz="0" w:space="0" w:color="auto"/>
      </w:divBdr>
    </w:div>
    <w:div w:id="979306068">
      <w:bodyDiv w:val="1"/>
      <w:marLeft w:val="0"/>
      <w:marRight w:val="0"/>
      <w:marTop w:val="0"/>
      <w:marBottom w:val="0"/>
      <w:divBdr>
        <w:top w:val="none" w:sz="0" w:space="0" w:color="auto"/>
        <w:left w:val="none" w:sz="0" w:space="0" w:color="auto"/>
        <w:bottom w:val="none" w:sz="0" w:space="0" w:color="auto"/>
        <w:right w:val="none" w:sz="0" w:space="0" w:color="auto"/>
      </w:divBdr>
    </w:div>
    <w:div w:id="1235117967">
      <w:bodyDiv w:val="1"/>
      <w:marLeft w:val="0"/>
      <w:marRight w:val="0"/>
      <w:marTop w:val="0"/>
      <w:marBottom w:val="0"/>
      <w:divBdr>
        <w:top w:val="none" w:sz="0" w:space="0" w:color="auto"/>
        <w:left w:val="none" w:sz="0" w:space="0" w:color="auto"/>
        <w:bottom w:val="none" w:sz="0" w:space="0" w:color="auto"/>
        <w:right w:val="none" w:sz="0" w:space="0" w:color="auto"/>
      </w:divBdr>
    </w:div>
    <w:div w:id="1293630093">
      <w:bodyDiv w:val="1"/>
      <w:marLeft w:val="0"/>
      <w:marRight w:val="0"/>
      <w:marTop w:val="0"/>
      <w:marBottom w:val="0"/>
      <w:divBdr>
        <w:top w:val="none" w:sz="0" w:space="0" w:color="auto"/>
        <w:left w:val="none" w:sz="0" w:space="0" w:color="auto"/>
        <w:bottom w:val="none" w:sz="0" w:space="0" w:color="auto"/>
        <w:right w:val="none" w:sz="0" w:space="0" w:color="auto"/>
      </w:divBdr>
    </w:div>
    <w:div w:id="1346782783">
      <w:bodyDiv w:val="1"/>
      <w:marLeft w:val="0"/>
      <w:marRight w:val="0"/>
      <w:marTop w:val="0"/>
      <w:marBottom w:val="0"/>
      <w:divBdr>
        <w:top w:val="none" w:sz="0" w:space="0" w:color="auto"/>
        <w:left w:val="none" w:sz="0" w:space="0" w:color="auto"/>
        <w:bottom w:val="none" w:sz="0" w:space="0" w:color="auto"/>
        <w:right w:val="none" w:sz="0" w:space="0" w:color="auto"/>
      </w:divBdr>
    </w:div>
    <w:div w:id="1365250126">
      <w:bodyDiv w:val="1"/>
      <w:marLeft w:val="0"/>
      <w:marRight w:val="0"/>
      <w:marTop w:val="0"/>
      <w:marBottom w:val="0"/>
      <w:divBdr>
        <w:top w:val="none" w:sz="0" w:space="0" w:color="auto"/>
        <w:left w:val="none" w:sz="0" w:space="0" w:color="auto"/>
        <w:bottom w:val="none" w:sz="0" w:space="0" w:color="auto"/>
        <w:right w:val="none" w:sz="0" w:space="0" w:color="auto"/>
      </w:divBdr>
    </w:div>
    <w:div w:id="1521893017">
      <w:bodyDiv w:val="1"/>
      <w:marLeft w:val="0"/>
      <w:marRight w:val="0"/>
      <w:marTop w:val="0"/>
      <w:marBottom w:val="0"/>
      <w:divBdr>
        <w:top w:val="none" w:sz="0" w:space="0" w:color="auto"/>
        <w:left w:val="none" w:sz="0" w:space="0" w:color="auto"/>
        <w:bottom w:val="none" w:sz="0" w:space="0" w:color="auto"/>
        <w:right w:val="none" w:sz="0" w:space="0" w:color="auto"/>
      </w:divBdr>
    </w:div>
    <w:div w:id="1560095148">
      <w:bodyDiv w:val="1"/>
      <w:marLeft w:val="0"/>
      <w:marRight w:val="0"/>
      <w:marTop w:val="0"/>
      <w:marBottom w:val="0"/>
      <w:divBdr>
        <w:top w:val="none" w:sz="0" w:space="0" w:color="auto"/>
        <w:left w:val="none" w:sz="0" w:space="0" w:color="auto"/>
        <w:bottom w:val="none" w:sz="0" w:space="0" w:color="auto"/>
        <w:right w:val="none" w:sz="0" w:space="0" w:color="auto"/>
      </w:divBdr>
    </w:div>
    <w:div w:id="1718158797">
      <w:bodyDiv w:val="1"/>
      <w:marLeft w:val="0"/>
      <w:marRight w:val="0"/>
      <w:marTop w:val="0"/>
      <w:marBottom w:val="0"/>
      <w:divBdr>
        <w:top w:val="none" w:sz="0" w:space="0" w:color="auto"/>
        <w:left w:val="none" w:sz="0" w:space="0" w:color="auto"/>
        <w:bottom w:val="none" w:sz="0" w:space="0" w:color="auto"/>
        <w:right w:val="none" w:sz="0" w:space="0" w:color="auto"/>
      </w:divBdr>
    </w:div>
    <w:div w:id="1720133921">
      <w:bodyDiv w:val="1"/>
      <w:marLeft w:val="0"/>
      <w:marRight w:val="0"/>
      <w:marTop w:val="0"/>
      <w:marBottom w:val="0"/>
      <w:divBdr>
        <w:top w:val="none" w:sz="0" w:space="0" w:color="auto"/>
        <w:left w:val="none" w:sz="0" w:space="0" w:color="auto"/>
        <w:bottom w:val="none" w:sz="0" w:space="0" w:color="auto"/>
        <w:right w:val="none" w:sz="0" w:space="0" w:color="auto"/>
      </w:divBdr>
    </w:div>
    <w:div w:id="1726373207">
      <w:bodyDiv w:val="1"/>
      <w:marLeft w:val="0"/>
      <w:marRight w:val="0"/>
      <w:marTop w:val="0"/>
      <w:marBottom w:val="0"/>
      <w:divBdr>
        <w:top w:val="none" w:sz="0" w:space="0" w:color="auto"/>
        <w:left w:val="none" w:sz="0" w:space="0" w:color="auto"/>
        <w:bottom w:val="none" w:sz="0" w:space="0" w:color="auto"/>
        <w:right w:val="none" w:sz="0" w:space="0" w:color="auto"/>
      </w:divBdr>
    </w:div>
    <w:div w:id="1735808857">
      <w:bodyDiv w:val="1"/>
      <w:marLeft w:val="0"/>
      <w:marRight w:val="0"/>
      <w:marTop w:val="0"/>
      <w:marBottom w:val="0"/>
      <w:divBdr>
        <w:top w:val="none" w:sz="0" w:space="0" w:color="auto"/>
        <w:left w:val="none" w:sz="0" w:space="0" w:color="auto"/>
        <w:bottom w:val="none" w:sz="0" w:space="0" w:color="auto"/>
        <w:right w:val="none" w:sz="0" w:space="0" w:color="auto"/>
      </w:divBdr>
    </w:div>
    <w:div w:id="1821265901">
      <w:bodyDiv w:val="1"/>
      <w:marLeft w:val="0"/>
      <w:marRight w:val="0"/>
      <w:marTop w:val="0"/>
      <w:marBottom w:val="0"/>
      <w:divBdr>
        <w:top w:val="none" w:sz="0" w:space="0" w:color="auto"/>
        <w:left w:val="none" w:sz="0" w:space="0" w:color="auto"/>
        <w:bottom w:val="none" w:sz="0" w:space="0" w:color="auto"/>
        <w:right w:val="none" w:sz="0" w:space="0" w:color="auto"/>
      </w:divBdr>
    </w:div>
    <w:div w:id="1831942243">
      <w:bodyDiv w:val="1"/>
      <w:marLeft w:val="0"/>
      <w:marRight w:val="0"/>
      <w:marTop w:val="0"/>
      <w:marBottom w:val="0"/>
      <w:divBdr>
        <w:top w:val="none" w:sz="0" w:space="0" w:color="auto"/>
        <w:left w:val="none" w:sz="0" w:space="0" w:color="auto"/>
        <w:bottom w:val="none" w:sz="0" w:space="0" w:color="auto"/>
        <w:right w:val="none" w:sz="0" w:space="0" w:color="auto"/>
      </w:divBdr>
    </w:div>
    <w:div w:id="1968974934">
      <w:bodyDiv w:val="1"/>
      <w:marLeft w:val="0"/>
      <w:marRight w:val="0"/>
      <w:marTop w:val="0"/>
      <w:marBottom w:val="0"/>
      <w:divBdr>
        <w:top w:val="none" w:sz="0" w:space="0" w:color="auto"/>
        <w:left w:val="none" w:sz="0" w:space="0" w:color="auto"/>
        <w:bottom w:val="none" w:sz="0" w:space="0" w:color="auto"/>
        <w:right w:val="none" w:sz="0" w:space="0" w:color="auto"/>
      </w:divBdr>
      <w:divsChild>
        <w:div w:id="1795560289">
          <w:marLeft w:val="0"/>
          <w:marRight w:val="0"/>
          <w:marTop w:val="0"/>
          <w:marBottom w:val="0"/>
          <w:divBdr>
            <w:top w:val="none" w:sz="0" w:space="0" w:color="auto"/>
            <w:left w:val="none" w:sz="0" w:space="0" w:color="auto"/>
            <w:bottom w:val="none" w:sz="0" w:space="0" w:color="auto"/>
            <w:right w:val="none" w:sz="0" w:space="0" w:color="auto"/>
          </w:divBdr>
        </w:div>
        <w:div w:id="85346732">
          <w:marLeft w:val="0"/>
          <w:marRight w:val="0"/>
          <w:marTop w:val="0"/>
          <w:marBottom w:val="0"/>
          <w:divBdr>
            <w:top w:val="none" w:sz="0" w:space="0" w:color="auto"/>
            <w:left w:val="none" w:sz="0" w:space="0" w:color="auto"/>
            <w:bottom w:val="none" w:sz="0" w:space="0" w:color="auto"/>
            <w:right w:val="none" w:sz="0" w:space="0" w:color="auto"/>
          </w:divBdr>
        </w:div>
        <w:div w:id="1688212878">
          <w:marLeft w:val="0"/>
          <w:marRight w:val="0"/>
          <w:marTop w:val="0"/>
          <w:marBottom w:val="0"/>
          <w:divBdr>
            <w:top w:val="none" w:sz="0" w:space="0" w:color="auto"/>
            <w:left w:val="none" w:sz="0" w:space="0" w:color="auto"/>
            <w:bottom w:val="none" w:sz="0" w:space="0" w:color="auto"/>
            <w:right w:val="none" w:sz="0" w:space="0" w:color="auto"/>
          </w:divBdr>
        </w:div>
      </w:divsChild>
    </w:div>
    <w:div w:id="214284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wmf"/><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mpra.ub.uni-muenchen.de/10305/"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clubworldrankings.com" TargetMode="External"/><Relationship Id="rId3" Type="http://schemas.openxmlformats.org/officeDocument/2006/relationships/hyperlink" Target="mailto:Dave.Kritzberg@gmail.com" TargetMode="External"/><Relationship Id="rId7" Type="http://schemas.openxmlformats.org/officeDocument/2006/relationships/hyperlink" Target="http://www.fifa.com" TargetMode="External"/><Relationship Id="rId2" Type="http://schemas.openxmlformats.org/officeDocument/2006/relationships/hyperlink" Target="mailto:mnicholson@usaid.gov" TargetMode="External"/><Relationship Id="rId1" Type="http://schemas.openxmlformats.org/officeDocument/2006/relationships/hyperlink" Target="mailto:sahakyan@wisc.edu" TargetMode="External"/><Relationship Id="rId6" Type="http://schemas.openxmlformats.org/officeDocument/2006/relationships/hyperlink" Target="http://data.worldbank.org/data-catalog/world-development-indicators" TargetMode="External"/><Relationship Id="rId5" Type="http://schemas.openxmlformats.org/officeDocument/2006/relationships/hyperlink" Target="http://www.clubworldrankings.com/" TargetMode="External"/><Relationship Id="rId4" Type="http://schemas.openxmlformats.org/officeDocument/2006/relationships/hyperlink" Target="http://www.fifa.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MNicholson\My%20Documents\Dropbox\FIFA\Oosterpark\FPS-CPS%20Relationships%20(points,%20rank%20by%20year%20and%20confed)_3.18.12.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lineChart>
        <c:grouping val="standard"/>
        <c:ser>
          <c:idx val="1"/>
          <c:order val="0"/>
          <c:tx>
            <c:strRef>
              <c:f>'FPS-CPS RankCorr(confed, year)'!$B$3</c:f>
              <c:strCache>
                <c:ptCount val="1"/>
                <c:pt idx="0">
                  <c:v>AFC</c:v>
                </c:pt>
              </c:strCache>
            </c:strRef>
          </c:tx>
          <c:marker>
            <c:symbol val="none"/>
          </c:marker>
          <c:cat>
            <c:numRef>
              <c:f>'FPS-CPS RankCorr(confed, year)'!$C$2:$U$2</c:f>
              <c:numCache>
                <c:formatCode>General</c:formatCode>
                <c:ptCount val="19"/>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numCache>
            </c:numRef>
          </c:cat>
          <c:val>
            <c:numRef>
              <c:f>'FPS-CPS RankCorr(confed, year)'!$C$3:$U$3</c:f>
              <c:numCache>
                <c:formatCode>0.00</c:formatCode>
                <c:ptCount val="19"/>
                <c:pt idx="0">
                  <c:v>0.28700000000000009</c:v>
                </c:pt>
                <c:pt idx="1">
                  <c:v>0.50619999999999998</c:v>
                </c:pt>
                <c:pt idx="2">
                  <c:v>0.40290000000000009</c:v>
                </c:pt>
                <c:pt idx="3">
                  <c:v>0.35160000000000002</c:v>
                </c:pt>
                <c:pt idx="4">
                  <c:v>0.35250000000000009</c:v>
                </c:pt>
                <c:pt idx="5">
                  <c:v>0.42670000000000002</c:v>
                </c:pt>
                <c:pt idx="6">
                  <c:v>0.56040000000000001</c:v>
                </c:pt>
                <c:pt idx="7">
                  <c:v>0.55870000000000219</c:v>
                </c:pt>
                <c:pt idx="8">
                  <c:v>0.63910000000000122</c:v>
                </c:pt>
                <c:pt idx="9">
                  <c:v>0.51660000000000095</c:v>
                </c:pt>
                <c:pt idx="10">
                  <c:v>0.57630000000000003</c:v>
                </c:pt>
                <c:pt idx="11">
                  <c:v>0.32180000000000114</c:v>
                </c:pt>
                <c:pt idx="12">
                  <c:v>0.50670000000000004</c:v>
                </c:pt>
                <c:pt idx="13">
                  <c:v>0.57230000000000003</c:v>
                </c:pt>
                <c:pt idx="14">
                  <c:v>0.71000000000000119</c:v>
                </c:pt>
                <c:pt idx="15">
                  <c:v>0.75580000000000225</c:v>
                </c:pt>
                <c:pt idx="16">
                  <c:v>0.56900000000000095</c:v>
                </c:pt>
                <c:pt idx="17">
                  <c:v>0.62840000000000118</c:v>
                </c:pt>
                <c:pt idx="18">
                  <c:v>0.60820000000000118</c:v>
                </c:pt>
              </c:numCache>
            </c:numRef>
          </c:val>
        </c:ser>
        <c:ser>
          <c:idx val="2"/>
          <c:order val="1"/>
          <c:tx>
            <c:strRef>
              <c:f>'FPS-CPS RankCorr(confed, year)'!$B$4</c:f>
              <c:strCache>
                <c:ptCount val="1"/>
                <c:pt idx="0">
                  <c:v>CAF</c:v>
                </c:pt>
              </c:strCache>
            </c:strRef>
          </c:tx>
          <c:spPr>
            <a:ln>
              <a:solidFill>
                <a:schemeClr val="accent5">
                  <a:lumMod val="50000"/>
                </a:schemeClr>
              </a:solidFill>
            </a:ln>
          </c:spPr>
          <c:marker>
            <c:symbol val="none"/>
          </c:marker>
          <c:cat>
            <c:numRef>
              <c:f>'FPS-CPS RankCorr(confed, year)'!$C$2:$U$2</c:f>
              <c:numCache>
                <c:formatCode>General</c:formatCode>
                <c:ptCount val="19"/>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numCache>
            </c:numRef>
          </c:cat>
          <c:val>
            <c:numRef>
              <c:f>'FPS-CPS RankCorr(confed, year)'!$C$4:$U$4</c:f>
              <c:numCache>
                <c:formatCode>0.00</c:formatCode>
                <c:ptCount val="19"/>
                <c:pt idx="0">
                  <c:v>0.64150000000000118</c:v>
                </c:pt>
                <c:pt idx="1">
                  <c:v>0.58809999999999996</c:v>
                </c:pt>
                <c:pt idx="2">
                  <c:v>0.58960000000000101</c:v>
                </c:pt>
                <c:pt idx="3">
                  <c:v>0.63010000000000121</c:v>
                </c:pt>
                <c:pt idx="4">
                  <c:v>0.7290000000000012</c:v>
                </c:pt>
                <c:pt idx="5">
                  <c:v>0.6121000000000012</c:v>
                </c:pt>
                <c:pt idx="6">
                  <c:v>0.67950000000000121</c:v>
                </c:pt>
                <c:pt idx="7">
                  <c:v>0.70250000000000001</c:v>
                </c:pt>
                <c:pt idx="8">
                  <c:v>0.64270000000000438</c:v>
                </c:pt>
                <c:pt idx="9">
                  <c:v>0.68360000000000321</c:v>
                </c:pt>
                <c:pt idx="10">
                  <c:v>0.64210000000000123</c:v>
                </c:pt>
                <c:pt idx="11">
                  <c:v>0.52529999999999999</c:v>
                </c:pt>
                <c:pt idx="12">
                  <c:v>0.5884999999999998</c:v>
                </c:pt>
                <c:pt idx="13">
                  <c:v>0.50749999999999973</c:v>
                </c:pt>
                <c:pt idx="14">
                  <c:v>0.53970000000000218</c:v>
                </c:pt>
                <c:pt idx="15">
                  <c:v>0.58560000000000101</c:v>
                </c:pt>
                <c:pt idx="16">
                  <c:v>0.48900000000000016</c:v>
                </c:pt>
                <c:pt idx="17">
                  <c:v>0.39260000000000111</c:v>
                </c:pt>
                <c:pt idx="18">
                  <c:v>0.50690000000000002</c:v>
                </c:pt>
              </c:numCache>
            </c:numRef>
          </c:val>
        </c:ser>
        <c:ser>
          <c:idx val="3"/>
          <c:order val="2"/>
          <c:tx>
            <c:strRef>
              <c:f>'FPS-CPS RankCorr(confed, year)'!$B$5</c:f>
              <c:strCache>
                <c:ptCount val="1"/>
                <c:pt idx="0">
                  <c:v>CONCACAF</c:v>
                </c:pt>
              </c:strCache>
            </c:strRef>
          </c:tx>
          <c:spPr>
            <a:ln>
              <a:solidFill>
                <a:srgbClr val="FFC000"/>
              </a:solidFill>
            </a:ln>
          </c:spPr>
          <c:marker>
            <c:symbol val="none"/>
          </c:marker>
          <c:cat>
            <c:numRef>
              <c:f>'FPS-CPS RankCorr(confed, year)'!$C$2:$U$2</c:f>
              <c:numCache>
                <c:formatCode>General</c:formatCode>
                <c:ptCount val="19"/>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numCache>
            </c:numRef>
          </c:cat>
          <c:val>
            <c:numRef>
              <c:f>'FPS-CPS RankCorr(confed, year)'!$C$5:$U$5</c:f>
              <c:numCache>
                <c:formatCode>0.00</c:formatCode>
                <c:ptCount val="19"/>
                <c:pt idx="0">
                  <c:v>0.49310000000000009</c:v>
                </c:pt>
                <c:pt idx="1">
                  <c:v>0.45679999999999998</c:v>
                </c:pt>
                <c:pt idx="2">
                  <c:v>0.38820000000000016</c:v>
                </c:pt>
                <c:pt idx="3">
                  <c:v>0.43900000000000111</c:v>
                </c:pt>
                <c:pt idx="4">
                  <c:v>0.64950000000000119</c:v>
                </c:pt>
                <c:pt idx="5">
                  <c:v>0.60790000000000122</c:v>
                </c:pt>
                <c:pt idx="6">
                  <c:v>0.60940000000000005</c:v>
                </c:pt>
                <c:pt idx="7">
                  <c:v>0.62040000000000095</c:v>
                </c:pt>
                <c:pt idx="8">
                  <c:v>0.46760000000000002</c:v>
                </c:pt>
                <c:pt idx="9">
                  <c:v>0.64520000000000122</c:v>
                </c:pt>
                <c:pt idx="10">
                  <c:v>0.74640000000000095</c:v>
                </c:pt>
                <c:pt idx="11">
                  <c:v>0.67160000000000342</c:v>
                </c:pt>
                <c:pt idx="12">
                  <c:v>0.6804</c:v>
                </c:pt>
                <c:pt idx="13">
                  <c:v>0.62910000000000121</c:v>
                </c:pt>
                <c:pt idx="14">
                  <c:v>0.60750000000000004</c:v>
                </c:pt>
                <c:pt idx="15">
                  <c:v>0.74780000000000224</c:v>
                </c:pt>
                <c:pt idx="16">
                  <c:v>0.6687000000000044</c:v>
                </c:pt>
                <c:pt idx="17">
                  <c:v>0.63180000000000225</c:v>
                </c:pt>
                <c:pt idx="18">
                  <c:v>0.71900000000000119</c:v>
                </c:pt>
              </c:numCache>
            </c:numRef>
          </c:val>
        </c:ser>
        <c:ser>
          <c:idx val="4"/>
          <c:order val="3"/>
          <c:tx>
            <c:strRef>
              <c:f>'FPS-CPS RankCorr(confed, year)'!$B$6</c:f>
              <c:strCache>
                <c:ptCount val="1"/>
                <c:pt idx="0">
                  <c:v>CONMEBOL</c:v>
                </c:pt>
              </c:strCache>
            </c:strRef>
          </c:tx>
          <c:spPr>
            <a:ln>
              <a:solidFill>
                <a:srgbClr val="FF0000"/>
              </a:solidFill>
            </a:ln>
          </c:spPr>
          <c:marker>
            <c:symbol val="none"/>
          </c:marker>
          <c:cat>
            <c:numRef>
              <c:f>'FPS-CPS RankCorr(confed, year)'!$C$2:$U$2</c:f>
              <c:numCache>
                <c:formatCode>General</c:formatCode>
                <c:ptCount val="19"/>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numCache>
            </c:numRef>
          </c:cat>
          <c:val>
            <c:numRef>
              <c:f>'FPS-CPS RankCorr(confed, year)'!$C$6:$U$6</c:f>
              <c:numCache>
                <c:formatCode>0.00</c:formatCode>
                <c:ptCount val="19"/>
                <c:pt idx="0">
                  <c:v>0.55149999999999999</c:v>
                </c:pt>
                <c:pt idx="1">
                  <c:v>0.70910000000000095</c:v>
                </c:pt>
                <c:pt idx="2">
                  <c:v>0.65650000000000119</c:v>
                </c:pt>
                <c:pt idx="3">
                  <c:v>0.90190000000000003</c:v>
                </c:pt>
                <c:pt idx="4">
                  <c:v>0.49090000000000111</c:v>
                </c:pt>
                <c:pt idx="5">
                  <c:v>0.6000000000000012</c:v>
                </c:pt>
                <c:pt idx="6">
                  <c:v>0.67270000000000441</c:v>
                </c:pt>
                <c:pt idx="7">
                  <c:v>0.55149999999999999</c:v>
                </c:pt>
                <c:pt idx="8">
                  <c:v>0.86670000000000225</c:v>
                </c:pt>
                <c:pt idx="9">
                  <c:v>0.70120000000000005</c:v>
                </c:pt>
                <c:pt idx="10">
                  <c:v>0.35260000000000002</c:v>
                </c:pt>
                <c:pt idx="11">
                  <c:v>0.40730000000000011</c:v>
                </c:pt>
                <c:pt idx="12">
                  <c:v>0.6524000000000012</c:v>
                </c:pt>
                <c:pt idx="13">
                  <c:v>0.76600000000000223</c:v>
                </c:pt>
                <c:pt idx="14">
                  <c:v>0.97580000000000122</c:v>
                </c:pt>
                <c:pt idx="15">
                  <c:v>0.60790000000000122</c:v>
                </c:pt>
                <c:pt idx="16">
                  <c:v>0.81820000000000004</c:v>
                </c:pt>
                <c:pt idx="17">
                  <c:v>0.80610000000000004</c:v>
                </c:pt>
                <c:pt idx="18">
                  <c:v>0.80610000000000004</c:v>
                </c:pt>
              </c:numCache>
            </c:numRef>
          </c:val>
        </c:ser>
        <c:ser>
          <c:idx val="6"/>
          <c:order val="4"/>
          <c:tx>
            <c:strRef>
              <c:f>'FPS-CPS RankCorr(confed, year)'!$B$8</c:f>
              <c:strCache>
                <c:ptCount val="1"/>
                <c:pt idx="0">
                  <c:v>UEFA</c:v>
                </c:pt>
              </c:strCache>
            </c:strRef>
          </c:tx>
          <c:spPr>
            <a:ln>
              <a:solidFill>
                <a:srgbClr val="00B050"/>
              </a:solidFill>
            </a:ln>
          </c:spPr>
          <c:marker>
            <c:symbol val="none"/>
          </c:marker>
          <c:cat>
            <c:numRef>
              <c:f>'FPS-CPS RankCorr(confed, year)'!$C$2:$U$2</c:f>
              <c:numCache>
                <c:formatCode>General</c:formatCode>
                <c:ptCount val="19"/>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numCache>
            </c:numRef>
          </c:cat>
          <c:val>
            <c:numRef>
              <c:f>'FPS-CPS RankCorr(confed, year)'!$C$8:$U$8</c:f>
              <c:numCache>
                <c:formatCode>0.00</c:formatCode>
                <c:ptCount val="19"/>
                <c:pt idx="0">
                  <c:v>0.78320000000000001</c:v>
                </c:pt>
                <c:pt idx="1">
                  <c:v>0.78070000000000095</c:v>
                </c:pt>
                <c:pt idx="2">
                  <c:v>0.84170000000000222</c:v>
                </c:pt>
                <c:pt idx="3">
                  <c:v>0.75980000000000225</c:v>
                </c:pt>
                <c:pt idx="4">
                  <c:v>0.81890000000000118</c:v>
                </c:pt>
                <c:pt idx="5">
                  <c:v>0.80380000000000118</c:v>
                </c:pt>
                <c:pt idx="6">
                  <c:v>0.85290000000000121</c:v>
                </c:pt>
                <c:pt idx="7">
                  <c:v>0.83000000000000118</c:v>
                </c:pt>
                <c:pt idx="8">
                  <c:v>0.79180000000000095</c:v>
                </c:pt>
                <c:pt idx="9">
                  <c:v>0.75430000000000119</c:v>
                </c:pt>
                <c:pt idx="10">
                  <c:v>0.78090000000000004</c:v>
                </c:pt>
                <c:pt idx="11">
                  <c:v>0.7757000000000015</c:v>
                </c:pt>
                <c:pt idx="12">
                  <c:v>0.78670000000000095</c:v>
                </c:pt>
                <c:pt idx="13">
                  <c:v>0.80610000000000004</c:v>
                </c:pt>
                <c:pt idx="14">
                  <c:v>0.85460000000000225</c:v>
                </c:pt>
                <c:pt idx="15">
                  <c:v>0.76520000000000121</c:v>
                </c:pt>
                <c:pt idx="16">
                  <c:v>0.69560000000000322</c:v>
                </c:pt>
                <c:pt idx="17">
                  <c:v>0.75160000000000327</c:v>
                </c:pt>
                <c:pt idx="18">
                  <c:v>0.72870000000000223</c:v>
                </c:pt>
              </c:numCache>
            </c:numRef>
          </c:val>
        </c:ser>
        <c:marker val="1"/>
        <c:axId val="161141888"/>
        <c:axId val="161143424"/>
      </c:lineChart>
      <c:catAx>
        <c:axId val="161141888"/>
        <c:scaling>
          <c:orientation val="minMax"/>
        </c:scaling>
        <c:axPos val="b"/>
        <c:numFmt formatCode="General" sourceLinked="1"/>
        <c:majorTickMark val="none"/>
        <c:tickLblPos val="nextTo"/>
        <c:txPr>
          <a:bodyPr rot="0" vert="horz"/>
          <a:lstStyle/>
          <a:p>
            <a:pPr>
              <a:defRPr sz="900" b="0" i="0" u="none" strike="noStrike" baseline="0">
                <a:solidFill>
                  <a:srgbClr val="000000"/>
                </a:solidFill>
                <a:latin typeface="Calibri"/>
                <a:ea typeface="Calibri"/>
                <a:cs typeface="Calibri"/>
              </a:defRPr>
            </a:pPr>
            <a:endParaRPr lang="en-US"/>
          </a:p>
        </c:txPr>
        <c:crossAx val="161143424"/>
        <c:crosses val="autoZero"/>
        <c:auto val="1"/>
        <c:lblAlgn val="ctr"/>
        <c:lblOffset val="100"/>
      </c:catAx>
      <c:valAx>
        <c:axId val="161143424"/>
        <c:scaling>
          <c:orientation val="minMax"/>
          <c:max val="1"/>
        </c:scaling>
        <c:axPos val="l"/>
        <c:majorGridlines/>
        <c:numFmt formatCode="0.0" sourceLinked="0"/>
        <c:majorTickMark val="none"/>
        <c:tickLblPos val="nextTo"/>
        <c:spPr>
          <a:ln w="9525">
            <a:noFill/>
          </a:ln>
        </c:spPr>
        <c:txPr>
          <a:bodyPr rot="0" vert="horz"/>
          <a:lstStyle/>
          <a:p>
            <a:pPr>
              <a:defRPr sz="1000" b="0" i="0" u="none" strike="noStrike" baseline="0">
                <a:solidFill>
                  <a:srgbClr val="000000"/>
                </a:solidFill>
                <a:latin typeface="Calibri"/>
                <a:ea typeface="Calibri"/>
                <a:cs typeface="Calibri"/>
              </a:defRPr>
            </a:pPr>
            <a:endParaRPr lang="en-US"/>
          </a:p>
        </c:txPr>
        <c:crossAx val="161141888"/>
        <c:crosses val="autoZero"/>
        <c:crossBetween val="between"/>
      </c:valAx>
    </c:plotArea>
    <c:legend>
      <c:legendPos val="b"/>
      <c:txPr>
        <a:bodyPr/>
        <a:lstStyle/>
        <a:p>
          <a:pPr>
            <a:defRPr sz="920" b="0" i="0" u="none" strike="noStrike" baseline="0">
              <a:solidFill>
                <a:srgbClr val="000000"/>
              </a:solidFill>
              <a:latin typeface="Calibri"/>
              <a:ea typeface="Calibri"/>
              <a:cs typeface="Calibri"/>
            </a:defRPr>
          </a:pPr>
          <a:endParaRPr lang="en-US"/>
        </a:p>
      </c:txPr>
    </c:legend>
    <c:plotVisOnly val="1"/>
    <c:dispBlanksAs val="gap"/>
  </c:chart>
  <c:txPr>
    <a:bodyPr/>
    <a:lstStyle/>
    <a:p>
      <a:pPr>
        <a:defRPr sz="1000" b="0" i="0" u="none" strike="noStrike" baseline="0">
          <a:solidFill>
            <a:srgbClr val="000000"/>
          </a:solidFill>
          <a:latin typeface="Calibri"/>
          <a:ea typeface="Calibri"/>
          <a:cs typeface="Calibri"/>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autoTitleDeleted val="1"/>
    <c:plotArea>
      <c:layout/>
      <c:lineChart>
        <c:grouping val="standard"/>
        <c:ser>
          <c:idx val="1"/>
          <c:order val="0"/>
          <c:tx>
            <c:strRef>
              <c:f>Sheet1!$B$1</c:f>
              <c:strCache>
                <c:ptCount val="1"/>
                <c:pt idx="0">
                  <c:v>Optimal GDP</c:v>
                </c:pt>
              </c:strCache>
            </c:strRef>
          </c:tx>
          <c:marker>
            <c:symbol val="none"/>
          </c:marker>
          <c:cat>
            <c:numRef>
              <c:f>Sheet1!$A$2:$A$18</c:f>
              <c:numCache>
                <c:formatCode>General</c:formatCode>
                <c:ptCount val="17"/>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numCache>
            </c:numRef>
          </c:cat>
          <c:val>
            <c:numRef>
              <c:f>Sheet1!$B$2:$B$18</c:f>
              <c:numCache>
                <c:formatCode>"$"#,##0_);[Red]\("$"#,##0\)</c:formatCode>
                <c:ptCount val="17"/>
                <c:pt idx="0">
                  <c:v>17773.3</c:v>
                </c:pt>
                <c:pt idx="1">
                  <c:v>17450.37</c:v>
                </c:pt>
                <c:pt idx="2">
                  <c:v>16189.66</c:v>
                </c:pt>
                <c:pt idx="3">
                  <c:v>14500.49</c:v>
                </c:pt>
                <c:pt idx="4">
                  <c:v>13919.08</c:v>
                </c:pt>
                <c:pt idx="5">
                  <c:v>14276.79</c:v>
                </c:pt>
                <c:pt idx="6">
                  <c:v>16698.12999999995</c:v>
                </c:pt>
                <c:pt idx="7">
                  <c:v>15807.42</c:v>
                </c:pt>
                <c:pt idx="8">
                  <c:v>15384.81</c:v>
                </c:pt>
                <c:pt idx="9">
                  <c:v>15719.6</c:v>
                </c:pt>
                <c:pt idx="10">
                  <c:v>14046.83</c:v>
                </c:pt>
                <c:pt idx="11">
                  <c:v>14847.77</c:v>
                </c:pt>
                <c:pt idx="12">
                  <c:v>14604.42</c:v>
                </c:pt>
                <c:pt idx="13">
                  <c:v>23782.080000000009</c:v>
                </c:pt>
                <c:pt idx="14">
                  <c:v>22690.6</c:v>
                </c:pt>
                <c:pt idx="15">
                  <c:v>21158.799999999996</c:v>
                </c:pt>
                <c:pt idx="16">
                  <c:v>24269.45</c:v>
                </c:pt>
              </c:numCache>
            </c:numRef>
          </c:val>
        </c:ser>
        <c:marker val="1"/>
        <c:axId val="146642048"/>
        <c:axId val="146643584"/>
      </c:lineChart>
      <c:catAx>
        <c:axId val="146642048"/>
        <c:scaling>
          <c:orientation val="minMax"/>
        </c:scaling>
        <c:axPos val="b"/>
        <c:numFmt formatCode="General" sourceLinked="1"/>
        <c:tickLblPos val="nextTo"/>
        <c:crossAx val="146643584"/>
        <c:crosses val="autoZero"/>
        <c:auto val="1"/>
        <c:lblAlgn val="ctr"/>
        <c:lblOffset val="100"/>
      </c:catAx>
      <c:valAx>
        <c:axId val="146643584"/>
        <c:scaling>
          <c:orientation val="minMax"/>
        </c:scaling>
        <c:axPos val="l"/>
        <c:majorGridlines/>
        <c:title>
          <c:tx>
            <c:rich>
              <a:bodyPr rot="-5400000" vert="horz"/>
              <a:lstStyle/>
              <a:p>
                <a:pPr>
                  <a:defRPr/>
                </a:pPr>
                <a:r>
                  <a:rPr lang="en-US"/>
                  <a:t>Optimal level of GDP per capita</a:t>
                </a:r>
              </a:p>
            </c:rich>
          </c:tx>
        </c:title>
        <c:numFmt formatCode="&quot;$&quot;#,##0_);[Red]\(&quot;$&quot;#,##0\)" sourceLinked="1"/>
        <c:tickLblPos val="nextTo"/>
        <c:crossAx val="146642048"/>
        <c:crosses val="autoZero"/>
        <c:crossBetween val="between"/>
      </c:valAx>
    </c:plotArea>
    <c:plotVisOnly val="1"/>
    <c:dispBlanksAs val="gap"/>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12B81-42E7-4184-A40D-D3107BA47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6391</Words>
  <Characters>36433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42739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Nicholson, Michael (EGAT/EG)</dc:creator>
  <cp:lastModifiedBy>Chris Rasmussen</cp:lastModifiedBy>
  <cp:revision>3</cp:revision>
  <cp:lastPrinted>2012-05-25T09:50:00Z</cp:lastPrinted>
  <dcterms:created xsi:type="dcterms:W3CDTF">2012-05-31T13:17:00Z</dcterms:created>
  <dcterms:modified xsi:type="dcterms:W3CDTF">2012-05-31T13:30:00Z</dcterms:modified>
</cp:coreProperties>
</file>