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15A5" w:rsidRPr="008321E4" w:rsidRDefault="000C10B8" w:rsidP="007E74B3">
      <w:pPr>
        <w:ind w:firstLine="720"/>
      </w:pPr>
      <w:r w:rsidRPr="000C10B8">
        <w:t xml:space="preserve">We are trying to </w:t>
      </w:r>
      <w:r w:rsidR="007E74B3">
        <w:t>evaluate</w:t>
      </w:r>
      <w:r w:rsidR="00FB3097" w:rsidRPr="000C10B8">
        <w:t xml:space="preserve"> </w:t>
      </w:r>
      <w:r>
        <w:t>soccer</w:t>
      </w:r>
      <w:r w:rsidR="00FB3097" w:rsidRPr="000C10B8">
        <w:t xml:space="preserve"> performance</w:t>
      </w:r>
      <w:r w:rsidR="002B3B57" w:rsidRPr="002B3B57">
        <w:t xml:space="preserve"> </w:t>
      </w:r>
      <w:r w:rsidR="002B3B57">
        <w:t>at the national level</w:t>
      </w:r>
      <w:r w:rsidRPr="000C10B8">
        <w:t>.</w:t>
      </w:r>
      <w:r w:rsidR="00FB3097" w:rsidRPr="000C10B8">
        <w:t xml:space="preserve"> </w:t>
      </w:r>
      <w:r w:rsidR="00074AD0">
        <w:t xml:space="preserve"> O</w:t>
      </w:r>
      <w:r w:rsidR="00074AD0" w:rsidRPr="000C10B8">
        <w:t>ur dependent variable is a</w:t>
      </w:r>
      <w:r w:rsidR="007E74B3">
        <w:t>n</w:t>
      </w:r>
      <w:r w:rsidR="00074AD0" w:rsidRPr="008321E4">
        <w:t xml:space="preserve"> </w:t>
      </w:r>
      <w:r w:rsidR="007E74B3">
        <w:t xml:space="preserve">annual </w:t>
      </w:r>
      <w:r w:rsidR="00074AD0" w:rsidRPr="008321E4">
        <w:t>time series of national FIFA Points spanning over 1994-2012</w:t>
      </w:r>
      <w:r w:rsidR="00074AD0">
        <w:t xml:space="preserve">. This is </w:t>
      </w:r>
      <w:r w:rsidR="007E74B3">
        <w:t>our platform and</w:t>
      </w:r>
      <w:r w:rsidR="002B3B57">
        <w:t xml:space="preserve"> </w:t>
      </w:r>
      <w:r w:rsidR="007E74B3">
        <w:t>niche</w:t>
      </w:r>
      <w:r w:rsidR="002B3B57">
        <w:t>, given the absence of any other study using time series for soccer</w:t>
      </w:r>
      <w:r w:rsidR="00074AD0">
        <w:t>.</w:t>
      </w:r>
      <w:r w:rsidR="007E74B3" w:rsidRPr="007E74B3">
        <w:rPr>
          <w:rStyle w:val="FootnoteReference"/>
        </w:rPr>
        <w:t xml:space="preserve"> </w:t>
      </w:r>
      <w:r w:rsidR="007E74B3">
        <w:rPr>
          <w:rStyle w:val="FootnoteReference"/>
        </w:rPr>
        <w:footnoteReference w:id="1"/>
      </w:r>
      <w:r w:rsidR="002B3B57" w:rsidRPr="000C10B8">
        <w:t xml:space="preserve"> </w:t>
      </w:r>
      <w:r>
        <w:t xml:space="preserve">Since FIFA points are cumulative they directly translate into the </w:t>
      </w:r>
      <w:r w:rsidR="008321E4" w:rsidRPr="008321E4">
        <w:t>long-term success of the national teams earning the points.</w:t>
      </w:r>
      <w:r w:rsidR="00A83750">
        <w:t xml:space="preserve"> </w:t>
      </w:r>
      <w:r>
        <w:rPr>
          <w:rStyle w:val="FootnoteReference"/>
        </w:rPr>
        <w:footnoteReference w:id="2"/>
      </w:r>
    </w:p>
    <w:p w:rsidR="00FB3097" w:rsidRPr="002B3B57" w:rsidRDefault="00BC3033" w:rsidP="00BC3033">
      <w:pPr>
        <w:ind w:firstLine="720"/>
      </w:pPr>
      <w:r w:rsidRPr="002B3B57">
        <w:t xml:space="preserve">What </w:t>
      </w:r>
      <w:r w:rsidR="000C10B8" w:rsidRPr="002B3B57">
        <w:t>affects</w:t>
      </w:r>
      <w:r w:rsidRPr="002B3B57">
        <w:t xml:space="preserve"> </w:t>
      </w:r>
      <w:r w:rsidR="000C10B8" w:rsidRPr="002B3B57">
        <w:t xml:space="preserve">the </w:t>
      </w:r>
      <w:r w:rsidR="008321E4" w:rsidRPr="00074AD0">
        <w:rPr>
          <w:b/>
        </w:rPr>
        <w:t>long-term</w:t>
      </w:r>
      <w:r w:rsidR="008321E4" w:rsidRPr="002B3B57">
        <w:t xml:space="preserve"> </w:t>
      </w:r>
      <w:r w:rsidRPr="002B3B57">
        <w:t xml:space="preserve">success </w:t>
      </w:r>
      <w:r w:rsidR="008321E4" w:rsidRPr="002B3B57">
        <w:t>of a national team</w:t>
      </w:r>
      <w:r w:rsidRPr="002B3B57">
        <w:t>?</w:t>
      </w:r>
      <w:r w:rsidR="000C10B8" w:rsidRPr="002B3B57">
        <w:t xml:space="preserve"> The literature has looked at</w:t>
      </w:r>
      <w:r w:rsidR="00B70E47">
        <w:t xml:space="preserve"> (please feel free to add)</w:t>
      </w:r>
      <w:r w:rsidR="000C10B8" w:rsidRPr="002B3B57">
        <w:t xml:space="preserve">: </w:t>
      </w:r>
    </w:p>
    <w:p w:rsidR="00FB3097" w:rsidRPr="004D0701" w:rsidRDefault="00BD3787">
      <w:pPr>
        <w:rPr>
          <w:b/>
          <w:i/>
        </w:rPr>
      </w:pPr>
      <w:r>
        <w:rPr>
          <w:b/>
          <w:i/>
        </w:rPr>
        <w:t xml:space="preserve">Macroeconomic </w:t>
      </w:r>
      <w:r w:rsidR="00FB3097" w:rsidRPr="004D0701">
        <w:rPr>
          <w:b/>
          <w:i/>
        </w:rPr>
        <w:t>factors – Do wealthier</w:t>
      </w:r>
      <w:r>
        <w:rPr>
          <w:b/>
          <w:i/>
        </w:rPr>
        <w:t xml:space="preserve">/more developed </w:t>
      </w:r>
      <w:r w:rsidR="00FB3097" w:rsidRPr="004D0701">
        <w:rPr>
          <w:b/>
          <w:i/>
        </w:rPr>
        <w:t xml:space="preserve">countries perform better? </w:t>
      </w:r>
      <w:r w:rsidR="007E74B3">
        <w:rPr>
          <w:rStyle w:val="FootnoteReference"/>
          <w:b/>
          <w:i/>
        </w:rPr>
        <w:footnoteReference w:id="3"/>
      </w:r>
    </w:p>
    <w:p w:rsidR="004441A8" w:rsidRPr="003B6879" w:rsidRDefault="004D0701" w:rsidP="004D0701">
      <w:pPr>
        <w:pStyle w:val="ListParagraph"/>
        <w:numPr>
          <w:ilvl w:val="0"/>
          <w:numId w:val="2"/>
        </w:numPr>
        <w:spacing w:line="240" w:lineRule="auto"/>
      </w:pPr>
      <w:r w:rsidRPr="003B6879">
        <w:t>GDP</w:t>
      </w:r>
      <w:r w:rsidR="004441A8" w:rsidRPr="003B6879">
        <w:t>,</w:t>
      </w:r>
      <w:r w:rsidRPr="003B6879">
        <w:t xml:space="preserve"> GNI</w:t>
      </w:r>
      <w:r w:rsidR="004441A8" w:rsidRPr="003B6879">
        <w:t>, GNP</w:t>
      </w:r>
      <w:r w:rsidR="003B6879" w:rsidRPr="003B6879">
        <w:t xml:space="preserve"> </w:t>
      </w:r>
    </w:p>
    <w:p w:rsidR="004D0701" w:rsidRPr="004D0701" w:rsidRDefault="00FB3097" w:rsidP="004D0701">
      <w:pPr>
        <w:pStyle w:val="ListParagraph"/>
        <w:numPr>
          <w:ilvl w:val="0"/>
          <w:numId w:val="2"/>
        </w:numPr>
        <w:spacing w:line="240" w:lineRule="auto"/>
      </w:pPr>
      <w:r w:rsidRPr="003B6879">
        <w:t>GINI</w:t>
      </w:r>
      <w:r w:rsidR="003B6879">
        <w:t>, Corruption</w:t>
      </w:r>
    </w:p>
    <w:p w:rsidR="004D0701" w:rsidRPr="004D0701" w:rsidRDefault="00FB3097" w:rsidP="004D0701">
      <w:pPr>
        <w:pStyle w:val="ListParagraph"/>
        <w:numPr>
          <w:ilvl w:val="0"/>
          <w:numId w:val="2"/>
        </w:numPr>
        <w:spacing w:line="240" w:lineRule="auto"/>
      </w:pPr>
      <w:r w:rsidRPr="004D0701">
        <w:t>HDI</w:t>
      </w:r>
      <w:r w:rsidR="004441A8">
        <w:t xml:space="preserve"> </w:t>
      </w:r>
      <w:r w:rsidR="00A83750">
        <w:t xml:space="preserve">: </w:t>
      </w:r>
      <w:r w:rsidR="004441A8">
        <w:t xml:space="preserve">composite index of </w:t>
      </w:r>
      <w:r w:rsidR="00A83750">
        <w:t>L</w:t>
      </w:r>
      <w:r w:rsidR="003B6879">
        <w:t>ife exp @ birth;</w:t>
      </w:r>
      <w:r w:rsidR="004441A8" w:rsidRPr="004441A8">
        <w:t xml:space="preserve"> </w:t>
      </w:r>
      <w:r w:rsidR="00A83750">
        <w:t>M</w:t>
      </w:r>
      <w:r w:rsidR="004441A8" w:rsidRPr="004441A8">
        <w:t>ean</w:t>
      </w:r>
      <w:r w:rsidR="003B6879">
        <w:t xml:space="preserve"> years of schooling; </w:t>
      </w:r>
      <w:r w:rsidR="00A83750">
        <w:t>E</w:t>
      </w:r>
      <w:r w:rsidR="004441A8" w:rsidRPr="004441A8">
        <w:t>xpected years of schooling</w:t>
      </w:r>
      <w:r w:rsidR="003B6879">
        <w:t>; and</w:t>
      </w:r>
      <w:r w:rsidR="004441A8" w:rsidRPr="004441A8">
        <w:t xml:space="preserve"> </w:t>
      </w:r>
      <w:r w:rsidR="00074AD0">
        <w:t>per capita</w:t>
      </w:r>
      <w:r w:rsidR="00074AD0" w:rsidRPr="004441A8">
        <w:t xml:space="preserve"> </w:t>
      </w:r>
      <w:r w:rsidR="004441A8" w:rsidRPr="004441A8">
        <w:t>GNI</w:t>
      </w:r>
      <w:r w:rsidR="00074AD0">
        <w:t xml:space="preserve"> </w:t>
      </w:r>
    </w:p>
    <w:p w:rsidR="00FB3097" w:rsidRDefault="00FB3097" w:rsidP="004D0701">
      <w:pPr>
        <w:pStyle w:val="ListParagraph"/>
        <w:numPr>
          <w:ilvl w:val="0"/>
          <w:numId w:val="2"/>
        </w:numPr>
        <w:spacing w:line="240" w:lineRule="auto"/>
      </w:pPr>
      <w:r w:rsidRPr="004D0701">
        <w:t>Urbanization</w:t>
      </w:r>
    </w:p>
    <w:p w:rsidR="004441A8" w:rsidRDefault="004441A8" w:rsidP="004D0701">
      <w:pPr>
        <w:pStyle w:val="ListParagraph"/>
        <w:numPr>
          <w:ilvl w:val="0"/>
          <w:numId w:val="2"/>
        </w:numPr>
        <w:spacing w:line="240" w:lineRule="auto"/>
      </w:pPr>
      <w:r>
        <w:t>Inflation (economic stability)</w:t>
      </w:r>
    </w:p>
    <w:p w:rsidR="004B386D" w:rsidRDefault="004B386D" w:rsidP="004D0701">
      <w:pPr>
        <w:pStyle w:val="ListParagraph"/>
        <w:numPr>
          <w:ilvl w:val="0"/>
          <w:numId w:val="2"/>
        </w:numPr>
        <w:spacing w:line="240" w:lineRule="auto"/>
      </w:pPr>
      <w:r>
        <w:t>Unemployment</w:t>
      </w:r>
    </w:p>
    <w:p w:rsidR="000C10B8" w:rsidRDefault="000C10B8" w:rsidP="004D0701">
      <w:pPr>
        <w:pStyle w:val="ListParagraph"/>
        <w:numPr>
          <w:ilvl w:val="0"/>
          <w:numId w:val="2"/>
        </w:numPr>
        <w:spacing w:line="240" w:lineRule="auto"/>
      </w:pPr>
      <w:r>
        <w:t>Trade</w:t>
      </w:r>
      <w:r w:rsidR="004B386D">
        <w:t xml:space="preserve"> (openness of the economy)</w:t>
      </w:r>
    </w:p>
    <w:p w:rsidR="00FB3097" w:rsidRPr="004D0701" w:rsidRDefault="000C10B8">
      <w:pPr>
        <w:rPr>
          <w:b/>
          <w:i/>
        </w:rPr>
      </w:pPr>
      <w:r>
        <w:rPr>
          <w:b/>
          <w:i/>
        </w:rPr>
        <w:t>Resources/Infrastructure</w:t>
      </w:r>
      <w:r w:rsidR="00DD4187" w:rsidRPr="004D0701">
        <w:rPr>
          <w:b/>
          <w:i/>
        </w:rPr>
        <w:t>/</w:t>
      </w:r>
      <w:r>
        <w:rPr>
          <w:b/>
          <w:i/>
        </w:rPr>
        <w:t xml:space="preserve">Demographic factors </w:t>
      </w:r>
      <w:r w:rsidR="00FB3097" w:rsidRPr="004D0701">
        <w:rPr>
          <w:b/>
          <w:i/>
        </w:rPr>
        <w:t>– Are some countries destined to do bette</w:t>
      </w:r>
      <w:r w:rsidR="00C85B79">
        <w:rPr>
          <w:b/>
          <w:i/>
        </w:rPr>
        <w:t>r</w:t>
      </w:r>
      <w:r w:rsidR="007E74B3">
        <w:rPr>
          <w:b/>
          <w:i/>
        </w:rPr>
        <w:t xml:space="preserve">? </w:t>
      </w:r>
      <w:r w:rsidR="007E74B3">
        <w:rPr>
          <w:rStyle w:val="FootnoteReference"/>
          <w:b/>
          <w:i/>
        </w:rPr>
        <w:footnoteReference w:id="4"/>
      </w:r>
    </w:p>
    <w:p w:rsidR="00DD4187" w:rsidRPr="004D0701" w:rsidRDefault="00FB3097" w:rsidP="00DD4187">
      <w:pPr>
        <w:pStyle w:val="ListParagraph"/>
        <w:numPr>
          <w:ilvl w:val="0"/>
          <w:numId w:val="1"/>
        </w:numPr>
      </w:pPr>
      <w:r w:rsidRPr="004D0701">
        <w:t>Population</w:t>
      </w:r>
      <w:r w:rsidR="008321E4">
        <w:t>, t</w:t>
      </w:r>
      <w:r w:rsidRPr="004D0701">
        <w:t>emperature</w:t>
      </w:r>
      <w:r w:rsidR="008321E4">
        <w:t>, humidity, area, latitude</w:t>
      </w:r>
    </w:p>
    <w:p w:rsidR="00DD4187" w:rsidRPr="004D0701" w:rsidRDefault="00DD4187" w:rsidP="00DD4187">
      <w:pPr>
        <w:pStyle w:val="ListParagraph"/>
        <w:numPr>
          <w:ilvl w:val="0"/>
          <w:numId w:val="1"/>
        </w:numPr>
      </w:pPr>
      <w:r w:rsidRPr="004D0701">
        <w:t>R</w:t>
      </w:r>
      <w:r w:rsidR="00FB3097" w:rsidRPr="004D0701">
        <w:t>eligion</w:t>
      </w:r>
      <w:r w:rsidR="00BB15A5">
        <w:t xml:space="preserve"> </w:t>
      </w:r>
    </w:p>
    <w:p w:rsidR="00DD4187" w:rsidRPr="004D0701" w:rsidRDefault="00DD4187" w:rsidP="00DD4187">
      <w:pPr>
        <w:pStyle w:val="ListParagraph"/>
        <w:numPr>
          <w:ilvl w:val="0"/>
          <w:numId w:val="1"/>
        </w:numPr>
      </w:pPr>
      <w:r w:rsidRPr="004D0701">
        <w:t>P</w:t>
      </w:r>
      <w:r w:rsidR="00FB3097" w:rsidRPr="004D0701">
        <w:t>olitical structur</w:t>
      </w:r>
      <w:r w:rsidR="00FB3097" w:rsidRPr="00C14A79">
        <w:rPr>
          <w:rFonts w:cs="TimesNewRomanPSMT"/>
          <w:szCs w:val="18"/>
        </w:rPr>
        <w:t>e</w:t>
      </w:r>
      <w:r w:rsidRPr="00C14A79">
        <w:rPr>
          <w:rFonts w:cs="TimesNewRomanPSMT"/>
          <w:szCs w:val="18"/>
        </w:rPr>
        <w:t xml:space="preserve"> (communist vs. capitalist</w:t>
      </w:r>
      <w:r w:rsidR="00074AD0" w:rsidRPr="00C14A79">
        <w:rPr>
          <w:rFonts w:cs="TimesNewRomanPSMT"/>
          <w:szCs w:val="18"/>
        </w:rPr>
        <w:t>, socialist vs. Western</w:t>
      </w:r>
      <w:r w:rsidRPr="004D0701">
        <w:rPr>
          <w:rFonts w:cs="TimesNewRomanPSMT"/>
          <w:szCs w:val="18"/>
        </w:rPr>
        <w:t>)</w:t>
      </w:r>
    </w:p>
    <w:p w:rsidR="00FB3097" w:rsidRPr="004D0701" w:rsidRDefault="00DD4187" w:rsidP="00DD4187">
      <w:pPr>
        <w:pStyle w:val="ListParagraph"/>
        <w:numPr>
          <w:ilvl w:val="0"/>
          <w:numId w:val="1"/>
        </w:numPr>
      </w:pPr>
      <w:r w:rsidRPr="004D0701">
        <w:t>Literacy (</w:t>
      </w:r>
      <w:r w:rsidR="007E74B3">
        <w:t xml:space="preserve">completion in </w:t>
      </w:r>
      <w:r w:rsidRPr="004D0701">
        <w:t>primary</w:t>
      </w:r>
      <w:r w:rsidR="007E74B3">
        <w:t>,</w:t>
      </w:r>
      <w:r w:rsidRPr="004D0701">
        <w:t xml:space="preserve"> secondary </w:t>
      </w:r>
      <w:r w:rsidR="007E74B3">
        <w:t xml:space="preserve">and higher </w:t>
      </w:r>
      <w:r w:rsidRPr="004D0701">
        <w:t>education)</w:t>
      </w:r>
    </w:p>
    <w:p w:rsidR="004D0701" w:rsidRPr="004D0701" w:rsidRDefault="00BD3787" w:rsidP="00DD4187">
      <w:pPr>
        <w:pStyle w:val="ListParagraph"/>
        <w:numPr>
          <w:ilvl w:val="0"/>
          <w:numId w:val="1"/>
        </w:numPr>
      </w:pPr>
      <w:r>
        <w:t>Popularity</w:t>
      </w:r>
      <w:r w:rsidR="00A83750">
        <w:t>/ tradition</w:t>
      </w:r>
      <w:r w:rsidR="004D0701" w:rsidRPr="004D0701">
        <w:t xml:space="preserve"> </w:t>
      </w:r>
      <w:r>
        <w:t xml:space="preserve">variables </w:t>
      </w:r>
      <w:r w:rsidR="004D0701" w:rsidRPr="004D0701">
        <w:t>(colonizer/</w:t>
      </w:r>
      <w:r w:rsidR="000C10B8" w:rsidRPr="004D0701">
        <w:t>colonized</w:t>
      </w:r>
      <w:r w:rsidR="00A83750">
        <w:t>, maturity of</w:t>
      </w:r>
      <w:r w:rsidR="000C10B8">
        <w:t xml:space="preserve"> football, hosted WC</w:t>
      </w:r>
      <w:r w:rsidR="004B386D">
        <w:t>?</w:t>
      </w:r>
      <w:r w:rsidR="004D0701" w:rsidRPr="004D0701">
        <w:t>)</w:t>
      </w:r>
    </w:p>
    <w:p w:rsidR="000C10B8" w:rsidRDefault="000C10B8" w:rsidP="00DD4187">
      <w:pPr>
        <w:pStyle w:val="ListParagraph"/>
        <w:numPr>
          <w:ilvl w:val="0"/>
          <w:numId w:val="1"/>
        </w:numPr>
      </w:pPr>
      <w:r>
        <w:t>Oil</w:t>
      </w:r>
      <w:r w:rsidR="00BD3787">
        <w:t>/natural resources</w:t>
      </w:r>
    </w:p>
    <w:p w:rsidR="00BD3787" w:rsidRDefault="007E74B3" w:rsidP="00BD3787">
      <w:pPr>
        <w:rPr>
          <w:b/>
        </w:rPr>
      </w:pPr>
      <w:r>
        <w:rPr>
          <w:b/>
        </w:rPr>
        <w:t>T</w:t>
      </w:r>
      <w:r w:rsidR="00BD3787">
        <w:rPr>
          <w:b/>
        </w:rPr>
        <w:t xml:space="preserve">eam </w:t>
      </w:r>
      <w:r w:rsidR="00BD3787" w:rsidRPr="00BD3787">
        <w:rPr>
          <w:b/>
        </w:rPr>
        <w:t>quality</w:t>
      </w:r>
      <w:r w:rsidR="00BD3787">
        <w:rPr>
          <w:b/>
        </w:rPr>
        <w:t>/strength</w:t>
      </w:r>
      <w:r w:rsidR="00BD3787" w:rsidRPr="00BD3787">
        <w:rPr>
          <w:b/>
        </w:rPr>
        <w:t xml:space="preserve"> factors</w:t>
      </w:r>
      <w:r>
        <w:rPr>
          <w:b/>
        </w:rPr>
        <w:t xml:space="preserve"> </w:t>
      </w:r>
      <w:r>
        <w:rPr>
          <w:rStyle w:val="FootnoteReference"/>
          <w:b/>
        </w:rPr>
        <w:footnoteReference w:id="5"/>
      </w:r>
    </w:p>
    <w:p w:rsidR="00BD3787" w:rsidRDefault="007E74B3" w:rsidP="00BD3787">
      <w:pPr>
        <w:pStyle w:val="ListParagraph"/>
        <w:numPr>
          <w:ilvl w:val="0"/>
          <w:numId w:val="4"/>
        </w:numPr>
        <w:ind w:left="1080" w:firstLine="0"/>
      </w:pPr>
      <w:r>
        <w:t>Estimated v</w:t>
      </w:r>
      <w:r w:rsidR="00BD3787" w:rsidRPr="00BD3787">
        <w:t>alue of the team</w:t>
      </w:r>
      <w:r w:rsidR="00BD3787">
        <w:t xml:space="preserve"> </w:t>
      </w:r>
    </w:p>
    <w:p w:rsidR="007E74B3" w:rsidRDefault="00BD3787" w:rsidP="007E74B3">
      <w:pPr>
        <w:pStyle w:val="ListParagraph"/>
        <w:numPr>
          <w:ilvl w:val="0"/>
          <w:numId w:val="4"/>
        </w:numPr>
        <w:ind w:left="1080" w:firstLine="0"/>
      </w:pPr>
      <w:r>
        <w:t>Composition</w:t>
      </w:r>
      <w:r w:rsidR="007E74B3">
        <w:t>/Mobility of the team (number of foreign players in domestic league, number of domestic players in foreign leagues)</w:t>
      </w:r>
    </w:p>
    <w:p w:rsidR="007E74B3" w:rsidRDefault="007E74B3" w:rsidP="007E74B3">
      <w:pPr>
        <w:pStyle w:val="ListParagraph"/>
        <w:numPr>
          <w:ilvl w:val="0"/>
          <w:numId w:val="4"/>
        </w:numPr>
        <w:ind w:left="1080" w:firstLine="0"/>
      </w:pPr>
      <w:r>
        <w:t>Linguistic heterogeneity</w:t>
      </w:r>
      <w:r w:rsidR="005C3735">
        <w:t xml:space="preserve">? </w:t>
      </w:r>
    </w:p>
    <w:p w:rsidR="005C3735" w:rsidRDefault="005C3735" w:rsidP="009B14FD">
      <w:pPr>
        <w:pStyle w:val="ListParagraph"/>
        <w:ind w:left="1080"/>
      </w:pPr>
    </w:p>
    <w:p w:rsidR="00E7308B" w:rsidRDefault="00E7308B"/>
    <w:p w:rsidR="00AA6875" w:rsidRDefault="00AA6875">
      <w:r>
        <w:lastRenderedPageBreak/>
        <w:t>Potentially interesting things to look at</w:t>
      </w:r>
      <w:r w:rsidR="004271CE">
        <w:t xml:space="preserve">: </w:t>
      </w:r>
    </w:p>
    <w:p w:rsidR="00AA6875" w:rsidRPr="006E7FB6" w:rsidRDefault="004271CE">
      <w:pPr>
        <w:rPr>
          <w:b/>
        </w:rPr>
      </w:pPr>
      <w:r w:rsidRPr="006E7FB6">
        <w:rPr>
          <w:b/>
        </w:rPr>
        <w:t xml:space="preserve">How </w:t>
      </w:r>
      <w:r w:rsidR="006E7FB6">
        <w:rPr>
          <w:b/>
        </w:rPr>
        <w:t>does the</w:t>
      </w:r>
      <w:r w:rsidRPr="006E7FB6">
        <w:rPr>
          <w:b/>
        </w:rPr>
        <w:t xml:space="preserve"> </w:t>
      </w:r>
      <w:r w:rsidR="00AA6875" w:rsidRPr="006E7FB6">
        <w:rPr>
          <w:b/>
        </w:rPr>
        <w:t xml:space="preserve">effect of </w:t>
      </w:r>
      <w:r w:rsidR="006E7FB6">
        <w:rPr>
          <w:b/>
        </w:rPr>
        <w:t xml:space="preserve">(TBD) </w:t>
      </w:r>
      <w:r w:rsidRPr="006E7FB6">
        <w:rPr>
          <w:b/>
        </w:rPr>
        <w:t>determinants of soccer performance</w:t>
      </w:r>
      <w:r w:rsidR="006E7FB6">
        <w:rPr>
          <w:b/>
        </w:rPr>
        <w:t xml:space="preserve"> vary across</w:t>
      </w:r>
      <w:r w:rsidRPr="006E7FB6">
        <w:rPr>
          <w:b/>
        </w:rPr>
        <w:t xml:space="preserve"> different confederations</w:t>
      </w:r>
      <w:r w:rsidR="00B70E47">
        <w:rPr>
          <w:b/>
        </w:rPr>
        <w:t xml:space="preserve"> / subsamples</w:t>
      </w:r>
      <w:r w:rsidRPr="006E7FB6">
        <w:rPr>
          <w:b/>
        </w:rPr>
        <w:t xml:space="preserve">? </w:t>
      </w:r>
    </w:p>
    <w:p w:rsidR="00AA6875" w:rsidRDefault="004271CE">
      <w:r>
        <w:t xml:space="preserve">We </w:t>
      </w:r>
      <w:r w:rsidR="00AA6875">
        <w:t xml:space="preserve">can either </w:t>
      </w:r>
      <w:r>
        <w:t xml:space="preserve">perform </w:t>
      </w:r>
      <w:r w:rsidR="00AA6875">
        <w:t>panel regressions</w:t>
      </w:r>
      <w:r>
        <w:t xml:space="preserve"> at different levels: for all countries together, and then for each confederation, and then </w:t>
      </w:r>
      <w:r w:rsidR="00AA6875">
        <w:t>maybe for top 50, and bottom 50</w:t>
      </w:r>
      <w:r>
        <w:t xml:space="preserve">, and </w:t>
      </w:r>
      <w:r w:rsidR="00AA6875">
        <w:t xml:space="preserve">compare the results. </w:t>
      </w:r>
      <w:r>
        <w:t xml:space="preserve"> I bet we can find a lot of </w:t>
      </w:r>
      <w:r w:rsidR="00AA6875">
        <w:t xml:space="preserve">interesting </w:t>
      </w:r>
      <w:r>
        <w:t>differences.</w:t>
      </w:r>
    </w:p>
    <w:p w:rsidR="00AA6875" w:rsidRDefault="00AA6875"/>
    <w:p w:rsidR="006E7FB6" w:rsidRPr="009B14FD" w:rsidRDefault="006E7FB6">
      <w:pPr>
        <w:rPr>
          <w:b/>
        </w:rPr>
      </w:pPr>
      <w:r w:rsidRPr="009B14FD">
        <w:rPr>
          <w:b/>
        </w:rPr>
        <w:t xml:space="preserve">Using the </w:t>
      </w:r>
      <w:r w:rsidR="00200A16">
        <w:rPr>
          <w:b/>
        </w:rPr>
        <w:t>dynamic</w:t>
      </w:r>
      <w:r w:rsidRPr="009B14FD">
        <w:rPr>
          <w:b/>
        </w:rPr>
        <w:t xml:space="preserve"> structure of our data, can we</w:t>
      </w:r>
      <w:r w:rsidR="009B14FD" w:rsidRPr="009B14FD">
        <w:rPr>
          <w:b/>
        </w:rPr>
        <w:t xml:space="preserve"> more </w:t>
      </w:r>
      <w:proofErr w:type="gramStart"/>
      <w:r w:rsidR="009B14FD" w:rsidRPr="009B14FD">
        <w:rPr>
          <w:b/>
        </w:rPr>
        <w:t xml:space="preserve">effectively </w:t>
      </w:r>
      <w:r w:rsidRPr="009B14FD">
        <w:rPr>
          <w:b/>
        </w:rPr>
        <w:t xml:space="preserve"> identify</w:t>
      </w:r>
      <w:proofErr w:type="gramEnd"/>
      <w:r w:rsidRPr="009B14FD">
        <w:rPr>
          <w:b/>
        </w:rPr>
        <w:t xml:space="preserve"> the diminishing </w:t>
      </w:r>
      <w:r w:rsidR="009B14FD" w:rsidRPr="009B14FD">
        <w:rPr>
          <w:b/>
        </w:rPr>
        <w:t xml:space="preserve">(increasing) marginal effect </w:t>
      </w:r>
      <w:r w:rsidR="009B14FD">
        <w:rPr>
          <w:b/>
        </w:rPr>
        <w:t>of income (other determinants) on leisure</w:t>
      </w:r>
      <w:r w:rsidR="009B14FD" w:rsidRPr="009B14FD">
        <w:rPr>
          <w:b/>
        </w:rPr>
        <w:t>?</w:t>
      </w:r>
      <w:r w:rsidRPr="009B14FD">
        <w:rPr>
          <w:b/>
        </w:rPr>
        <w:t xml:space="preserve"> </w:t>
      </w:r>
    </w:p>
    <w:p w:rsidR="00E7308B" w:rsidRDefault="006E7FB6">
      <w:r>
        <w:t>S</w:t>
      </w:r>
      <w:r w:rsidR="004271CE">
        <w:t>ome of the lit</w:t>
      </w:r>
      <w:r w:rsidR="00AA6875">
        <w:t xml:space="preserve">erature </w:t>
      </w:r>
      <w:r w:rsidR="009B14FD">
        <w:t xml:space="preserve">(Houston and Wilson 2002, </w:t>
      </w:r>
      <w:proofErr w:type="spellStart"/>
      <w:r w:rsidR="009B14FD">
        <w:t>Torgler</w:t>
      </w:r>
      <w:proofErr w:type="spellEnd"/>
      <w:r w:rsidR="009B14FD">
        <w:t xml:space="preserve"> 2007, </w:t>
      </w:r>
      <w:proofErr w:type="spellStart"/>
      <w:r w:rsidR="00B70E47">
        <w:t>Mcmillan</w:t>
      </w:r>
      <w:proofErr w:type="spellEnd"/>
      <w:r w:rsidR="00B70E47">
        <w:t xml:space="preserve"> and Smith</w:t>
      </w:r>
      <w:r w:rsidR="009B14FD">
        <w:t xml:space="preserve">) </w:t>
      </w:r>
      <w:r w:rsidR="00AA6875">
        <w:t>provides evidence of</w:t>
      </w:r>
      <w:r>
        <w:t xml:space="preserve"> </w:t>
      </w:r>
      <w:proofErr w:type="gramStart"/>
      <w:r>
        <w:t xml:space="preserve">increasing </w:t>
      </w:r>
      <w:r w:rsidR="00AA6875">
        <w:t xml:space="preserve"> diminishing</w:t>
      </w:r>
      <w:proofErr w:type="gramEnd"/>
      <w:r w:rsidR="00AA6875">
        <w:t xml:space="preserve"> returns to </w:t>
      </w:r>
      <w:r>
        <w:t xml:space="preserve">leisure in </w:t>
      </w:r>
      <w:r w:rsidR="00AA6875">
        <w:t>income and</w:t>
      </w:r>
      <w:r w:rsidR="004271CE">
        <w:t xml:space="preserve"> </w:t>
      </w:r>
      <w:r>
        <w:t>population, usually using quadratic terms in linear regressions on cross-sectional data of a small sample of WC qualifying teams</w:t>
      </w:r>
      <w:r w:rsidR="009B14FD">
        <w:t>.</w:t>
      </w:r>
      <w:r w:rsidR="00B70E47">
        <w:t xml:space="preserve"> There should be a better (publishable) way to do this, making use of not only a richer dataset, but also the dynamic structure of our data. </w:t>
      </w:r>
    </w:p>
    <w:p w:rsidR="00FB3097" w:rsidRPr="004D0701" w:rsidRDefault="00FB3097">
      <w:r w:rsidRPr="004D0701">
        <w:tab/>
      </w:r>
    </w:p>
    <w:sectPr w:rsidR="00FB3097" w:rsidRPr="004D0701" w:rsidSect="00971C7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1844" w:rsidRDefault="00511844" w:rsidP="00A83750">
      <w:pPr>
        <w:spacing w:after="0" w:line="240" w:lineRule="auto"/>
      </w:pPr>
      <w:r>
        <w:separator/>
      </w:r>
    </w:p>
  </w:endnote>
  <w:endnote w:type="continuationSeparator" w:id="0">
    <w:p w:rsidR="00511844" w:rsidRDefault="00511844" w:rsidP="00A837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1844" w:rsidRDefault="00511844" w:rsidP="00A83750">
      <w:pPr>
        <w:spacing w:after="0" w:line="240" w:lineRule="auto"/>
      </w:pPr>
      <w:r>
        <w:separator/>
      </w:r>
    </w:p>
  </w:footnote>
  <w:footnote w:type="continuationSeparator" w:id="0">
    <w:p w:rsidR="00511844" w:rsidRDefault="00511844" w:rsidP="00A83750">
      <w:pPr>
        <w:spacing w:after="0" w:line="240" w:lineRule="auto"/>
      </w:pPr>
      <w:r>
        <w:continuationSeparator/>
      </w:r>
    </w:p>
  </w:footnote>
  <w:footnote w:id="1">
    <w:p w:rsidR="007E74B3" w:rsidRDefault="007E74B3" w:rsidP="007E74B3">
      <w:pPr>
        <w:pStyle w:val="FootnoteText"/>
      </w:pPr>
      <w:r>
        <w:rPr>
          <w:rStyle w:val="FootnoteReference"/>
        </w:rPr>
        <w:footnoteRef/>
      </w:r>
      <w:r>
        <w:t xml:space="preserve"> Has been done for the Olympic games though</w:t>
      </w:r>
    </w:p>
  </w:footnote>
  <w:footnote w:id="2">
    <w:p w:rsidR="000C10B8" w:rsidRDefault="000C10B8">
      <w:pPr>
        <w:pStyle w:val="FootnoteText"/>
      </w:pPr>
      <w:r>
        <w:rPr>
          <w:rStyle w:val="FootnoteReference"/>
        </w:rPr>
        <w:footnoteRef/>
      </w:r>
      <w:r>
        <w:t xml:space="preserve"> So far we have looked at the FPS on January of every year since 1994, but for stability and compatibility with macro-level data it might be </w:t>
      </w:r>
      <w:r w:rsidR="00074AD0">
        <w:t>better</w:t>
      </w:r>
      <w:r>
        <w:t xml:space="preserve"> to use annual FPS (average of 12 months).</w:t>
      </w:r>
    </w:p>
  </w:footnote>
  <w:footnote w:id="3">
    <w:p w:rsidR="007E74B3" w:rsidRDefault="007E74B3" w:rsidP="007E74B3">
      <w:pPr>
        <w:spacing w:after="0" w:line="240" w:lineRule="auto"/>
      </w:pPr>
      <w:r w:rsidRPr="007E74B3">
        <w:rPr>
          <w:sz w:val="20"/>
          <w:szCs w:val="20"/>
          <w:vertAlign w:val="superscript"/>
        </w:rPr>
        <w:footnoteRef/>
      </w:r>
      <w:r w:rsidRPr="007E74B3">
        <w:rPr>
          <w:sz w:val="20"/>
          <w:szCs w:val="20"/>
        </w:rPr>
        <w:t xml:space="preserve"> All of the above mentioned factors are dynamic variables (change year to year) and can be obtained from public sources. The quality of the data deteriorates as we go back to 1994 for some of the variables. For example, the Human Development Index is reliable after 2005. Before that is evaluated for every 5 years, so for that period we can use</w:t>
      </w:r>
      <w:r>
        <w:rPr>
          <w:sz w:val="20"/>
          <w:szCs w:val="20"/>
        </w:rPr>
        <w:t xml:space="preserve"> averages</w:t>
      </w:r>
    </w:p>
  </w:footnote>
  <w:footnote w:id="4">
    <w:p w:rsidR="007E74B3" w:rsidRDefault="007E74B3" w:rsidP="007E74B3">
      <w:pPr>
        <w:pStyle w:val="FootnoteText"/>
      </w:pPr>
      <w:r>
        <w:rPr>
          <w:rStyle w:val="FootnoteReference"/>
        </w:rPr>
        <w:footnoteRef/>
      </w:r>
      <w:r>
        <w:t xml:space="preserve"> These variables don’t change with time</w:t>
      </w:r>
    </w:p>
  </w:footnote>
  <w:footnote w:id="5">
    <w:p w:rsidR="007E74B3" w:rsidRDefault="007E74B3">
      <w:pPr>
        <w:pStyle w:val="FootnoteText"/>
      </w:pPr>
      <w:r>
        <w:rPr>
          <w:rStyle w:val="FootnoteReference"/>
        </w:rPr>
        <w:footnoteRef/>
      </w:r>
      <w:r>
        <w:t xml:space="preserve"> </w:t>
      </w:r>
      <w:r w:rsidR="005C3735">
        <w:t>It</w:t>
      </w:r>
      <w:r w:rsidR="00B70E47">
        <w:t>’</w:t>
      </w:r>
      <w:r w:rsidR="005C3735">
        <w:t>s hard to prescribe a</w:t>
      </w:r>
      <w:r>
        <w:t xml:space="preserve"> long-term effect and </w:t>
      </w:r>
      <w:r w:rsidR="005C3735">
        <w:t xml:space="preserve">to these and </w:t>
      </w:r>
      <w:r>
        <w:t>are very difficult to obtain outside of the top performers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410A6190"/>
    <w:multiLevelType w:val="hybridMultilevel"/>
    <w:tmpl w:val="5E5E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B3097"/>
    <w:rsid w:val="00074AD0"/>
    <w:rsid w:val="000C10B8"/>
    <w:rsid w:val="00200A16"/>
    <w:rsid w:val="002B3B57"/>
    <w:rsid w:val="003B6879"/>
    <w:rsid w:val="004271CE"/>
    <w:rsid w:val="004441A8"/>
    <w:rsid w:val="004B386D"/>
    <w:rsid w:val="004D0701"/>
    <w:rsid w:val="00511844"/>
    <w:rsid w:val="005C3735"/>
    <w:rsid w:val="006E7FB6"/>
    <w:rsid w:val="007B6069"/>
    <w:rsid w:val="007E74B3"/>
    <w:rsid w:val="008321E4"/>
    <w:rsid w:val="00971C7A"/>
    <w:rsid w:val="009B14FD"/>
    <w:rsid w:val="00A6277E"/>
    <w:rsid w:val="00A83750"/>
    <w:rsid w:val="00AA6875"/>
    <w:rsid w:val="00B70E47"/>
    <w:rsid w:val="00BB15A5"/>
    <w:rsid w:val="00BC3033"/>
    <w:rsid w:val="00BD3787"/>
    <w:rsid w:val="00C14A79"/>
    <w:rsid w:val="00C85B79"/>
    <w:rsid w:val="00DD4187"/>
    <w:rsid w:val="00E7308B"/>
    <w:rsid w:val="00FB08EE"/>
    <w:rsid w:val="00FB30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C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187"/>
    <w:pPr>
      <w:ind w:left="720"/>
      <w:contextualSpacing/>
    </w:pPr>
  </w:style>
  <w:style w:type="paragraph" w:styleId="FootnoteText">
    <w:name w:val="footnote text"/>
    <w:basedOn w:val="Normal"/>
    <w:link w:val="FootnoteTextChar"/>
    <w:uiPriority w:val="99"/>
    <w:semiHidden/>
    <w:unhideWhenUsed/>
    <w:rsid w:val="00A837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3750"/>
    <w:rPr>
      <w:sz w:val="20"/>
      <w:szCs w:val="20"/>
    </w:rPr>
  </w:style>
  <w:style w:type="character" w:styleId="FootnoteReference">
    <w:name w:val="footnote reference"/>
    <w:basedOn w:val="DefaultParagraphFont"/>
    <w:uiPriority w:val="99"/>
    <w:semiHidden/>
    <w:unhideWhenUsed/>
    <w:rsid w:val="00A83750"/>
    <w:rPr>
      <w:vertAlign w:val="superscript"/>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6BC7F-1A58-4538-B4DC-404F0D07C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2</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dc:creator>
  <cp:lastModifiedBy>Narek</cp:lastModifiedBy>
  <cp:revision>3</cp:revision>
  <dcterms:created xsi:type="dcterms:W3CDTF">2012-01-08T20:23:00Z</dcterms:created>
  <dcterms:modified xsi:type="dcterms:W3CDTF">2012-01-09T11:12:00Z</dcterms:modified>
</cp:coreProperties>
</file>