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239E" w14:textId="36240943" w:rsidR="00A77B57" w:rsidRDefault="00220E5F" w:rsidP="001575AA">
      <w:pPr>
        <w:ind w:hanging="180"/>
      </w:pPr>
      <w:r w:rsidRPr="006A37B7">
        <w:rPr>
          <w:noProof/>
        </w:rPr>
        <w:drawing>
          <wp:anchor distT="0" distB="0" distL="114300" distR="114300" simplePos="0" relativeHeight="251658244" behindDoc="0" locked="0" layoutInCell="1" allowOverlap="1" wp14:anchorId="035BA54B" wp14:editId="191EBA2F">
            <wp:simplePos x="0" y="0"/>
            <wp:positionH relativeFrom="column">
              <wp:posOffset>3696970</wp:posOffset>
            </wp:positionH>
            <wp:positionV relativeFrom="paragraph">
              <wp:posOffset>19050</wp:posOffset>
            </wp:positionV>
            <wp:extent cx="2476500" cy="564515"/>
            <wp:effectExtent l="0" t="0" r="0" b="6985"/>
            <wp:wrapNone/>
            <wp:docPr id="281614983"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4983" name="Picture 1" descr="A picture containing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6500" cy="5645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5" behindDoc="0" locked="0" layoutInCell="1" allowOverlap="1" wp14:anchorId="6634F3E7" wp14:editId="366D45E2">
                <wp:simplePos x="0" y="0"/>
                <wp:positionH relativeFrom="margin">
                  <wp:posOffset>3343275</wp:posOffset>
                </wp:positionH>
                <wp:positionV relativeFrom="paragraph">
                  <wp:posOffset>-266700</wp:posOffset>
                </wp:positionV>
                <wp:extent cx="2314575" cy="333375"/>
                <wp:effectExtent l="0" t="0" r="0" b="9525"/>
                <wp:wrapNone/>
                <wp:docPr id="423916874" name="Text Box 1"/>
                <wp:cNvGraphicFramePr/>
                <a:graphic xmlns:a="http://schemas.openxmlformats.org/drawingml/2006/main">
                  <a:graphicData uri="http://schemas.microsoft.com/office/word/2010/wordprocessingShape">
                    <wps:wsp>
                      <wps:cNvSpPr txBox="1"/>
                      <wps:spPr>
                        <a:xfrm>
                          <a:off x="0" y="0"/>
                          <a:ext cx="2314575" cy="333375"/>
                        </a:xfrm>
                        <a:prstGeom prst="rect">
                          <a:avLst/>
                        </a:prstGeom>
                        <a:noFill/>
                        <a:ln>
                          <a:noFill/>
                        </a:ln>
                      </wps:spPr>
                      <wps:txbx>
                        <w:txbxContent>
                          <w:p w14:paraId="082395F5" w14:textId="77777777" w:rsidR="00220E5F" w:rsidRPr="00C174D2" w:rsidRDefault="00220E5F" w:rsidP="00220E5F">
                            <w:pPr>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74D2">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Sierra-Sacramento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4F3E7" id="_x0000_t202" coordsize="21600,21600" o:spt="202" path="m,l,21600r21600,l21600,xe">
                <v:stroke joinstyle="miter"/>
                <v:path gradientshapeok="t" o:connecttype="rect"/>
              </v:shapetype>
              <v:shape id="Text Box 1" o:spid="_x0000_s1026" type="#_x0000_t202" style="position:absolute;margin-left:263.25pt;margin-top:-21pt;width:182.25pt;height:26.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fWDQIAACMEAAAOAAAAZHJzL2Uyb0RvYy54bWysU01v2zAMvQ/YfxB0X5yk6dYZcYqsRYYB&#10;RVsgHXpWZCk2IIsapcTOfv0o2flYt9OwHBSKpPnx3tP8tmsM2yv0NdiCT0ZjzpSVUNZ2W/DvL6sP&#10;N5z5IGwpDFhV8IPy/Hbx/t28dbmaQgWmVMioiPV56wpeheDyLPOyUo3wI3DKUlADNiLQFbdZiaKl&#10;6o3JpuPxx6wFLB2CVN6T974P8kWqr7WS4UlrrwIzBafZQjoxnZt4Zou5yLcoXFXLYQzxD1M0orbU&#10;9FTqXgTBdlj/UaqpJYIHHUYSmgy0rqVKO9A2k/GbbdaVcCrtQuB4d4LJ/7+y8nG/ds/IQvcFOiIw&#10;AtI6n3tyxn06jU38p0kZxQnCwwk21QUmyTm9msyuP11zJil2RT+yqUx2/tqhD18VNCwaBUeiJaEl&#10;9g8+9KnHlNjMwqo2JlFj7G8Oqhk92XnEaIVu0w1zb6A80DoIPdPeyVVNPR+ED88CiVragOQanujQ&#10;BtqCw2BxVgH+/Js/5hPiFOWsJakU3P/YCVScmW+WuPg8mc2ittKFkJjSBS8jm8uI3TV3QGqc0MNw&#10;MpkxP5ijqRGaV1L1MnalkLCSehc8HM270AuYXoVUy2VKIjU5ER7s2slYOoIWEX3pXgW6AfZAhD3C&#10;UVQif4N+n9vDvdwF0HWiJgLcozrgTkpM5A6vJkr98p6yzm978QsAAP//AwBQSwMEFAAGAAgAAAAh&#10;AGSnlgjeAAAACgEAAA8AAABkcnMvZG93bnJldi54bWxMj8FuwjAMhu+TeIfISLtBQkURlKYIMe26&#10;abBN2i00pq1onKoJtHv7eaftZsuffn9/vhtdK+7Yh8aThsVcgUAqvW2o0vB+ep6tQYRoyJrWE2r4&#10;xgC7YvKQm8z6gd7wfoyV4BAKmdFQx9hlUoayRmfC3HdIfLv43pnIa19J25uBw10rE6VW0pmG+ENt&#10;OjzUWF6PN6fh4+Xy9blUr9WTS7vBj0qS20itH6fjfgsi4hj/YPjVZ3Uo2Onsb2SDaDWkySplVMNs&#10;mXApJtabBQ9nRlUKssjl/wrFDwAAAP//AwBQSwECLQAUAAYACAAAACEAtoM4kv4AAADhAQAAEwAA&#10;AAAAAAAAAAAAAAAAAAAAW0NvbnRlbnRfVHlwZXNdLnhtbFBLAQItABQABgAIAAAAIQA4/SH/1gAA&#10;AJQBAAALAAAAAAAAAAAAAAAAAC8BAABfcmVscy8ucmVsc1BLAQItABQABgAIAAAAIQB8VVfWDQIA&#10;ACMEAAAOAAAAAAAAAAAAAAAAAC4CAABkcnMvZTJvRG9jLnhtbFBLAQItABQABgAIAAAAIQBkp5YI&#10;3gAAAAoBAAAPAAAAAAAAAAAAAAAAAGcEAABkcnMvZG93bnJldi54bWxQSwUGAAAAAAQABADzAAAA&#10;cgUAAAAA&#10;" filled="f" stroked="f">
                <v:textbox>
                  <w:txbxContent>
                    <w:p w14:paraId="082395F5" w14:textId="77777777" w:rsidR="00220E5F" w:rsidRPr="00C174D2" w:rsidRDefault="00220E5F" w:rsidP="00220E5F">
                      <w:pPr>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74D2">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Sierra-Sacramento</w:t>
                      </w:r>
                    </w:p>
                  </w:txbxContent>
                </v:textbox>
                <w10:wrap anchorx="margin"/>
              </v:shape>
            </w:pict>
          </mc:Fallback>
        </mc:AlternateContent>
      </w:r>
    </w:p>
    <w:p w14:paraId="13083566" w14:textId="47326B3D" w:rsidR="00A77B57" w:rsidRDefault="00A77B57" w:rsidP="001575AA">
      <w:pPr>
        <w:ind w:hanging="180"/>
        <w:jc w:val="center"/>
        <w:rPr>
          <w:color w:val="4C94D8" w:themeColor="text2" w:themeTint="80"/>
          <w:sz w:val="40"/>
          <w:szCs w:val="40"/>
        </w:rPr>
      </w:pPr>
    </w:p>
    <w:p w14:paraId="3CF54B18" w14:textId="77777777" w:rsidR="00A77B57" w:rsidRDefault="00A77B57" w:rsidP="001575AA">
      <w:pPr>
        <w:ind w:hanging="180"/>
        <w:jc w:val="center"/>
        <w:rPr>
          <w:color w:val="4C94D8" w:themeColor="text2" w:themeTint="80"/>
          <w:sz w:val="40"/>
          <w:szCs w:val="40"/>
        </w:rPr>
      </w:pPr>
    </w:p>
    <w:p w14:paraId="294EA4AC" w14:textId="3FC8D0E5" w:rsidR="00A77B57" w:rsidRPr="006A37B7" w:rsidRDefault="00A77B57" w:rsidP="001575AA">
      <w:pPr>
        <w:ind w:hanging="180"/>
        <w:jc w:val="center"/>
        <w:rPr>
          <w:color w:val="4C94D8" w:themeColor="text2" w:themeTint="80"/>
          <w:sz w:val="40"/>
          <w:szCs w:val="40"/>
        </w:rPr>
      </w:pPr>
      <w:r>
        <w:rPr>
          <w:noProof/>
        </w:rPr>
        <mc:AlternateContent>
          <mc:Choice Requires="wps">
            <w:drawing>
              <wp:anchor distT="45720" distB="45720" distL="114300" distR="114300" simplePos="0" relativeHeight="251658242" behindDoc="0" locked="0" layoutInCell="1" allowOverlap="1" wp14:anchorId="50094FDA" wp14:editId="104946E0">
                <wp:simplePos x="0" y="0"/>
                <wp:positionH relativeFrom="column">
                  <wp:posOffset>4226249</wp:posOffset>
                </wp:positionH>
                <wp:positionV relativeFrom="paragraph">
                  <wp:posOffset>709499</wp:posOffset>
                </wp:positionV>
                <wp:extent cx="2360930" cy="24765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rgbClr val="FFFFFF"/>
                        </a:solidFill>
                        <a:ln w="9525">
                          <a:noFill/>
                          <a:miter lim="800000"/>
                          <a:headEnd/>
                          <a:tailEnd/>
                        </a:ln>
                      </wps:spPr>
                      <wps:txbx>
                        <w:txbxContent>
                          <w:p w14:paraId="6562547A" w14:textId="354C8FBE" w:rsidR="00A77B57" w:rsidRDefault="00A77B57" w:rsidP="00A77B57">
                            <w:r>
                              <w:t xml:space="preserve">Version – </w:t>
                            </w:r>
                            <w:r w:rsidR="009D7467">
                              <w:rPr>
                                <w:i/>
                                <w:iCs/>
                              </w:rPr>
                              <w:t>February 9, 2026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0094FDA" id="Text Box 2" o:spid="_x0000_s1027" type="#_x0000_t202" style="position:absolute;left:0;text-align:left;margin-left:332.8pt;margin-top:55.85pt;width:185.9pt;height:19.5pt;z-index:25165824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pmEAIAAP0DAAAOAAAAZHJzL2Uyb0RvYy54bWysU21v2yAQ/j5p/wHxfbHjJmljxam6dJkm&#10;dS9Stx+AAcdomGNAYne/fgd206j7No0P6I47Hu6ee9jcDp0mJ+m8AlPR+SynRBoOQplDRX9837+7&#10;ocQHZgTTYGRFn6Snt9u3bza9LWUBLWghHUEQ48veVrQNwZZZ5nkrO+ZnYKXBYAOuYwFdd8iEYz2i&#10;dzor8nyV9eCEdcCl93h6PwbpNuE3jeTha9N4GYiuKNYW0u7SXsc9225YeXDMtopPZbB/qKJjyuCj&#10;Z6h7Fhg5OvUXVKe4Aw9NmHHoMmgaxWXqAbuZ56+6eWyZlakXJMfbM03+/8HyL6dH+82RMLyHAQeY&#10;mvD2AfhPTwzsWmYO8s456FvJBD48j5RlvfXldDVS7UsfQer+MwgcMjsGSEBD47rICvZJEB0H8HQm&#10;XQ6BcDwsrlb5+gpDHGPF4nq1TFPJWPl82zofPkroSDQq6nCoCZ2dHnyI1bDyOSU+5kErsVdaJ8cd&#10;6p125MRQAPu0UgOv0rQhfUXXy2KZkA3E+0kbnQooUK26it7kcY2SiWx8MCKlBKb0aGMl2kz0REZG&#10;bsJQD0SJibvIVg3iCflyMOoR/w8aLbjflPSoxYr6X0fmJCX6k0HO1/PFIoo3OYvldYGOu4zUlxFm&#10;OEJVNFAymruQBB/pMHCHs2lUou2lkqlk1Fhic/oPUcSXfsp6+bXbPwAAAP//AwBQSwMEFAAGAAgA&#10;AAAhAMrB9bLgAAAADAEAAA8AAABkcnMvZG93bnJldi54bWxMj8tqwzAQRfeF/oOYQHeN5LSxi2M5&#10;lIJpwask/QDZGj+wNTKW4rh/X2XV7ma4hztnsuNqRrbg7HpLEqKtAIZUW91TK+H7Ujy/AXNekVaj&#10;JZTwgw6O+eNDplJtb3TC5exbFkrIpUpC5/2Ucu7qDo1yWzshhayxs1E+rHPL9axuodyMfCdEzI3q&#10;KVzo1IQfHdbD+WokfJV10exK0yx+iMxQnqrPokmkfNqs7wdgHlf/B8NdP6hDHpwqeyXt2Cghjvdx&#10;QEMQRQmwOyFekldgVZj2IgGeZ/z/E/kvAAAA//8DAFBLAQItABQABgAIAAAAIQC2gziS/gAAAOEB&#10;AAATAAAAAAAAAAAAAAAAAAAAAABbQ29udGVudF9UeXBlc10ueG1sUEsBAi0AFAAGAAgAAAAhADj9&#10;If/WAAAAlAEAAAsAAAAAAAAAAAAAAAAALwEAAF9yZWxzLy5yZWxzUEsBAi0AFAAGAAgAAAAhAKNS&#10;qmYQAgAA/QMAAA4AAAAAAAAAAAAAAAAALgIAAGRycy9lMm9Eb2MueG1sUEsBAi0AFAAGAAgAAAAh&#10;AMrB9bLgAAAADAEAAA8AAAAAAAAAAAAAAAAAagQAAGRycy9kb3ducmV2LnhtbFBLBQYAAAAABAAE&#10;APMAAAB3BQAAAAA=&#10;" stroked="f">
                <v:textbox>
                  <w:txbxContent>
                    <w:p w14:paraId="6562547A" w14:textId="354C8FBE" w:rsidR="00A77B57" w:rsidRDefault="00A77B57" w:rsidP="00A77B57">
                      <w:r>
                        <w:t xml:space="preserve">Version – </w:t>
                      </w:r>
                      <w:r w:rsidR="009D7467">
                        <w:rPr>
                          <w:i/>
                          <w:iCs/>
                        </w:rPr>
                        <w:t>February 9, 2026</w:t>
                      </w:r>
                    </w:p>
                  </w:txbxContent>
                </v:textbox>
              </v:shape>
            </w:pict>
          </mc:Fallback>
        </mc:AlternateContent>
      </w:r>
      <w:r>
        <w:rPr>
          <w:color w:val="4C94D8" w:themeColor="text2" w:themeTint="80"/>
          <w:sz w:val="40"/>
          <w:szCs w:val="40"/>
        </w:rPr>
        <w:br/>
        <w:t xml:space="preserve">UAS </w:t>
      </w:r>
      <w:r w:rsidR="05F070ED">
        <w:rPr>
          <w:color w:val="4C94D8" w:themeColor="text2" w:themeTint="80"/>
          <w:sz w:val="40"/>
          <w:szCs w:val="40"/>
        </w:rPr>
        <w:t xml:space="preserve">Mutual Aid </w:t>
      </w:r>
      <w:r w:rsidR="6A6CEA7A">
        <w:rPr>
          <w:color w:val="4C94D8" w:themeColor="text2" w:themeTint="80"/>
          <w:sz w:val="40"/>
          <w:szCs w:val="40"/>
        </w:rPr>
        <w:t xml:space="preserve">Request </w:t>
      </w:r>
      <w:r>
        <w:rPr>
          <w:color w:val="4C94D8" w:themeColor="text2" w:themeTint="80"/>
          <w:sz w:val="40"/>
          <w:szCs w:val="40"/>
        </w:rPr>
        <w:t>Guidelines</w:t>
      </w:r>
    </w:p>
    <w:p w14:paraId="491022DD" w14:textId="77777777" w:rsidR="00A77B57" w:rsidRDefault="00A77B57" w:rsidP="001575AA">
      <w:pPr>
        <w:ind w:hanging="180"/>
      </w:pPr>
    </w:p>
    <w:p w14:paraId="0B1663F6" w14:textId="77777777" w:rsidR="00A77B57" w:rsidRDefault="00A77B57" w:rsidP="001575AA">
      <w:pPr>
        <w:ind w:hanging="180"/>
        <w:rPr>
          <w:sz w:val="24"/>
          <w:szCs w:val="24"/>
        </w:rPr>
      </w:pPr>
    </w:p>
    <w:p w14:paraId="75058884" w14:textId="77777777" w:rsidR="00A77B57" w:rsidRDefault="00A77B57" w:rsidP="001575AA">
      <w:pPr>
        <w:ind w:hanging="180"/>
        <w:rPr>
          <w:sz w:val="24"/>
          <w:szCs w:val="24"/>
        </w:rPr>
      </w:pPr>
    </w:p>
    <w:p w14:paraId="705319F9" w14:textId="77777777" w:rsidR="00A77B57" w:rsidRDefault="00A77B57" w:rsidP="001575AA">
      <w:pPr>
        <w:ind w:hanging="180"/>
        <w:rPr>
          <w:sz w:val="24"/>
          <w:szCs w:val="24"/>
        </w:rPr>
      </w:pPr>
    </w:p>
    <w:p w14:paraId="3F18668F" w14:textId="77777777" w:rsidR="00A77B57" w:rsidRDefault="00A77B57" w:rsidP="001575AA">
      <w:pPr>
        <w:ind w:hanging="180"/>
        <w:rPr>
          <w:sz w:val="24"/>
          <w:szCs w:val="24"/>
        </w:rPr>
      </w:pPr>
    </w:p>
    <w:p w14:paraId="26235497" w14:textId="77777777" w:rsidR="00A77B57" w:rsidRDefault="00A77B57" w:rsidP="001575AA">
      <w:pPr>
        <w:ind w:hanging="180"/>
        <w:rPr>
          <w:sz w:val="24"/>
          <w:szCs w:val="24"/>
        </w:rPr>
      </w:pPr>
    </w:p>
    <w:p w14:paraId="3470FA20" w14:textId="77777777" w:rsidR="00A77B57" w:rsidRDefault="00A77B57" w:rsidP="001575AA">
      <w:pPr>
        <w:ind w:hanging="180"/>
        <w:rPr>
          <w:sz w:val="24"/>
          <w:szCs w:val="24"/>
        </w:rPr>
      </w:pPr>
    </w:p>
    <w:p w14:paraId="6D386C39" w14:textId="77777777" w:rsidR="00A77B57" w:rsidRPr="000F7FAA" w:rsidRDefault="00A77B57" w:rsidP="001575AA">
      <w:pPr>
        <w:ind w:hanging="180"/>
        <w:rPr>
          <w:color w:val="0070C0"/>
          <w:sz w:val="24"/>
          <w:szCs w:val="24"/>
        </w:rPr>
      </w:pPr>
      <w:r>
        <w:rPr>
          <w:noProof/>
          <w:sz w:val="24"/>
          <w:szCs w:val="24"/>
        </w:rPr>
        <mc:AlternateContent>
          <mc:Choice Requires="wps">
            <w:drawing>
              <wp:anchor distT="0" distB="0" distL="114300" distR="114300" simplePos="0" relativeHeight="251658243" behindDoc="0" locked="0" layoutInCell="1" allowOverlap="1" wp14:anchorId="6630A955" wp14:editId="73DD174A">
                <wp:simplePos x="0" y="0"/>
                <wp:positionH relativeFrom="column">
                  <wp:posOffset>-51758</wp:posOffset>
                </wp:positionH>
                <wp:positionV relativeFrom="paragraph">
                  <wp:posOffset>310647</wp:posOffset>
                </wp:positionV>
                <wp:extent cx="0" cy="2613804"/>
                <wp:effectExtent l="0" t="0" r="38100" b="34290"/>
                <wp:wrapNone/>
                <wp:docPr id="714262410" name="Straight Connector 1"/>
                <wp:cNvGraphicFramePr/>
                <a:graphic xmlns:a="http://schemas.openxmlformats.org/drawingml/2006/main">
                  <a:graphicData uri="http://schemas.microsoft.com/office/word/2010/wordprocessingShape">
                    <wps:wsp>
                      <wps:cNvCnPr/>
                      <wps:spPr>
                        <a:xfrm>
                          <a:off x="0" y="0"/>
                          <a:ext cx="0" cy="26138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3862D0B">
              <v:line id="Straight Connector 1"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4.1pt,24.45pt" to="-4.1pt,230.25pt" w14:anchorId="71FBA8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huQmQEAAJQDAAAOAAAAZHJzL2Uyb0RvYy54bWysU01v2zAMvQ/ofxB0b2ynQ1EYcXpo0V6K&#10;tdjHD1BlKhYgiQKlxs6/ryQnztANGDbsQksUH8n3SG9uJ2vYHihodB1vVjVn4CT22u06/uP7w+UN&#10;ZyEK1wuDDjp+gMBvtxefNqNvYY0Dmh6IpSQutKPv+BCjb6sqyAGsCCv04NKjQrIipivtqp7EmLJb&#10;U63r+roakXpPKCGE5L2fH/m25FcKZHxWKkBkpuOpt1gsFfuabbXdiHZHwg9aHtsQ/9CFFdqlokuq&#10;exEFeyP9SyqrJWFAFVcSbYVKaQmFQ2LT1B/YfBuEh8IliRP8IlP4f2nll/2de6Ekw+hDG/wLZRaT&#10;Ipu/qT82FbEOi1gwRSZnp0ze9XVzdVN/zkJWZ6CnEB8BLcuHjhvtMg/Riv1TiHPoKSThzqXLKR4M&#10;5GDjvoJiuk/FmoIuWwF3hthepHkKKcHF5li6RGeY0sYswPrPwGN8hkLZmL8BL4hSGV1cwFY7pN9V&#10;j9OpZTXHnxSYeWcJXrE/lKEUadLoi7jHNc279fO9wM8/0/YdAAD//wMAUEsDBBQABgAIAAAAIQBx&#10;ZP753gAAAAgBAAAPAAAAZHJzL2Rvd25yZXYueG1sTI9BS8NAEIXvgv9hGcFbuzFoiTGbUgpiLUix&#10;CvW4zY5JNDsbdrdN+u+detHjx3u8+aaYj7YTR/ShdaTgZpqAQKqcaalW8P72OMlAhKjJ6M4RKjhh&#10;gHl5eVHo3LiBXvG4jbXgEQq5VtDE2OdShqpBq8PU9UicfTpvdWT0tTReDzxuO5kmyUxa3RJfaHSP&#10;ywar7+3BKnjxq9VysT590ebDDrt0vds8j09KXV+NiwcQEcf4V4azPqtDyU57dyATRKdgkqXcVHCb&#10;3YPg/Jf3zLPkDmRZyP8PlD8AAAD//wMAUEsBAi0AFAAGAAgAAAAhALaDOJL+AAAA4QEAABMAAAAA&#10;AAAAAAAAAAAAAAAAAFtDb250ZW50X1R5cGVzXS54bWxQSwECLQAUAAYACAAAACEAOP0h/9YAAACU&#10;AQAACwAAAAAAAAAAAAAAAAAvAQAAX3JlbHMvLnJlbHNQSwECLQAUAAYACAAAACEAb2obkJkBAACU&#10;AwAADgAAAAAAAAAAAAAAAAAuAgAAZHJzL2Uyb0RvYy54bWxQSwECLQAUAAYACAAAACEAcWT++d4A&#10;AAAIAQAADwAAAAAAAAAAAAAAAADzAwAAZHJzL2Rvd25yZXYueG1sUEsFBgAAAAAEAAQA8wAAAP4E&#10;AAAAAA==&#10;">
                <v:stroke joinstyle="miter"/>
              </v:line>
            </w:pict>
          </mc:Fallback>
        </mc:AlternateContent>
      </w:r>
    </w:p>
    <w:p w14:paraId="289CB54E" w14:textId="77777777" w:rsidR="00A77B57" w:rsidRPr="000F7FAA" w:rsidRDefault="00A77B57" w:rsidP="00FD7CE6">
      <w:pPr>
        <w:ind w:left="180" w:hanging="90"/>
        <w:rPr>
          <w:color w:val="0070C0"/>
          <w:sz w:val="26"/>
          <w:szCs w:val="26"/>
        </w:rPr>
      </w:pPr>
      <w:r w:rsidRPr="000F7FAA">
        <w:rPr>
          <w:color w:val="0070C0"/>
          <w:sz w:val="26"/>
          <w:szCs w:val="26"/>
        </w:rPr>
        <w:t>Contents</w:t>
      </w:r>
    </w:p>
    <w:p w14:paraId="2CA10C0D" w14:textId="6B35C106" w:rsidR="008760B6" w:rsidRPr="008760B6" w:rsidRDefault="00887008" w:rsidP="6E579B3A">
      <w:pPr>
        <w:spacing w:line="240" w:lineRule="auto"/>
        <w:rPr>
          <w:color w:val="0070C0"/>
        </w:rPr>
      </w:pPr>
      <w:r w:rsidRPr="06066F2B">
        <w:rPr>
          <w:color w:val="0070C0"/>
        </w:rPr>
        <w:t>Introduction</w:t>
      </w:r>
      <w:r>
        <w:br/>
      </w:r>
      <w:r>
        <w:br/>
      </w:r>
      <w:r w:rsidR="00A77B57" w:rsidRPr="06066F2B">
        <w:rPr>
          <w:color w:val="0070C0"/>
        </w:rPr>
        <w:t xml:space="preserve">Guideline – </w:t>
      </w:r>
      <w:r w:rsidR="00B21660" w:rsidRPr="06066F2B">
        <w:rPr>
          <w:b/>
          <w:bCs/>
          <w:color w:val="0070C0"/>
        </w:rPr>
        <w:t>Interagency UAS Utilization</w:t>
      </w:r>
      <w:r w:rsidR="003D35EC">
        <w:br/>
      </w:r>
      <w:r>
        <w:br/>
      </w:r>
      <w:r w:rsidR="003D35EC">
        <w:tab/>
      </w:r>
      <w:r w:rsidR="008760B6" w:rsidRPr="008760B6">
        <w:rPr>
          <w:color w:val="0070C0"/>
        </w:rPr>
        <w:t>Section 1 – Notification and Activation Process</w:t>
      </w:r>
    </w:p>
    <w:p w14:paraId="3958092B" w14:textId="218CA6C6" w:rsidR="008760B6" w:rsidRPr="008760B6" w:rsidRDefault="008760B6" w:rsidP="003D35EC">
      <w:pPr>
        <w:spacing w:line="240" w:lineRule="auto"/>
        <w:ind w:left="180" w:firstLine="540"/>
        <w:rPr>
          <w:color w:val="0070C0"/>
        </w:rPr>
      </w:pPr>
      <w:r w:rsidRPr="008760B6">
        <w:rPr>
          <w:color w:val="0070C0"/>
        </w:rPr>
        <w:t>Section 2 – Agency Expectations (Requesting Agency)</w:t>
      </w:r>
    </w:p>
    <w:p w14:paraId="0164842D" w14:textId="7DE2E67B" w:rsidR="008760B6" w:rsidRPr="008760B6" w:rsidRDefault="008760B6" w:rsidP="003D35EC">
      <w:pPr>
        <w:spacing w:line="240" w:lineRule="auto"/>
        <w:ind w:left="180" w:firstLine="540"/>
        <w:rPr>
          <w:color w:val="0070C0"/>
        </w:rPr>
      </w:pPr>
      <w:r w:rsidRPr="008760B6">
        <w:rPr>
          <w:color w:val="0070C0"/>
        </w:rPr>
        <w:t>Section 3 – Agency Expectations (Sending Agency)</w:t>
      </w:r>
    </w:p>
    <w:p w14:paraId="082F65C1" w14:textId="32868BBE" w:rsidR="008760B6" w:rsidRPr="008760B6" w:rsidRDefault="008760B6" w:rsidP="003D35EC">
      <w:pPr>
        <w:spacing w:line="240" w:lineRule="auto"/>
        <w:ind w:left="180" w:firstLine="540"/>
        <w:rPr>
          <w:color w:val="0070C0"/>
        </w:rPr>
      </w:pPr>
      <w:r w:rsidRPr="008760B6">
        <w:rPr>
          <w:color w:val="0070C0"/>
        </w:rPr>
        <w:t>Section 4 – Universal UAS Pilot Classification System</w:t>
      </w:r>
    </w:p>
    <w:p w14:paraId="1D5F4175" w14:textId="43176789" w:rsidR="008760B6" w:rsidRPr="008760B6" w:rsidRDefault="008760B6" w:rsidP="003D35EC">
      <w:pPr>
        <w:spacing w:line="240" w:lineRule="auto"/>
        <w:ind w:left="180" w:firstLine="540"/>
        <w:rPr>
          <w:color w:val="0070C0"/>
        </w:rPr>
      </w:pPr>
      <w:r w:rsidRPr="008760B6">
        <w:rPr>
          <w:color w:val="0070C0"/>
        </w:rPr>
        <w:t>Section 5 – UAS Flying Environment Classification</w:t>
      </w:r>
    </w:p>
    <w:p w14:paraId="6A5EE826" w14:textId="21162686" w:rsidR="008760B6" w:rsidRPr="008760B6" w:rsidRDefault="008760B6" w:rsidP="003D35EC">
      <w:pPr>
        <w:spacing w:line="240" w:lineRule="auto"/>
        <w:ind w:left="180" w:firstLine="540"/>
        <w:rPr>
          <w:color w:val="0070C0"/>
        </w:rPr>
      </w:pPr>
      <w:r w:rsidRPr="008760B6">
        <w:rPr>
          <w:color w:val="0070C0"/>
        </w:rPr>
        <w:t xml:space="preserve">Section 6 – </w:t>
      </w:r>
      <w:r w:rsidR="0075025C">
        <w:rPr>
          <w:color w:val="0070C0"/>
        </w:rPr>
        <w:t xml:space="preserve">Standard </w:t>
      </w:r>
      <w:r w:rsidRPr="008760B6">
        <w:rPr>
          <w:color w:val="0070C0"/>
        </w:rPr>
        <w:t>Mission</w:t>
      </w:r>
      <w:r w:rsidR="005A2D8F">
        <w:rPr>
          <w:color w:val="0070C0"/>
        </w:rPr>
        <w:t xml:space="preserve"> Types</w:t>
      </w:r>
    </w:p>
    <w:p w14:paraId="1EE428B6" w14:textId="48513838" w:rsidR="00A77B57" w:rsidRPr="000F7FAA" w:rsidRDefault="00887008" w:rsidP="00D5067F">
      <w:pPr>
        <w:ind w:left="180"/>
        <w:rPr>
          <w:color w:val="0070C0"/>
        </w:rPr>
      </w:pPr>
      <w:r>
        <w:br/>
      </w:r>
      <w:r w:rsidR="00A77B57" w:rsidRPr="06066F2B">
        <w:rPr>
          <w:color w:val="0070C0"/>
        </w:rPr>
        <w:t xml:space="preserve">          </w:t>
      </w:r>
    </w:p>
    <w:p w14:paraId="31FA8A83" w14:textId="77777777" w:rsidR="00A77B57" w:rsidRDefault="00A77B57" w:rsidP="001575AA">
      <w:pPr>
        <w:ind w:hanging="180"/>
      </w:pPr>
    </w:p>
    <w:p w14:paraId="73A0867F" w14:textId="77777777" w:rsidR="00A77B57" w:rsidRDefault="00A77B57" w:rsidP="001575AA">
      <w:pPr>
        <w:ind w:hanging="180"/>
      </w:pPr>
    </w:p>
    <w:p w14:paraId="42F9529E" w14:textId="77777777" w:rsidR="00FD7CE6" w:rsidRDefault="00FD7CE6" w:rsidP="00FD7CE6">
      <w:pPr>
        <w:tabs>
          <w:tab w:val="left" w:pos="1620"/>
        </w:tabs>
        <w:ind w:hanging="180"/>
      </w:pPr>
    </w:p>
    <w:p w14:paraId="2538089B" w14:textId="0131ECE4" w:rsidR="00302947" w:rsidRPr="00302947" w:rsidRDefault="00A77B57" w:rsidP="00302947">
      <w:pPr>
        <w:ind w:hanging="180"/>
      </w:pPr>
      <w:r>
        <w:rPr>
          <w:noProof/>
        </w:rPr>
        <w:lastRenderedPageBreak/>
        <mc:AlternateContent>
          <mc:Choice Requires="wpg">
            <w:drawing>
              <wp:anchor distT="0" distB="0" distL="114300" distR="114300" simplePos="0" relativeHeight="251658240" behindDoc="0" locked="0" layoutInCell="1" allowOverlap="1" wp14:anchorId="03D363ED" wp14:editId="5FAD4041">
                <wp:simplePos x="0" y="0"/>
                <wp:positionH relativeFrom="column">
                  <wp:posOffset>-152400</wp:posOffset>
                </wp:positionH>
                <wp:positionV relativeFrom="paragraph">
                  <wp:posOffset>-506587</wp:posOffset>
                </wp:positionV>
                <wp:extent cx="6324600" cy="361950"/>
                <wp:effectExtent l="0" t="0" r="19050" b="19050"/>
                <wp:wrapNone/>
                <wp:docPr id="485451427" name="Group 2"/>
                <wp:cNvGraphicFramePr/>
                <a:graphic xmlns:a="http://schemas.openxmlformats.org/drawingml/2006/main">
                  <a:graphicData uri="http://schemas.microsoft.com/office/word/2010/wordprocessingGroup">
                    <wpg:wgp>
                      <wpg:cNvGrpSpPr/>
                      <wpg:grpSpPr>
                        <a:xfrm>
                          <a:off x="0" y="0"/>
                          <a:ext cx="6324600" cy="361950"/>
                          <a:chOff x="0" y="0"/>
                          <a:chExt cx="6324600" cy="361950"/>
                        </a:xfrm>
                      </wpg:grpSpPr>
                      <wps:wsp>
                        <wps:cNvPr id="1787216745" name="Rectangle 3"/>
                        <wps:cNvSpPr/>
                        <wps:spPr>
                          <a:xfrm>
                            <a:off x="0" y="57150"/>
                            <a:ext cx="6324600" cy="304800"/>
                          </a:xfrm>
                          <a:prstGeom prst="rect">
                            <a:avLst/>
                          </a:prstGeom>
                          <a:gradFill>
                            <a:gsLst>
                              <a:gs pos="100000">
                                <a:sysClr val="windowText" lastClr="000000"/>
                              </a:gs>
                              <a:gs pos="0">
                                <a:srgbClr val="243FFF"/>
                              </a:gs>
                            </a:gsLst>
                            <a:lin ang="2700000" scaled="1"/>
                          </a:gradFill>
                          <a:ln w="12700" cap="flat" cmpd="sng" algn="ctr">
                            <a:solidFill>
                              <a:srgbClr val="814DFF">
                                <a:shade val="15000"/>
                              </a:srgbClr>
                            </a:solidFill>
                            <a:prstDash val="solid"/>
                            <a:miter lim="800000"/>
                          </a:ln>
                          <a:effectLst/>
                        </wps:spPr>
                        <wps:bodyPr rtlCol="0" anchor="ctr"/>
                      </wps:wsp>
                      <wps:wsp>
                        <wps:cNvPr id="1784924543" name="Text Box 1"/>
                        <wps:cNvSpPr txBox="1"/>
                        <wps:spPr>
                          <a:xfrm>
                            <a:off x="57150" y="0"/>
                            <a:ext cx="3371850" cy="333375"/>
                          </a:xfrm>
                          <a:prstGeom prst="rect">
                            <a:avLst/>
                          </a:prstGeom>
                          <a:noFill/>
                          <a:ln>
                            <a:noFill/>
                          </a:ln>
                        </wps:spPr>
                        <wps:txbx>
                          <w:txbxContent>
                            <w:p w14:paraId="084FC063" w14:textId="77777777" w:rsidR="00A77B57" w:rsidRPr="00977172" w:rsidRDefault="00A77B57" w:rsidP="00A77B57">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PURPOSE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94574D" wp14:editId="33E60DCC">
                                    <wp:extent cx="3188970" cy="157480"/>
                                    <wp:effectExtent l="0" t="0" r="0" b="0"/>
                                    <wp:docPr id="1871033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D363ED" id="Group 2" o:spid="_x0000_s1028" style="position:absolute;margin-left:-12pt;margin-top:-39.9pt;width:498pt;height:28.5pt;z-index:251658240;mso-height-relative:margin" coordsize="632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LZCewMAAEYIAAAOAAAAZHJzL2Uyb0RvYy54bWy8Vdtu4zYQfS/QfyD03siy5UuEOIs0qYMC&#10;wW7QZLHPNEVdAIpkSTpS+vV7SF2sJrtFsQXqB5nkDIczZ87MXH3oGkFeuLG1kvsouVhEhEum8lqW&#10;++jz8+GXXUSsozKnQkm+j165jT5c//zTVaszvlSVEjk3BEakzVq9jyrndBbHllW8ofZCaS4hLJRp&#10;qMPWlHFuaAvrjYiXi8UmbpXJtVGMW4vTu14YXQf7RcGZ+1QUljsi9hF8c+Frwvfov/H1Fc1KQ3VV&#10;s8EN+gNeNLSWeHQydUcdJSdTvzPV1Mwoqwp3wVQTq6KoGQ8xIJpk8Saae6NOOsRSZm2pJ5gA7Ruc&#10;ftgs+/hyb/STfjRAotUlsAg7H0tXmMb/w0vSBcheJ8h45wjD4Wa1TDcLIMsgW22Sy/WAKasA/Ltr&#10;rPrtny/G47Px35xpNehhzwjY/4bAU0U1D8DaDAg8GlLnYO92t10mm226joikDdj6B/hDZSk4WXmm&#10;eC+gPqFlMwvgvgvVepuMaHwbrkW6A3QwPEVNM22su+eqIX6xjww8CMSiLw/W9aqjysC3/FALEdYW&#10;Kv2CaAWIkoX/hev21d4KQ14o6gDlk6v2GT5FRFDrIEBee93+hdLOzQwWTHmcTCzT1eFwGFz32oig&#10;HJ8XtSRAbR8tt71RYhkV3CM83jB08lpI0kLidcEiih5QCArPWKNxw8oyIlSUaC7MmT4UJerptp17&#10;tUvSO3jlfbcVzXkfLpIwoTyoB3/t3I7H9I7aqr8SRN5XmjW1Q4MSdbOPkKyzJSG9lIcWM2TG06Mn&#10;hF8dVf4KYhknblXffKhklQLUPhCP80Dqnlf/B7vTy2W6Tlcjuz0DyK+qIyEtM3IT1+F4SNc5qrE0&#10;p47QE5y87wqr1TbZgft9V1hhux4yP/aUkcP/kuZSeZKHhPTATwcgnj8JYJ7Bd92xCzW99O/O06FQ&#10;VHDManaokfMH8P+RGvR8HGKOuU/4FEKBkmpYRQRZ++tb514fjQjSiLSYIaDrnydqOMrqd4n6u0zS&#10;FGZd2KTr7RIbM5cc5xJ5agJTkuDdSJoZfwqjmi8Ydzf+VZga+YRi6Ze3rp9sGJeM39wEJYwZTd2D&#10;fNLMJ9ST1mP/3H2hRg/oOxDhoxqbIs3e9Jpe19+U6ubkVFGHRnRGdc7l0LcxrEKJDYPVT8P5Puif&#10;x//1VwAAAP//AwBQSwMEFAAGAAgAAAAhAEnqh8/hAAAACwEAAA8AAABkcnMvZG93bnJldi54bWxM&#10;j81uwjAQhO+V+g7WVuoNnKQ/QIiDEGp7QpUKlSpuJl6SiHgdxSYJb9/l1N52d0az82Wr0Taix87X&#10;jhTE0wgEUuFMTaWC7/37ZA7CB01GN45QwRU9rPL7u0ynxg30hf0ulIJDyKdaQRVCm0rpiwqt9lPX&#10;IrF2cp3VgdeulKbTA4fbRiZR9Cqtrok/VLrFTYXFeXexCj4GPayf4rd+ez5trof9y+fPNkalHh/G&#10;9RJEwDH8meFWn6tDzp2O7kLGi0bBJHlmlsDDbMEM7FjMEr4cb1IyB5ln8j9D/gsAAP//AwBQSwEC&#10;LQAUAAYACAAAACEAtoM4kv4AAADhAQAAEwAAAAAAAAAAAAAAAAAAAAAAW0NvbnRlbnRfVHlwZXNd&#10;LnhtbFBLAQItABQABgAIAAAAIQA4/SH/1gAAAJQBAAALAAAAAAAAAAAAAAAAAC8BAABfcmVscy8u&#10;cmVsc1BLAQItABQABgAIAAAAIQCp6LZCewMAAEYIAAAOAAAAAAAAAAAAAAAAAC4CAABkcnMvZTJv&#10;RG9jLnhtbFBLAQItABQABgAIAAAAIQBJ6ofP4QAAAAsBAAAPAAAAAAAAAAAAAAAAANUFAABkcnMv&#10;ZG93bnJldi54bWxQSwUGAAAAAAQABADzAAAA4wYAAAAA&#10;">
                <v:rect id="Rectangle 3" o:spid="_x0000_s1029" style="position:absolute;top:571;width:632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TWyAAAAOMAAAAPAAAAZHJzL2Rvd25yZXYueG1sRE9fa8Iw&#10;EH8f7DuEE/YyZqqolc4osikO5gR1H+BozqazuXRN1O7bG2Hg4/3+32TW2kqcqfGlYwW9bgKCOHe6&#10;5ELB9375MgbhA7LGyjEp+CMPs+njwwQz7S68pfMuFCKGsM9QgQmhzqT0uSGLvutq4sgdXGMxxLMp&#10;pG7wEsNtJftJMpIWS44NBmt6M5QfdyeroJKbBQ2tc1/vi9Xnz6Zon9e/RqmnTjt/BRGoDXfxv/tD&#10;x/npOO33RulgCLefIgByegUAAP//AwBQSwECLQAUAAYACAAAACEA2+H2y+4AAACFAQAAEwAAAAAA&#10;AAAAAAAAAAAAAAAAW0NvbnRlbnRfVHlwZXNdLnhtbFBLAQItABQABgAIAAAAIQBa9CxbvwAAABUB&#10;AAALAAAAAAAAAAAAAAAAAB8BAABfcmVscy8ucmVsc1BLAQItABQABgAIAAAAIQBfC4TWyAAAAOMA&#10;AAAPAAAAAAAAAAAAAAAAAAcCAABkcnMvZG93bnJldi54bWxQSwUGAAAAAAMAAwC3AAAA/AIAAAAA&#10;" fillcolor="#243fff" strokecolor="#331b6c" strokeweight="1pt">
                  <v:fill color2="windowText" angle="45" focus="100%" type="gradient"/>
                </v:rect>
                <v:shape id="_x0000_s1030" type="#_x0000_t202" style="position:absolute;left:571;width:3371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wbxwAAAOMAAAAPAAAAZHJzL2Rvd25yZXYueG1sRE9La8JA&#10;EL4X/A/LCL3prja+oquIpdBTS32BtyE7JsHsbMhuTfrvuwWhx/nes9p0thJ3anzpWMNoqEAQZ86U&#10;nGs4Ht4GcxA+IBusHJOGH/KwWfeeVpga1/IX3fchFzGEfYoaihDqVEqfFWTRD11NHLmrayyGeDa5&#10;NA22MdxWcqzUVFosOTYUWNOuoOy2/7YaTh/XyzlRn/mrndSt65Rku5BaP/e77RJEoC78ix/udxPn&#10;z+bJYpxMkhf4+ykCINe/AAAA//8DAFBLAQItABQABgAIAAAAIQDb4fbL7gAAAIUBAAATAAAAAAAA&#10;AAAAAAAAAAAAAABbQ29udGVudF9UeXBlc10ueG1sUEsBAi0AFAAGAAgAAAAhAFr0LFu/AAAAFQEA&#10;AAsAAAAAAAAAAAAAAAAAHwEAAF9yZWxzLy5yZWxzUEsBAi0AFAAGAAgAAAAhAJSE7BvHAAAA4wAA&#10;AA8AAAAAAAAAAAAAAAAABwIAAGRycy9kb3ducmV2LnhtbFBLBQYAAAAAAwADALcAAAD7AgAAAAA=&#10;" filled="f" stroked="f">
                  <v:textbox>
                    <w:txbxContent>
                      <w:p w14:paraId="084FC063" w14:textId="77777777" w:rsidR="00A77B57" w:rsidRPr="00977172" w:rsidRDefault="00A77B57" w:rsidP="00A77B57">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PURPOSE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94574D" wp14:editId="33E60DCC">
                              <wp:extent cx="3188970" cy="157480"/>
                              <wp:effectExtent l="0" t="0" r="0" b="0"/>
                              <wp:docPr id="1871033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v:textbox>
                </v:shape>
              </v:group>
            </w:pict>
          </mc:Fallback>
        </mc:AlternateContent>
      </w:r>
      <w:r w:rsidR="00302947" w:rsidRPr="00302947">
        <w:rPr>
          <w:rFonts w:ascii="Times New Roman" w:eastAsia="Times New Roman" w:hAnsi="Times New Roman" w:cs="Times New Roman"/>
          <w:kern w:val="0"/>
          <w:sz w:val="24"/>
          <w:szCs w:val="24"/>
          <w14:ligatures w14:val="none"/>
        </w:rPr>
        <w:t xml:space="preserve"> </w:t>
      </w:r>
      <w:r w:rsidR="00302947" w:rsidRPr="00302947">
        <w:t xml:space="preserve">This guideline establishes standardized procedures for requesting, deploying, and managing Unmanned Aircraft Systems (UAS) resources under the </w:t>
      </w:r>
      <w:r w:rsidR="00302947" w:rsidRPr="008464AF">
        <w:rPr>
          <w:b/>
          <w:bCs/>
        </w:rPr>
        <w:t>ROTr Mutual Aid</w:t>
      </w:r>
      <w:r w:rsidR="00302947" w:rsidRPr="00302947">
        <w:t xml:space="preserve"> framework.</w:t>
      </w:r>
    </w:p>
    <w:p w14:paraId="71AEF028" w14:textId="1012C11C" w:rsidR="00302947" w:rsidRPr="00302947" w:rsidRDefault="00302947" w:rsidP="00302947">
      <w:pPr>
        <w:ind w:hanging="180"/>
      </w:pPr>
      <w:r w:rsidRPr="00302947">
        <w:t xml:space="preserve">It further establishes a </w:t>
      </w:r>
      <w:r w:rsidRPr="00302947">
        <w:rPr>
          <w:b/>
          <w:bCs/>
        </w:rPr>
        <w:t>Universal UAS Pilot Classification System</w:t>
      </w:r>
      <w:r w:rsidRPr="00302947">
        <w:t xml:space="preserve"> and a </w:t>
      </w:r>
      <w:r w:rsidRPr="00302947">
        <w:rPr>
          <w:b/>
          <w:bCs/>
        </w:rPr>
        <w:t>UAS Flying Environment Classification</w:t>
      </w:r>
      <w:r w:rsidRPr="6CD5CF83">
        <w:rPr>
          <w:b/>
        </w:rPr>
        <w:t xml:space="preserve"> </w:t>
      </w:r>
      <w:r w:rsidR="07A3F396" w:rsidRPr="6CD5CF83">
        <w:rPr>
          <w:b/>
          <w:bCs/>
        </w:rPr>
        <w:t>(FEC)</w:t>
      </w:r>
      <w:r>
        <w:t xml:space="preserve"> </w:t>
      </w:r>
      <w:r w:rsidRPr="00302947">
        <w:t>model to ensure that agencies requesting mutual aid receive appropriately qualified personnel and equipment for the mission environment.</w:t>
      </w:r>
    </w:p>
    <w:p w14:paraId="7E11CBB2" w14:textId="5F40242B" w:rsidR="00A77B57" w:rsidRDefault="00A77B57" w:rsidP="001575AA">
      <w:pPr>
        <w:ind w:hanging="180"/>
      </w:pPr>
    </w:p>
    <w:p w14:paraId="0BC060C8" w14:textId="77777777" w:rsidR="00A77B57" w:rsidRDefault="00A77B57" w:rsidP="001575AA">
      <w:pPr>
        <w:ind w:hanging="180"/>
      </w:pPr>
      <w:r>
        <w:rPr>
          <w:noProof/>
        </w:rPr>
        <mc:AlternateContent>
          <mc:Choice Requires="wpg">
            <w:drawing>
              <wp:anchor distT="0" distB="0" distL="114300" distR="114300" simplePos="0" relativeHeight="251658241" behindDoc="0" locked="0" layoutInCell="1" allowOverlap="1" wp14:anchorId="1486F08E" wp14:editId="17C7437E">
                <wp:simplePos x="0" y="0"/>
                <wp:positionH relativeFrom="column">
                  <wp:posOffset>-209550</wp:posOffset>
                </wp:positionH>
                <wp:positionV relativeFrom="paragraph">
                  <wp:posOffset>256540</wp:posOffset>
                </wp:positionV>
                <wp:extent cx="6324600" cy="361950"/>
                <wp:effectExtent l="0" t="0" r="19050" b="19050"/>
                <wp:wrapNone/>
                <wp:docPr id="327638530" name="Group 2"/>
                <wp:cNvGraphicFramePr/>
                <a:graphic xmlns:a="http://schemas.openxmlformats.org/drawingml/2006/main">
                  <a:graphicData uri="http://schemas.microsoft.com/office/word/2010/wordprocessingGroup">
                    <wpg:wgp>
                      <wpg:cNvGrpSpPr/>
                      <wpg:grpSpPr>
                        <a:xfrm>
                          <a:off x="0" y="0"/>
                          <a:ext cx="6324600" cy="361950"/>
                          <a:chOff x="0" y="0"/>
                          <a:chExt cx="6324600" cy="361950"/>
                        </a:xfrm>
                      </wpg:grpSpPr>
                      <wps:wsp>
                        <wps:cNvPr id="722452318" name="Rectangle 3"/>
                        <wps:cNvSpPr/>
                        <wps:spPr>
                          <a:xfrm>
                            <a:off x="0" y="57150"/>
                            <a:ext cx="6324600" cy="304800"/>
                          </a:xfrm>
                          <a:prstGeom prst="rect">
                            <a:avLst/>
                          </a:prstGeom>
                          <a:gradFill>
                            <a:gsLst>
                              <a:gs pos="100000">
                                <a:sysClr val="windowText" lastClr="000000"/>
                              </a:gs>
                              <a:gs pos="0">
                                <a:srgbClr val="243FFF"/>
                              </a:gs>
                            </a:gsLst>
                            <a:lin ang="2700000" scaled="1"/>
                          </a:gradFill>
                          <a:ln w="12700" cap="flat" cmpd="sng" algn="ctr">
                            <a:solidFill>
                              <a:srgbClr val="814DFF">
                                <a:shade val="15000"/>
                              </a:srgbClr>
                            </a:solidFill>
                            <a:prstDash val="solid"/>
                            <a:miter lim="800000"/>
                          </a:ln>
                          <a:effectLst/>
                        </wps:spPr>
                        <wps:bodyPr rtlCol="0" anchor="ctr"/>
                      </wps:wsp>
                      <wps:wsp>
                        <wps:cNvPr id="1180347584" name="Text Box 1"/>
                        <wps:cNvSpPr txBox="1"/>
                        <wps:spPr>
                          <a:xfrm>
                            <a:off x="57150" y="0"/>
                            <a:ext cx="3371850" cy="333375"/>
                          </a:xfrm>
                          <a:prstGeom prst="rect">
                            <a:avLst/>
                          </a:prstGeom>
                          <a:noFill/>
                          <a:ln>
                            <a:noFill/>
                          </a:ln>
                        </wps:spPr>
                        <wps:txbx>
                          <w:txbxContent>
                            <w:p w14:paraId="1BAC2972" w14:textId="77777777" w:rsidR="00A77B57" w:rsidRPr="00977172" w:rsidRDefault="00A77B57" w:rsidP="00A77B57">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BEC831" wp14:editId="5012C81B">
                                    <wp:extent cx="3188970" cy="157480"/>
                                    <wp:effectExtent l="0" t="0" r="0" b="0"/>
                                    <wp:docPr id="1053824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486F08E" id="_x0000_s1031" style="position:absolute;margin-left:-16.5pt;margin-top:20.2pt;width:498pt;height:28.5pt;z-index:251658241;mso-height-relative:margin" coordsize="632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VgfQMAAEUIAAAOAAAAZHJzL2Uyb0RvYy54bWy0Vdtu4zYQfS/QfyD03siy5NgrRFmkSR0U&#10;CHaDJsU+0xR1ASiSJelI6dfvIXWxm2yLYov6QSY5w+HMmTMzVx+HTpAXbmyrZBElF6uIcMlU2cq6&#10;iH5/3v+0i4h1VJZUKMmL6JXb6OP1jz9c9Trna9UoUXJDYETavNdF1Din8zi2rOEdtRdKcwlhpUxH&#10;HbamjktDe1jvRLxerS7jXplSG8W4tTi9G4XRdbBfVZy5z1VluSOiiOCbC18Tvgf/ja+vaF4bqpuW&#10;TW7Q7/Cio63Eo4upO+ooOZr2namuZUZZVbkLprpYVVXLeIgB0SSrN9HcG3XUIZY672u9wARo3+D0&#10;3WbZp5d7o5/0owESva6BRdj5WIbKdP4fXpIhQPa6QMYHRxgOL9N1drkCsgyy9DL5sJkwZQ2Af3eN&#10;Nb/888V4fjb+izO9Bj3sCQH73xB4aqjmAVibA4FHQ9qyiLbrdbZZpwkoK2kHsv4G+lBZC05STxTv&#10;BLQXsGxugdvfIrXZJjMY30Zrle2AHAwvQdNcG+vuueqIXxSRgQeBV/TlwbpRdVaZ6FbuWyHC2kJl&#10;XBCtgFCy8r9w3b7aW2HIC0UZoHpK1T/Dp4gIah0ESOuoO75Q23MzkwVTHxYT6yzd7/eT614bEdTz&#10;86KVBKgV0Xo7GiWWUcEBcDLfMHTxWkjSQ+J1QSKKFlAJCs9Yp3HDyjoiVNToLcyZMRQl2uW2Pfdq&#10;l2R38Mr7bhta8jFcJGFBeVIP/tpzOx7TO2qb8UoQeV9p3rUO/Um0XREhWSdLQnopDx1myoynx0gI&#10;vzqo8hW8Mk7cqrH3UMkaBah9IB5nrwVOj7z638mdJLtVmm03u2xmt2cA+VkNJKTljNzEDTie0nWK&#10;aq7MpSGMBCfvm0KabpMduD82hRTbzZT5uaXMHP6XNJfKkzwkZAR+OQDx/EkA8wS+Gw5DKOmlbud0&#10;KBQVHLOa7Vvk/AH8f6QGLR+HGGPuMz6VUKCkmlYRQdb+/Na510cfgjQiPUYI6PrHkRqOsvpVov4+&#10;JFkGsy5sss12jY05lxzOJfLYBaYkwbuZNGf8qYzqvmDa3fhXYWrmE4plXN66cbBhWjJ+cxOUMGU0&#10;dQ/ySTOfUE9aj/3z8IUaPaHvQIRPau6JNH/Ta0Zdf1Oqm6NTVRsa0Ynk51wObRuzKpTYNFf9MDzf&#10;B/3T9L/+CgAA//8DAFBLAwQUAAYACAAAACEAVj40deAAAAAJAQAADwAAAGRycy9kb3ducmV2Lnht&#10;bEyPQU/DMAyF70j8h8hI3La0tAwoTadpAk7TJDYkxM1rvLZa41RN1nb/nuwEN9vv6fl7+XIyrRio&#10;d41lBfE8AkFcWt1wpeBr/z57BuE8ssbWMim4kINlcXuTY6btyJ807HwlQgi7DBXU3neZlK6syaCb&#10;2444aEfbG/Rh7SupexxDuGnlQxQtpMGGw4caO1rXVJ52Z6PgY8RxlcRvw+Z0XF9+9o/b701MSt3f&#10;TatXEJ4m/2eGK35AhyIwHeyZtROtglmShC5eQRqlIILhZXE9HMLwlIIscvm/QfELAAD//wMAUEsB&#10;Ai0AFAAGAAgAAAAhALaDOJL+AAAA4QEAABMAAAAAAAAAAAAAAAAAAAAAAFtDb250ZW50X1R5cGVz&#10;XS54bWxQSwECLQAUAAYACAAAACEAOP0h/9YAAACUAQAACwAAAAAAAAAAAAAAAAAvAQAAX3JlbHMv&#10;LnJlbHNQSwECLQAUAAYACAAAACEAIQslYH0DAABFCAAADgAAAAAAAAAAAAAAAAAuAgAAZHJzL2Uy&#10;b0RvYy54bWxQSwECLQAUAAYACAAAACEAVj40deAAAAAJAQAADwAAAAAAAAAAAAAAAADXBQAAZHJz&#10;L2Rvd25yZXYueG1sUEsFBgAAAAAEAAQA8wAAAOQGAAAAAA==&#10;">
                <v:rect id="Rectangle 3" o:spid="_x0000_s1032" style="position:absolute;top:571;width:632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0myAAAAOIAAAAPAAAAZHJzL2Rvd25yZXYueG1sRE9ba8Iw&#10;FH4f7D+EM/BlzNQ65+iMMryg4AV0+wGH5qzp1pzUJmr99+ZB2OPHdx9NWluJMzW+dKyg101AEOdO&#10;l1wo+P5avLyD8AFZY+WYFFzJw2T8+DDCTLsL7+l8CIWIIewzVGBCqDMpfW7Iou+6mjhyP66xGCJs&#10;CqkbvMRwW8k0Sd6kxZJjg8Gapobyv8PJKqjkbk4D69x2Nl+uf3dF+7w5GqU6T+3nB4hAbfgX390r&#10;rWCYpq+DtN+Lm+OleAfk+AYAAP//AwBQSwECLQAUAAYACAAAACEA2+H2y+4AAACFAQAAEwAAAAAA&#10;AAAAAAAAAAAAAAAAW0NvbnRlbnRfVHlwZXNdLnhtbFBLAQItABQABgAIAAAAIQBa9CxbvwAAABUB&#10;AAALAAAAAAAAAAAAAAAAAB8BAABfcmVscy8ucmVsc1BLAQItABQABgAIAAAAIQDtie0myAAAAOIA&#10;AAAPAAAAAAAAAAAAAAAAAAcCAABkcnMvZG93bnJldi54bWxQSwUGAAAAAAMAAwC3AAAA/AIAAAAA&#10;" fillcolor="#243fff" strokecolor="#331b6c" strokeweight="1pt">
                  <v:fill color2="windowText" angle="45" focus="100%" type="gradient"/>
                </v:rect>
                <v:shape id="_x0000_s1033" type="#_x0000_t202" style="position:absolute;left:571;width:3371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UKxwAAAOMAAAAPAAAAZHJzL2Rvd25yZXYueG1sRE9La8JA&#10;EL4X/A/LCL3prm2sMbpKaSl4qtQXeBuyYxKanQ3ZrUn/vVsQepzvPct1b2txpdZXjjVMxgoEce5M&#10;xYWGw/5jlILwAdlg7Zg0/JKH9WrwsMTMuI6/6LoLhYgh7DPUUIbQZFL6vCSLfuwa4shdXGsxxLMt&#10;pGmxi+G2lk9KvUiLFceGEht6Kyn/3v1YDcfPy/mUqG3xbqdN53ol2c6l1o/D/nUBIlAf/sV398bE&#10;+ZNUPSezaZrA308RALm6AQAA//8DAFBLAQItABQABgAIAAAAIQDb4fbL7gAAAIUBAAATAAAAAAAA&#10;AAAAAAAAAAAAAABbQ29udGVudF9UeXBlc10ueG1sUEsBAi0AFAAGAAgAAAAhAFr0LFu/AAAAFQEA&#10;AAsAAAAAAAAAAAAAAAAAHwEAAF9yZWxzLy5yZWxzUEsBAi0AFAAGAAgAAAAhAPdChQrHAAAA4wAA&#10;AA8AAAAAAAAAAAAAAAAABwIAAGRycy9kb3ducmV2LnhtbFBLBQYAAAAAAwADALcAAAD7AgAAAAA=&#10;" filled="f" stroked="f">
                  <v:textbox>
                    <w:txbxContent>
                      <w:p w14:paraId="1BAC2972" w14:textId="77777777" w:rsidR="00A77B57" w:rsidRPr="00977172" w:rsidRDefault="00A77B57" w:rsidP="00A77B57">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BEC831" wp14:editId="5012C81B">
                              <wp:extent cx="3188970" cy="157480"/>
                              <wp:effectExtent l="0" t="0" r="0" b="0"/>
                              <wp:docPr id="1053824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v:textbox>
                </v:shape>
              </v:group>
            </w:pict>
          </mc:Fallback>
        </mc:AlternateContent>
      </w:r>
    </w:p>
    <w:p w14:paraId="6E4D8888" w14:textId="77777777" w:rsidR="00A77B57" w:rsidRDefault="00A77B57" w:rsidP="001575AA">
      <w:pPr>
        <w:ind w:hanging="180"/>
      </w:pPr>
    </w:p>
    <w:p w14:paraId="2F7BCC3B" w14:textId="77777777" w:rsidR="00A77B57" w:rsidRDefault="00A77B57" w:rsidP="001575AA">
      <w:pPr>
        <w:ind w:hanging="180"/>
      </w:pPr>
    </w:p>
    <w:p w14:paraId="5FB4B2E1" w14:textId="77777777" w:rsidR="005D596E" w:rsidRPr="005D596E" w:rsidRDefault="005D596E" w:rsidP="005D596E">
      <w:pPr>
        <w:ind w:hanging="180"/>
        <w:rPr>
          <w:b/>
          <w:bCs/>
        </w:rPr>
      </w:pPr>
      <w:r w:rsidRPr="005D596E">
        <w:rPr>
          <w:b/>
          <w:bCs/>
        </w:rPr>
        <w:t>Introduction</w:t>
      </w:r>
    </w:p>
    <w:p w14:paraId="323F5B7F" w14:textId="77777777" w:rsidR="005D596E" w:rsidRPr="005D596E" w:rsidRDefault="005D596E" w:rsidP="005D596E">
      <w:pPr>
        <w:ind w:hanging="180"/>
      </w:pPr>
      <w:r w:rsidRPr="005D596E">
        <w:t>Complex, long-duration, or technically demanding incidents may exceed the UAS capabilities of a single agency. The purpose of this document is to provide clear notification procedures and standardized classification terminology so that Requesting Agencies may accurately describe operational needs and Sending Agencies may provide properly matched UAS resources.</w:t>
      </w:r>
    </w:p>
    <w:p w14:paraId="43A5F758" w14:textId="77777777" w:rsidR="005D596E" w:rsidRDefault="005D596E" w:rsidP="005D596E">
      <w:pPr>
        <w:ind w:hanging="180"/>
      </w:pPr>
      <w:r w:rsidRPr="005D596E">
        <w:t>This guideline aligns with FAA Part 107 regulations, COA operations, ICS doctrine, and best practices outlined in national UAS integration frameworks such as FAA Advisory Circular 107-2A and DHS First Responder UAS operational guidance.</w:t>
      </w:r>
    </w:p>
    <w:p w14:paraId="148D7ED0" w14:textId="49CEA4A2" w:rsidR="00A870B6" w:rsidRPr="005D596E" w:rsidRDefault="00A870B6" w:rsidP="005D596E">
      <w:pPr>
        <w:ind w:hanging="180"/>
      </w:pPr>
      <w:r w:rsidRPr="00A870B6">
        <w:t>All mutual aid UAS operations shall operate under the operational control of the Incident Commander or their designee. The assigned UAS pilot retains final authority regarding flight safety decisions.</w:t>
      </w:r>
    </w:p>
    <w:p w14:paraId="510ECD80" w14:textId="5964C919" w:rsidR="005D596E" w:rsidRPr="005D596E" w:rsidRDefault="005D596E" w:rsidP="005D596E">
      <w:pPr>
        <w:ind w:hanging="180"/>
      </w:pPr>
    </w:p>
    <w:p w14:paraId="3FEE7BDF" w14:textId="44AB1E15" w:rsidR="005D596E" w:rsidRPr="005D596E" w:rsidRDefault="005D596E" w:rsidP="005D596E">
      <w:pPr>
        <w:ind w:hanging="180"/>
        <w:rPr>
          <w:b/>
          <w:bCs/>
        </w:rPr>
      </w:pPr>
      <w:r w:rsidRPr="005D596E">
        <w:rPr>
          <w:b/>
          <w:bCs/>
        </w:rPr>
        <w:t xml:space="preserve">Section 1 – Notification and </w:t>
      </w:r>
      <w:r w:rsidR="00890855">
        <w:rPr>
          <w:b/>
          <w:bCs/>
        </w:rPr>
        <w:t>Request</w:t>
      </w:r>
      <w:r w:rsidRPr="005D596E">
        <w:rPr>
          <w:b/>
          <w:bCs/>
        </w:rPr>
        <w:t xml:space="preserve"> Process</w:t>
      </w:r>
    </w:p>
    <w:p w14:paraId="3B12E1B8" w14:textId="77777777" w:rsidR="005D596E" w:rsidRPr="005D596E" w:rsidRDefault="005D596E" w:rsidP="005D596E">
      <w:pPr>
        <w:ind w:hanging="180"/>
      </w:pPr>
      <w:r w:rsidRPr="005D596E">
        <w:t>When an agency requires mutual aid UAS assistance, the following process shall be followed:</w:t>
      </w:r>
    </w:p>
    <w:p w14:paraId="28D3DB80" w14:textId="49F19D82" w:rsidR="005D596E" w:rsidRPr="005D596E" w:rsidRDefault="005D596E" w:rsidP="005D596E">
      <w:pPr>
        <w:numPr>
          <w:ilvl w:val="0"/>
          <w:numId w:val="28"/>
        </w:numPr>
      </w:pPr>
      <w:r w:rsidRPr="005D596E">
        <w:t xml:space="preserve">A direct phone call shall be made to the Point of Contact (POC) listed on the current </w:t>
      </w:r>
      <w:r w:rsidRPr="005D596E">
        <w:rPr>
          <w:b/>
          <w:bCs/>
        </w:rPr>
        <w:t>ROTr Mutual Aid Roster</w:t>
      </w:r>
      <w:r w:rsidR="006666F1">
        <w:t xml:space="preserve"> and/or a </w:t>
      </w:r>
      <w:r w:rsidR="000C5663">
        <w:t xml:space="preserve">request may be made </w:t>
      </w:r>
      <w:r w:rsidR="00E6556C">
        <w:t xml:space="preserve">utilizing the </w:t>
      </w:r>
      <w:r w:rsidR="00E6556C" w:rsidRPr="00091C65">
        <w:rPr>
          <w:b/>
          <w:bCs/>
        </w:rPr>
        <w:t>ROTr What’s</w:t>
      </w:r>
      <w:r w:rsidR="00091C65" w:rsidRPr="00091C65">
        <w:rPr>
          <w:b/>
          <w:bCs/>
        </w:rPr>
        <w:t xml:space="preserve"> </w:t>
      </w:r>
      <w:r w:rsidR="00E6556C" w:rsidRPr="00091C65">
        <w:rPr>
          <w:b/>
          <w:bCs/>
        </w:rPr>
        <w:t>App Notification Group</w:t>
      </w:r>
      <w:r w:rsidR="00E6556C">
        <w:t>.</w:t>
      </w:r>
    </w:p>
    <w:p w14:paraId="0F1E8261" w14:textId="77777777" w:rsidR="005D596E" w:rsidRPr="005D596E" w:rsidRDefault="005D596E" w:rsidP="005D596E">
      <w:pPr>
        <w:numPr>
          <w:ilvl w:val="0"/>
          <w:numId w:val="28"/>
        </w:numPr>
      </w:pPr>
      <w:r w:rsidRPr="005D596E">
        <w:t>The requesting agency shall provide:</w:t>
      </w:r>
    </w:p>
    <w:p w14:paraId="207C8E78" w14:textId="77777777" w:rsidR="005531DD" w:rsidRDefault="005D596E" w:rsidP="00E6556C">
      <w:pPr>
        <w:numPr>
          <w:ilvl w:val="1"/>
          <w:numId w:val="28"/>
        </w:numPr>
        <w:spacing w:line="240" w:lineRule="auto"/>
      </w:pPr>
      <w:r w:rsidRPr="005D596E">
        <w:t>Incident name and location</w:t>
      </w:r>
    </w:p>
    <w:p w14:paraId="65725327" w14:textId="77777777" w:rsidR="005D596E" w:rsidRPr="005D596E" w:rsidRDefault="005D596E" w:rsidP="00E6556C">
      <w:pPr>
        <w:numPr>
          <w:ilvl w:val="1"/>
          <w:numId w:val="28"/>
        </w:numPr>
        <w:spacing w:line="240" w:lineRule="auto"/>
      </w:pPr>
      <w:r w:rsidRPr="005D596E">
        <w:t>Mission type (Fire, Search, Tactical, etc.)</w:t>
      </w:r>
    </w:p>
    <w:p w14:paraId="6DECFCE5" w14:textId="52AFEAB1" w:rsidR="005D596E" w:rsidRPr="005D596E" w:rsidRDefault="005D596E" w:rsidP="00E6556C">
      <w:pPr>
        <w:numPr>
          <w:ilvl w:val="1"/>
          <w:numId w:val="28"/>
        </w:numPr>
        <w:spacing w:line="240" w:lineRule="auto"/>
      </w:pPr>
      <w:r w:rsidRPr="005D596E">
        <w:t xml:space="preserve">Requested </w:t>
      </w:r>
      <w:r w:rsidR="007D2CA5">
        <w:t xml:space="preserve">Minimum </w:t>
      </w:r>
      <w:r w:rsidRPr="005D596E">
        <w:t>Pilot Level (1–3)</w:t>
      </w:r>
    </w:p>
    <w:p w14:paraId="37AED574" w14:textId="7C9F6498" w:rsidR="005D596E" w:rsidRPr="005D596E" w:rsidRDefault="001030CE" w:rsidP="00E6556C">
      <w:pPr>
        <w:numPr>
          <w:ilvl w:val="1"/>
          <w:numId w:val="28"/>
        </w:numPr>
        <w:spacing w:line="240" w:lineRule="auto"/>
      </w:pPr>
      <w:r>
        <w:t xml:space="preserve">Expected </w:t>
      </w:r>
      <w:r w:rsidR="007D2CA5">
        <w:t xml:space="preserve">Flying </w:t>
      </w:r>
      <w:r w:rsidR="005D596E" w:rsidRPr="005D596E">
        <w:t>Environment Level (1–3)</w:t>
      </w:r>
    </w:p>
    <w:p w14:paraId="493F8B25" w14:textId="7F6A22AA" w:rsidR="005D596E" w:rsidRPr="005D596E" w:rsidRDefault="005D596E" w:rsidP="00E6556C">
      <w:pPr>
        <w:numPr>
          <w:ilvl w:val="1"/>
          <w:numId w:val="28"/>
        </w:numPr>
        <w:spacing w:line="240" w:lineRule="auto"/>
      </w:pPr>
      <w:r w:rsidRPr="005D596E">
        <w:t>Estimated operational period</w:t>
      </w:r>
      <w:r w:rsidR="00E6556C">
        <w:t xml:space="preserve"> (if known)</w:t>
      </w:r>
    </w:p>
    <w:p w14:paraId="0CFDD43F" w14:textId="4FFD025C" w:rsidR="005D596E" w:rsidRPr="005D596E" w:rsidRDefault="005D596E" w:rsidP="00007258">
      <w:pPr>
        <w:pStyle w:val="ListParagraph"/>
        <w:numPr>
          <w:ilvl w:val="0"/>
          <w:numId w:val="29"/>
        </w:numPr>
      </w:pPr>
      <w:r w:rsidRPr="005D596E">
        <w:lastRenderedPageBreak/>
        <w:t>Following the initial phone request:</w:t>
      </w:r>
    </w:p>
    <w:p w14:paraId="6DB83F23" w14:textId="495EFE88" w:rsidR="00972C9B" w:rsidRDefault="005D596E" w:rsidP="00007258">
      <w:pPr>
        <w:numPr>
          <w:ilvl w:val="1"/>
          <w:numId w:val="29"/>
        </w:numPr>
      </w:pPr>
      <w:r w:rsidRPr="005D596E">
        <w:t xml:space="preserve">Dispatch/ECC </w:t>
      </w:r>
      <w:r w:rsidR="00972C9B">
        <w:t xml:space="preserve">request should follow prescribed </w:t>
      </w:r>
      <w:r w:rsidR="00F12ACF">
        <w:t xml:space="preserve">Mutual Aid </w:t>
      </w:r>
      <w:r w:rsidR="00281ABC">
        <w:t xml:space="preserve">request </w:t>
      </w:r>
      <w:r w:rsidR="00F25B46">
        <w:t>procedures</w:t>
      </w:r>
      <w:r w:rsidR="00F12C4F">
        <w:t xml:space="preserve"> (e.g. </w:t>
      </w:r>
      <w:r w:rsidR="003A0B4F">
        <w:t xml:space="preserve">Request </w:t>
      </w:r>
      <w:r w:rsidR="00424C5C">
        <w:t>formally</w:t>
      </w:r>
      <w:r w:rsidR="00930BC8">
        <w:t xml:space="preserve"> </w:t>
      </w:r>
      <w:r w:rsidR="003A0B4F">
        <w:t xml:space="preserve">made </w:t>
      </w:r>
      <w:r w:rsidR="00930BC8">
        <w:t xml:space="preserve">through Dispatch/ECC, </w:t>
      </w:r>
      <w:r w:rsidR="00C350FC">
        <w:t xml:space="preserve">Duty Chief, </w:t>
      </w:r>
      <w:r w:rsidR="002B67F3">
        <w:t>etc.)</w:t>
      </w:r>
    </w:p>
    <w:p w14:paraId="7F1EC78A" w14:textId="77777777" w:rsidR="005D596E" w:rsidRPr="00F84343" w:rsidRDefault="005D596E" w:rsidP="00007258">
      <w:pPr>
        <w:numPr>
          <w:ilvl w:val="1"/>
          <w:numId w:val="29"/>
        </w:numPr>
        <w:rPr>
          <w:rFonts w:ascii="Aptos" w:hAnsi="Aptos"/>
        </w:rPr>
      </w:pPr>
      <w:r w:rsidRPr="005D596E">
        <w:t xml:space="preserve">The Sending Agency shall confirm acceptance, estimated time of </w:t>
      </w:r>
      <w:r w:rsidRPr="005D596E">
        <w:rPr>
          <w:rFonts w:ascii="Aptos" w:hAnsi="Aptos"/>
        </w:rPr>
        <w:t>arrival (ETA), and resource capability prior to deployment.</w:t>
      </w:r>
    </w:p>
    <w:p w14:paraId="5AD9EFF8" w14:textId="4BE1992E" w:rsidR="005D596E" w:rsidRPr="005D596E" w:rsidRDefault="005D596E" w:rsidP="005D596E">
      <w:pPr>
        <w:ind w:hanging="180"/>
      </w:pPr>
    </w:p>
    <w:p w14:paraId="75D7DA3A" w14:textId="77777777" w:rsidR="005D596E" w:rsidRPr="005D596E" w:rsidRDefault="005D596E" w:rsidP="005D596E">
      <w:pPr>
        <w:ind w:hanging="180"/>
        <w:rPr>
          <w:b/>
          <w:bCs/>
        </w:rPr>
      </w:pPr>
      <w:r w:rsidRPr="005D596E">
        <w:rPr>
          <w:b/>
          <w:bCs/>
        </w:rPr>
        <w:t>Section 2 – Agency Expectations (Requesting Agency)</w:t>
      </w:r>
    </w:p>
    <w:p w14:paraId="74DBDACE" w14:textId="77777777" w:rsidR="005D596E" w:rsidRPr="005D596E" w:rsidRDefault="005D596E" w:rsidP="005D596E">
      <w:pPr>
        <w:ind w:hanging="180"/>
      </w:pPr>
      <w:r w:rsidRPr="005D596E">
        <w:t>The Requesting Agency shall:</w:t>
      </w:r>
    </w:p>
    <w:p w14:paraId="3165F4DE" w14:textId="5C526F0E" w:rsidR="005D596E" w:rsidRPr="005D596E" w:rsidRDefault="005D596E" w:rsidP="005D596E">
      <w:pPr>
        <w:numPr>
          <w:ilvl w:val="0"/>
          <w:numId w:val="30"/>
        </w:numPr>
      </w:pPr>
      <w:r w:rsidRPr="005D596E">
        <w:t>Clearly identify mission objectives</w:t>
      </w:r>
      <w:r w:rsidR="007B3D70">
        <w:t xml:space="preserve">, </w:t>
      </w:r>
      <w:r w:rsidRPr="005D596E">
        <w:t>deliverables</w:t>
      </w:r>
      <w:r w:rsidR="007B3D70">
        <w:t>, and special requirements/needs</w:t>
      </w:r>
      <w:r w:rsidR="002B67F3">
        <w:t xml:space="preserve"> (e.g.</w:t>
      </w:r>
      <w:r w:rsidR="00B2708B">
        <w:t xml:space="preserve"> IR/Thermal sensors, </w:t>
      </w:r>
      <w:r w:rsidR="0088011E">
        <w:t>map production, etc.)</w:t>
      </w:r>
    </w:p>
    <w:p w14:paraId="39C263A7" w14:textId="3E315341" w:rsidR="00836568" w:rsidRDefault="005D596E" w:rsidP="005D596E">
      <w:pPr>
        <w:numPr>
          <w:ilvl w:val="0"/>
          <w:numId w:val="30"/>
        </w:numPr>
      </w:pPr>
      <w:r w:rsidRPr="005D596E">
        <w:t xml:space="preserve">Identify the desired </w:t>
      </w:r>
      <w:r w:rsidR="0088011E">
        <w:t>minimum</w:t>
      </w:r>
      <w:r w:rsidR="00836568">
        <w:t>-required</w:t>
      </w:r>
      <w:r w:rsidR="0088011E">
        <w:t xml:space="preserve"> </w:t>
      </w:r>
      <w:r w:rsidRPr="005D596E">
        <w:t xml:space="preserve">Pilot Level </w:t>
      </w:r>
      <w:r w:rsidR="00836568">
        <w:t>(1-3)</w:t>
      </w:r>
    </w:p>
    <w:p w14:paraId="2F6FAF02" w14:textId="716764B3" w:rsidR="005D596E" w:rsidRPr="005D596E" w:rsidRDefault="00836568" w:rsidP="005D596E">
      <w:pPr>
        <w:numPr>
          <w:ilvl w:val="0"/>
          <w:numId w:val="30"/>
        </w:numPr>
      </w:pPr>
      <w:r>
        <w:t>Identify the expected Flying E</w:t>
      </w:r>
      <w:r w:rsidR="005D596E" w:rsidRPr="005D596E">
        <w:t xml:space="preserve">nvironment Level </w:t>
      </w:r>
      <w:r w:rsidR="006E298F">
        <w:t xml:space="preserve">(1-3) </w:t>
      </w:r>
      <w:r w:rsidR="005D596E" w:rsidRPr="005D596E">
        <w:t>classification</w:t>
      </w:r>
      <w:r>
        <w:t xml:space="preserve"> (if known)</w:t>
      </w:r>
      <w:r w:rsidR="005D596E" w:rsidRPr="005D596E">
        <w:t>.</w:t>
      </w:r>
    </w:p>
    <w:p w14:paraId="6A99A8B4" w14:textId="0187E8CD" w:rsidR="005D596E" w:rsidRPr="005D596E" w:rsidRDefault="005D596E" w:rsidP="005D596E">
      <w:pPr>
        <w:numPr>
          <w:ilvl w:val="0"/>
          <w:numId w:val="30"/>
        </w:numPr>
      </w:pPr>
      <w:r w:rsidRPr="005D596E">
        <w:t xml:space="preserve">Ensure airspace deconfliction measures are in place (ITA, Airspace Coordinator, </w:t>
      </w:r>
      <w:r w:rsidR="00836568">
        <w:t>SGI</w:t>
      </w:r>
      <w:r w:rsidR="005420E8">
        <w:t>, etc.</w:t>
      </w:r>
      <w:r w:rsidRPr="005D596E">
        <w:t xml:space="preserve"> if applicable).</w:t>
      </w:r>
    </w:p>
    <w:p w14:paraId="62D33B52" w14:textId="6B92ABA8" w:rsidR="005D596E" w:rsidRPr="005D596E" w:rsidRDefault="00E13D09" w:rsidP="005D596E">
      <w:pPr>
        <w:numPr>
          <w:ilvl w:val="0"/>
          <w:numId w:val="30"/>
        </w:numPr>
      </w:pPr>
      <w:r>
        <w:t>Upon</w:t>
      </w:r>
      <w:r w:rsidR="001324F6">
        <w:t xml:space="preserve"> arrival</w:t>
      </w:r>
      <w:r w:rsidR="003021FB">
        <w:t xml:space="preserve"> of resources, provide a </w:t>
      </w:r>
      <w:r w:rsidR="005D596E" w:rsidRPr="005D596E">
        <w:t>briefing on:</w:t>
      </w:r>
    </w:p>
    <w:p w14:paraId="5C97A5CF" w14:textId="77777777" w:rsidR="005D596E" w:rsidRPr="005D596E" w:rsidRDefault="005D596E" w:rsidP="005D596E">
      <w:pPr>
        <w:numPr>
          <w:ilvl w:val="1"/>
          <w:numId w:val="30"/>
        </w:numPr>
      </w:pPr>
      <w:r w:rsidRPr="005D596E">
        <w:t>Hazards (terrain, wires, towers, obstructions)</w:t>
      </w:r>
    </w:p>
    <w:p w14:paraId="40C0DB0E" w14:textId="77777777" w:rsidR="005D596E" w:rsidRPr="005D596E" w:rsidRDefault="005D596E" w:rsidP="005D596E">
      <w:pPr>
        <w:numPr>
          <w:ilvl w:val="1"/>
          <w:numId w:val="30"/>
        </w:numPr>
      </w:pPr>
      <w:r w:rsidRPr="005D596E">
        <w:t>Aircraft activity (crewed and uncrewed)</w:t>
      </w:r>
    </w:p>
    <w:p w14:paraId="41A06E4B" w14:textId="77777777" w:rsidR="005D596E" w:rsidRPr="005D596E" w:rsidRDefault="005D596E" w:rsidP="005D596E">
      <w:pPr>
        <w:numPr>
          <w:ilvl w:val="1"/>
          <w:numId w:val="30"/>
        </w:numPr>
      </w:pPr>
      <w:r w:rsidRPr="005D596E">
        <w:t>Weather conditions</w:t>
      </w:r>
    </w:p>
    <w:p w14:paraId="42B414A7" w14:textId="77777777" w:rsidR="005D596E" w:rsidRDefault="005D596E" w:rsidP="005D596E">
      <w:pPr>
        <w:numPr>
          <w:ilvl w:val="1"/>
          <w:numId w:val="30"/>
        </w:numPr>
      </w:pPr>
      <w:r w:rsidRPr="005D596E">
        <w:t>Operational control structure (ICS chain of command)</w:t>
      </w:r>
    </w:p>
    <w:p w14:paraId="6268A6CC" w14:textId="2AD0E296" w:rsidR="001324F6" w:rsidRPr="005D596E" w:rsidRDefault="001324F6" w:rsidP="005D596E">
      <w:pPr>
        <w:numPr>
          <w:ilvl w:val="1"/>
          <w:numId w:val="30"/>
        </w:numPr>
      </w:pPr>
      <w:r>
        <w:t>Airspace Deconfliction plan</w:t>
      </w:r>
    </w:p>
    <w:p w14:paraId="560DD81A" w14:textId="018EC840" w:rsidR="005D596E" w:rsidRPr="005D596E" w:rsidRDefault="005D596E" w:rsidP="005D596E">
      <w:pPr>
        <w:ind w:hanging="180"/>
      </w:pPr>
    </w:p>
    <w:p w14:paraId="6C285182" w14:textId="77777777" w:rsidR="005D596E" w:rsidRPr="005D596E" w:rsidRDefault="005D596E" w:rsidP="005D596E">
      <w:pPr>
        <w:ind w:hanging="180"/>
        <w:rPr>
          <w:b/>
          <w:bCs/>
        </w:rPr>
      </w:pPr>
      <w:r w:rsidRPr="005D596E">
        <w:rPr>
          <w:b/>
          <w:bCs/>
        </w:rPr>
        <w:t>Section 3 – Agency Expectations (Sending Agency)</w:t>
      </w:r>
    </w:p>
    <w:p w14:paraId="61CBCFED" w14:textId="77777777" w:rsidR="005D596E" w:rsidRPr="005D596E" w:rsidRDefault="005D596E" w:rsidP="005D596E">
      <w:pPr>
        <w:ind w:hanging="180"/>
      </w:pPr>
      <w:r w:rsidRPr="005D596E">
        <w:t>Sending Agencies shall:</w:t>
      </w:r>
    </w:p>
    <w:p w14:paraId="62F49FEC" w14:textId="5BE1AB47" w:rsidR="005D596E" w:rsidRPr="005D596E" w:rsidRDefault="005D596E" w:rsidP="005D596E">
      <w:pPr>
        <w:numPr>
          <w:ilvl w:val="0"/>
          <w:numId w:val="31"/>
        </w:numPr>
      </w:pPr>
      <w:r w:rsidRPr="005D596E">
        <w:t>Ensure pilots meet FAA Part 107 or COA requirements</w:t>
      </w:r>
      <w:r w:rsidR="00CB7228">
        <w:t>.</w:t>
      </w:r>
    </w:p>
    <w:p w14:paraId="5DA7FEFE" w14:textId="27E26A4D" w:rsidR="005D596E" w:rsidRPr="005D596E" w:rsidRDefault="005D596E" w:rsidP="005D596E">
      <w:pPr>
        <w:numPr>
          <w:ilvl w:val="0"/>
          <w:numId w:val="31"/>
        </w:numPr>
      </w:pPr>
      <w:r w:rsidRPr="005D596E">
        <w:t xml:space="preserve">Confirm </w:t>
      </w:r>
      <w:r w:rsidR="00A41DBB">
        <w:t xml:space="preserve">appropriate </w:t>
      </w:r>
      <w:r w:rsidRPr="005D596E">
        <w:t>pilot classification level</w:t>
      </w:r>
      <w:r w:rsidR="00CB7228">
        <w:t xml:space="preserve"> (1-3)</w:t>
      </w:r>
      <w:r w:rsidRPr="005D596E">
        <w:t>.</w:t>
      </w:r>
    </w:p>
    <w:p w14:paraId="10EE4372" w14:textId="77777777" w:rsidR="005D596E" w:rsidRPr="005D596E" w:rsidRDefault="005D596E" w:rsidP="005D596E">
      <w:pPr>
        <w:numPr>
          <w:ilvl w:val="0"/>
          <w:numId w:val="31"/>
        </w:numPr>
      </w:pPr>
      <w:r w:rsidRPr="005D596E">
        <w:t>Confirm aircraft suitability for requested environment and mission.</w:t>
      </w:r>
    </w:p>
    <w:p w14:paraId="1F9E38D8" w14:textId="77F3B6C3" w:rsidR="005D596E" w:rsidRPr="005D596E" w:rsidRDefault="005D596E" w:rsidP="005D596E">
      <w:pPr>
        <w:numPr>
          <w:ilvl w:val="0"/>
          <w:numId w:val="31"/>
        </w:numPr>
      </w:pPr>
      <w:r w:rsidRPr="005D596E">
        <w:t>Validate currency, maintenance, and airworthiness</w:t>
      </w:r>
      <w:r w:rsidR="00CB7228">
        <w:t xml:space="preserve"> of pilot and aircraft</w:t>
      </w:r>
      <w:r w:rsidRPr="005D596E">
        <w:t>.</w:t>
      </w:r>
    </w:p>
    <w:p w14:paraId="13F77470" w14:textId="77777777" w:rsidR="003811AA" w:rsidRDefault="005D596E" w:rsidP="003811AA">
      <w:pPr>
        <w:numPr>
          <w:ilvl w:val="0"/>
          <w:numId w:val="31"/>
        </w:numPr>
      </w:pPr>
      <w:r w:rsidRPr="005D596E">
        <w:t>Assume responsibility and liability for deployed aircraft and personnel.</w:t>
      </w:r>
    </w:p>
    <w:p w14:paraId="405E4E93" w14:textId="43ED5A11" w:rsidR="005D596E" w:rsidRPr="005D596E" w:rsidRDefault="005D596E" w:rsidP="003811AA">
      <w:pPr>
        <w:numPr>
          <w:ilvl w:val="1"/>
          <w:numId w:val="31"/>
        </w:numPr>
      </w:pPr>
      <w:r w:rsidRPr="005D596E">
        <w:t>No personally owned UAS shall be deployed without IC approval.</w:t>
      </w:r>
    </w:p>
    <w:p w14:paraId="7CF939B6" w14:textId="4F80E6C0" w:rsidR="005D596E" w:rsidRPr="005D596E" w:rsidRDefault="005D596E" w:rsidP="005D596E">
      <w:pPr>
        <w:ind w:hanging="180"/>
      </w:pPr>
    </w:p>
    <w:p w14:paraId="0027F2EF" w14:textId="15C4BE21" w:rsidR="005D596E" w:rsidRPr="005D596E" w:rsidRDefault="005D596E" w:rsidP="005D596E">
      <w:pPr>
        <w:ind w:hanging="180"/>
        <w:rPr>
          <w:b/>
          <w:bCs/>
        </w:rPr>
      </w:pPr>
      <w:r w:rsidRPr="005D596E">
        <w:rPr>
          <w:b/>
          <w:bCs/>
        </w:rPr>
        <w:lastRenderedPageBreak/>
        <w:t xml:space="preserve">Section 4 – </w:t>
      </w:r>
      <w:r w:rsidR="006A4EDC">
        <w:rPr>
          <w:b/>
          <w:bCs/>
        </w:rPr>
        <w:t>ROTr</w:t>
      </w:r>
      <w:r w:rsidRPr="005D596E">
        <w:rPr>
          <w:b/>
          <w:bCs/>
        </w:rPr>
        <w:t xml:space="preserve"> UAS Pilot Classification System</w:t>
      </w:r>
    </w:p>
    <w:p w14:paraId="179F5906" w14:textId="5DDAF47B" w:rsidR="005D596E" w:rsidRPr="005D596E" w:rsidRDefault="005D596E" w:rsidP="005D596E">
      <w:pPr>
        <w:ind w:hanging="180"/>
      </w:pPr>
      <w:r w:rsidRPr="005D596E">
        <w:t xml:space="preserve">This system </w:t>
      </w:r>
      <w:r w:rsidR="006A4EDC">
        <w:t>establishes a</w:t>
      </w:r>
      <w:r w:rsidRPr="005D596E">
        <w:t xml:space="preserve"> tiered</w:t>
      </w:r>
      <w:r w:rsidR="000F486C">
        <w:t>-</w:t>
      </w:r>
      <w:r w:rsidRPr="005D596E">
        <w:t xml:space="preserve">competency model and provides a shared language for </w:t>
      </w:r>
      <w:r w:rsidR="000F486C">
        <w:t xml:space="preserve">pilot competency and </w:t>
      </w:r>
      <w:r w:rsidRPr="005D596E">
        <w:t>capability.</w:t>
      </w:r>
    </w:p>
    <w:p w14:paraId="5726F660" w14:textId="5D5EB2CC" w:rsidR="005D596E" w:rsidRPr="005D596E" w:rsidRDefault="005D596E" w:rsidP="005D596E">
      <w:pPr>
        <w:ind w:hanging="180"/>
        <w:rPr>
          <w:b/>
          <w:bCs/>
        </w:rPr>
      </w:pPr>
      <w:r w:rsidRPr="005D596E">
        <w:rPr>
          <w:b/>
          <w:bCs/>
        </w:rPr>
        <w:t>Level 1 Pilot – Advanced / Highly Proficient</w:t>
      </w:r>
      <w:r w:rsidR="000F486C">
        <w:rPr>
          <w:b/>
          <w:bCs/>
        </w:rPr>
        <w:t xml:space="preserve"> (“Tier 1” or “Type 1”)</w:t>
      </w:r>
    </w:p>
    <w:p w14:paraId="0CC695C1" w14:textId="02C5121C" w:rsidR="005D596E" w:rsidRPr="005D596E" w:rsidRDefault="005D596E" w:rsidP="005D596E">
      <w:pPr>
        <w:ind w:hanging="180"/>
      </w:pPr>
      <w:r w:rsidRPr="005D596E">
        <w:t>A highly competent, experienced UAS pilot with extensive flight hours</w:t>
      </w:r>
      <w:r w:rsidR="000F486C">
        <w:t xml:space="preserve">. Able to operate competently </w:t>
      </w:r>
      <w:r w:rsidRPr="005D596E">
        <w:t xml:space="preserve">in complex airspace and multi-aircraft operations. Demonstrates advanced understanding of airspace integration, ICS coordination, night operations, and </w:t>
      </w:r>
      <w:r w:rsidR="000F486C">
        <w:t xml:space="preserve">flying in </w:t>
      </w:r>
      <w:r w:rsidRPr="005D596E">
        <w:t xml:space="preserve">high-risk environments. Capable of operating in Level 1 environments with </w:t>
      </w:r>
      <w:r w:rsidR="000F486C">
        <w:t>no</w:t>
      </w:r>
      <w:r w:rsidRPr="005D596E">
        <w:t xml:space="preserve"> supervision.</w:t>
      </w:r>
      <w:r w:rsidR="000F486C">
        <w:t xml:space="preserve"> Competent in various technology</w:t>
      </w:r>
      <w:r w:rsidR="00467002">
        <w:t xml:space="preserve"> operations required for </w:t>
      </w:r>
      <w:r w:rsidR="00F92364">
        <w:t>integration and deliverables.</w:t>
      </w:r>
    </w:p>
    <w:p w14:paraId="75CDF244" w14:textId="77777777" w:rsidR="005D596E" w:rsidRPr="005D596E" w:rsidRDefault="005D596E" w:rsidP="005D596E">
      <w:pPr>
        <w:ind w:hanging="180"/>
        <w:rPr>
          <w:b/>
          <w:bCs/>
        </w:rPr>
      </w:pPr>
      <w:r w:rsidRPr="005D596E">
        <w:rPr>
          <w:b/>
          <w:bCs/>
        </w:rPr>
        <w:t>Level 2 Pilot – Intermediate / Operationally Proficient</w:t>
      </w:r>
    </w:p>
    <w:p w14:paraId="78D41236" w14:textId="77777777" w:rsidR="005D596E" w:rsidRPr="005D596E" w:rsidRDefault="005D596E" w:rsidP="005D596E">
      <w:pPr>
        <w:ind w:hanging="180"/>
      </w:pPr>
      <w:r w:rsidRPr="005D596E">
        <w:t>A competent UAS pilot with moderate operational experience. Capable of operating independently in routine public safety missions and Level 2 environments. May require coordination support in high-complexity environments but demonstrates sound aeronautical decision-making and regulatory knowledge.</w:t>
      </w:r>
    </w:p>
    <w:p w14:paraId="6F6DD9A8" w14:textId="7BE881B8" w:rsidR="005D596E" w:rsidRPr="005D596E" w:rsidRDefault="005D596E" w:rsidP="005D596E">
      <w:pPr>
        <w:ind w:hanging="180"/>
        <w:rPr>
          <w:b/>
          <w:bCs/>
        </w:rPr>
      </w:pPr>
      <w:r w:rsidRPr="005D596E">
        <w:rPr>
          <w:b/>
          <w:bCs/>
        </w:rPr>
        <w:t>Level 3 Pilot – Basic Pilot</w:t>
      </w:r>
    </w:p>
    <w:p w14:paraId="6443F472" w14:textId="77777777" w:rsidR="005D596E" w:rsidRPr="005D596E" w:rsidRDefault="005D596E" w:rsidP="005D596E">
      <w:pPr>
        <w:ind w:hanging="180"/>
      </w:pPr>
      <w:r w:rsidRPr="005D596E">
        <w:t>A newer or lower-time UAS pilot with foundational training and certification. Best suited for Level 3 environments with low airspace complexity and minimal hazards. May require supervision or operational oversight in dynamic environments.</w:t>
      </w:r>
    </w:p>
    <w:p w14:paraId="1E05A158" w14:textId="3F67A4F2" w:rsidR="005D596E" w:rsidRPr="005D596E" w:rsidRDefault="005D596E" w:rsidP="005D596E">
      <w:pPr>
        <w:ind w:hanging="180"/>
      </w:pPr>
    </w:p>
    <w:p w14:paraId="590B5DF8" w14:textId="789AA0C2" w:rsidR="005D596E" w:rsidRPr="005D596E" w:rsidRDefault="005D596E" w:rsidP="005D596E">
      <w:pPr>
        <w:ind w:hanging="180"/>
        <w:rPr>
          <w:b/>
          <w:bCs/>
        </w:rPr>
      </w:pPr>
      <w:r w:rsidRPr="005D596E">
        <w:rPr>
          <w:b/>
          <w:bCs/>
        </w:rPr>
        <w:t>Section 5 – UAS Flying Environment Classification</w:t>
      </w:r>
      <w:r w:rsidR="00A9362F">
        <w:rPr>
          <w:b/>
          <w:bCs/>
        </w:rPr>
        <w:t xml:space="preserve"> (FEC)</w:t>
      </w:r>
    </w:p>
    <w:p w14:paraId="2420EB5B" w14:textId="5F162FAE" w:rsidR="005D596E" w:rsidRPr="005D596E" w:rsidRDefault="005D596E" w:rsidP="005D596E">
      <w:pPr>
        <w:ind w:hanging="180"/>
      </w:pPr>
      <w:r w:rsidRPr="005D596E">
        <w:t>Th</w:t>
      </w:r>
      <w:r w:rsidR="00C13580">
        <w:t xml:space="preserve">e following </w:t>
      </w:r>
      <w:r w:rsidRPr="005D596E">
        <w:t>classification describes operational complexity</w:t>
      </w:r>
      <w:r w:rsidR="00C13580">
        <w:t xml:space="preserve"> and serves to assist in describing</w:t>
      </w:r>
      <w:r w:rsidR="00425AA0">
        <w:t xml:space="preserve"> </w:t>
      </w:r>
      <w:r w:rsidR="00224250">
        <w:t>expected mission difficulty</w:t>
      </w:r>
      <w:r w:rsidRPr="005D596E">
        <w:t>.</w:t>
      </w:r>
    </w:p>
    <w:p w14:paraId="1DF1C9FE" w14:textId="22E961D4" w:rsidR="005D596E" w:rsidRPr="005D596E" w:rsidRDefault="005D596E" w:rsidP="005D596E">
      <w:pPr>
        <w:ind w:hanging="180"/>
        <w:rPr>
          <w:b/>
          <w:bCs/>
        </w:rPr>
      </w:pPr>
      <w:r w:rsidRPr="005D596E">
        <w:rPr>
          <w:b/>
          <w:bCs/>
        </w:rPr>
        <w:t>Level 1 Environment – High Complexity</w:t>
      </w:r>
      <w:r w:rsidR="000306CB">
        <w:rPr>
          <w:b/>
          <w:bCs/>
        </w:rPr>
        <w:t xml:space="preserve"> </w:t>
      </w:r>
      <w:r w:rsidR="00E131B7">
        <w:rPr>
          <w:b/>
          <w:bCs/>
        </w:rPr>
        <w:t>(“Tier 1” or “Type 1”)</w:t>
      </w:r>
    </w:p>
    <w:p w14:paraId="5FDED722" w14:textId="77777777" w:rsidR="005D596E" w:rsidRPr="005D596E" w:rsidRDefault="005D596E" w:rsidP="005D596E">
      <w:pPr>
        <w:ind w:hanging="180"/>
      </w:pPr>
      <w:r w:rsidRPr="005D596E">
        <w:t>Operations in controlled or congested airspace, near airports, within TFRs (with authorization), or in proximity to crewed aircraft operations. May involve BVLOS waivers, nighttime operations, mountainous or canyon terrain, towers/obstructions, reduced visibility, smoke, or adverse weather. Requires advanced airspace coordination and high pilot proficiency.</w:t>
      </w:r>
    </w:p>
    <w:p w14:paraId="520556A1" w14:textId="77777777" w:rsidR="005D596E" w:rsidRPr="005D596E" w:rsidRDefault="005D596E" w:rsidP="005D596E">
      <w:pPr>
        <w:ind w:hanging="180"/>
        <w:rPr>
          <w:b/>
          <w:bCs/>
        </w:rPr>
      </w:pPr>
      <w:r w:rsidRPr="005D596E">
        <w:rPr>
          <w:b/>
          <w:bCs/>
        </w:rPr>
        <w:t>Level 2 Environment – Moderate Complexity</w:t>
      </w:r>
    </w:p>
    <w:p w14:paraId="31D94E49" w14:textId="77777777" w:rsidR="005D596E" w:rsidRPr="005D596E" w:rsidRDefault="005D596E" w:rsidP="005D596E">
      <w:pPr>
        <w:ind w:hanging="180"/>
      </w:pPr>
      <w:r w:rsidRPr="005D596E">
        <w:t>Operations in Class G airspace with some environmental or operational challenges such as moderate terrain, limited aircraft activity, moderate wind/weather considerations, or limited nighttime operations. Airspace coordination may be required but risk factors are manageable.</w:t>
      </w:r>
    </w:p>
    <w:p w14:paraId="3CAD7517" w14:textId="77777777" w:rsidR="005D596E" w:rsidRPr="005D596E" w:rsidRDefault="005D596E" w:rsidP="005D596E">
      <w:pPr>
        <w:ind w:hanging="180"/>
        <w:rPr>
          <w:b/>
          <w:bCs/>
        </w:rPr>
      </w:pPr>
      <w:r w:rsidRPr="005D596E">
        <w:rPr>
          <w:b/>
          <w:bCs/>
        </w:rPr>
        <w:t>Level 3 Environment – Low Complexity</w:t>
      </w:r>
    </w:p>
    <w:p w14:paraId="6571BD28" w14:textId="77777777" w:rsidR="005D596E" w:rsidRPr="005D596E" w:rsidRDefault="005D596E" w:rsidP="005D596E">
      <w:pPr>
        <w:ind w:hanging="180"/>
      </w:pPr>
      <w:r w:rsidRPr="005D596E">
        <w:lastRenderedPageBreak/>
        <w:t>Operations in open Class G airspace with minimal hazards, flat terrain, low population density, daytime VLOS operations, favorable weather, and no nearby airports or aircraft activity. Ideal for training-level or basic mission deployments.</w:t>
      </w:r>
    </w:p>
    <w:p w14:paraId="300A6B5D" w14:textId="1DA21E5E" w:rsidR="005D596E" w:rsidRPr="005D596E" w:rsidRDefault="00CE4DE2" w:rsidP="6CD5CF83">
      <w:r>
        <w:br/>
      </w:r>
    </w:p>
    <w:p w14:paraId="641E0E87" w14:textId="60E65AB0" w:rsidR="005D596E" w:rsidRPr="005D596E" w:rsidRDefault="005D596E" w:rsidP="005D596E">
      <w:pPr>
        <w:ind w:hanging="180"/>
        <w:rPr>
          <w:b/>
          <w:bCs/>
        </w:rPr>
      </w:pPr>
      <w:r w:rsidRPr="005D596E">
        <w:rPr>
          <w:b/>
          <w:bCs/>
        </w:rPr>
        <w:t xml:space="preserve">Section 6 – Mission </w:t>
      </w:r>
      <w:r w:rsidR="00CE4DE2">
        <w:rPr>
          <w:b/>
          <w:bCs/>
        </w:rPr>
        <w:t>Types</w:t>
      </w:r>
    </w:p>
    <w:p w14:paraId="7020422F" w14:textId="77777777" w:rsidR="005D596E" w:rsidRPr="005D596E" w:rsidRDefault="005D596E" w:rsidP="005D596E">
      <w:pPr>
        <w:ind w:hanging="180"/>
      </w:pPr>
      <w:r w:rsidRPr="005D596E">
        <w:t>To standardize requests, missions shall be categorized as follows:</w:t>
      </w:r>
    </w:p>
    <w:p w14:paraId="7EE7B663" w14:textId="02EF0F46" w:rsidR="005D596E" w:rsidRPr="005D596E" w:rsidRDefault="005D596E" w:rsidP="005D596E">
      <w:pPr>
        <w:ind w:hanging="180"/>
        <w:rPr>
          <w:b/>
          <w:bCs/>
        </w:rPr>
      </w:pPr>
      <w:r w:rsidRPr="005D596E">
        <w:rPr>
          <w:b/>
          <w:bCs/>
        </w:rPr>
        <w:t>Fire</w:t>
      </w:r>
      <w:r w:rsidR="00CE4DE2">
        <w:rPr>
          <w:b/>
          <w:bCs/>
        </w:rPr>
        <w:t xml:space="preserve"> (Wildland or Structure)</w:t>
      </w:r>
    </w:p>
    <w:p w14:paraId="4547F546" w14:textId="495B61B2" w:rsidR="005D596E" w:rsidRPr="005D596E" w:rsidRDefault="005D596E" w:rsidP="6CD5CF83">
      <w:pPr>
        <w:ind w:hanging="180"/>
        <w:rPr>
          <w:b/>
          <w:bCs/>
        </w:rPr>
      </w:pPr>
      <w:r>
        <w:t xml:space="preserve">Includes wildland fire mapping, hotspot identification, structure assessment, firing operations overwatch, and situational awareness. Often conducted in smoke-reduced visibility and </w:t>
      </w:r>
      <w:r w:rsidR="0046284B">
        <w:t>at night</w:t>
      </w:r>
      <w:r>
        <w:t>.</w:t>
      </w:r>
      <w:r w:rsidR="422760C0">
        <w:t xml:space="preserve"> Requires IR/Thermal sensor package and IR telemetry.</w:t>
      </w:r>
    </w:p>
    <w:p w14:paraId="49C53856" w14:textId="1EDA4188" w:rsidR="005D596E" w:rsidRPr="005D596E" w:rsidRDefault="005D596E" w:rsidP="005D596E">
      <w:pPr>
        <w:ind w:hanging="180"/>
        <w:rPr>
          <w:b/>
          <w:bCs/>
        </w:rPr>
      </w:pPr>
      <w:r w:rsidRPr="005D596E">
        <w:rPr>
          <w:b/>
          <w:bCs/>
        </w:rPr>
        <w:t>Search / Missing Person</w:t>
      </w:r>
    </w:p>
    <w:p w14:paraId="2E0F1FB9" w14:textId="77777777" w:rsidR="005D596E" w:rsidRPr="005D596E" w:rsidRDefault="005D596E" w:rsidP="005D596E">
      <w:pPr>
        <w:ind w:hanging="180"/>
      </w:pPr>
      <w:r w:rsidRPr="005D596E">
        <w:t>Grid or targeted search operations in urban, rural, wilderness, or mountainous terrain. May require thermal payloads, extended endurance, or night operations.</w:t>
      </w:r>
    </w:p>
    <w:p w14:paraId="70F657D5" w14:textId="77777777" w:rsidR="005D596E" w:rsidRPr="005D596E" w:rsidRDefault="005D596E" w:rsidP="005D596E">
      <w:pPr>
        <w:ind w:hanging="180"/>
        <w:rPr>
          <w:b/>
          <w:bCs/>
        </w:rPr>
      </w:pPr>
      <w:r w:rsidRPr="005D596E">
        <w:rPr>
          <w:b/>
          <w:bCs/>
        </w:rPr>
        <w:t>Interior Operations (Tactical)</w:t>
      </w:r>
    </w:p>
    <w:p w14:paraId="359489CE" w14:textId="6B55D922" w:rsidR="005D596E" w:rsidRPr="005D596E" w:rsidRDefault="005D596E" w:rsidP="005D596E">
      <w:pPr>
        <w:ind w:hanging="180"/>
      </w:pPr>
      <w:r w:rsidRPr="005D596E">
        <w:t xml:space="preserve">Confined space or structure-based operations, including tactical overwatch or </w:t>
      </w:r>
      <w:r w:rsidR="0056759F">
        <w:t xml:space="preserve">dynamic </w:t>
      </w:r>
      <w:r w:rsidRPr="005D596E">
        <w:t xml:space="preserve">entry support. May require micro UAS platforms </w:t>
      </w:r>
      <w:r w:rsidR="0056759F">
        <w:t xml:space="preserve">with FPV </w:t>
      </w:r>
      <w:r w:rsidRPr="005D596E">
        <w:t>and highly skilled pilots.</w:t>
      </w:r>
    </w:p>
    <w:p w14:paraId="66D2C1E6" w14:textId="77777777" w:rsidR="005D596E" w:rsidRPr="005D596E" w:rsidRDefault="005D596E" w:rsidP="005D596E">
      <w:pPr>
        <w:ind w:hanging="180"/>
        <w:rPr>
          <w:b/>
          <w:bCs/>
        </w:rPr>
      </w:pPr>
      <w:r w:rsidRPr="005D596E">
        <w:rPr>
          <w:b/>
          <w:bCs/>
        </w:rPr>
        <w:t>HazMat</w:t>
      </w:r>
    </w:p>
    <w:p w14:paraId="3E659103" w14:textId="10BB81DA" w:rsidR="005D596E" w:rsidRPr="005D596E" w:rsidRDefault="005D596E" w:rsidP="005D596E">
      <w:pPr>
        <w:ind w:hanging="180"/>
      </w:pPr>
      <w:r w:rsidRPr="005D596E">
        <w:t>Hazardous materials reconnaissance, plume modeling support, and scene assessment without personnel exposure. Often requires stable hover precision and data relay.</w:t>
      </w:r>
      <w:r w:rsidR="002F2ABC">
        <w:t xml:space="preserve"> </w:t>
      </w:r>
    </w:p>
    <w:p w14:paraId="0F66E4AA" w14:textId="77777777" w:rsidR="005D596E" w:rsidRPr="005D596E" w:rsidRDefault="005D596E" w:rsidP="005D596E">
      <w:pPr>
        <w:ind w:hanging="180"/>
        <w:rPr>
          <w:b/>
          <w:bCs/>
        </w:rPr>
      </w:pPr>
      <w:r w:rsidRPr="005D596E">
        <w:rPr>
          <w:b/>
          <w:bCs/>
        </w:rPr>
        <w:t>Surveillance (Law Enforcement)</w:t>
      </w:r>
    </w:p>
    <w:p w14:paraId="795F093F" w14:textId="77777777" w:rsidR="005D596E" w:rsidRPr="005D596E" w:rsidRDefault="005D596E" w:rsidP="005D596E">
      <w:pPr>
        <w:ind w:hanging="180"/>
      </w:pPr>
      <w:r w:rsidRPr="005D596E">
        <w:t>Overwatch, perimeter control, suspect tracking, and evidentiary documentation. Requires strict compliance with privacy, legal, and data retention policies.</w:t>
      </w:r>
    </w:p>
    <w:p w14:paraId="7488135B" w14:textId="77777777" w:rsidR="005D596E" w:rsidRPr="005D596E" w:rsidRDefault="005D596E" w:rsidP="005D596E">
      <w:pPr>
        <w:ind w:hanging="180"/>
        <w:rPr>
          <w:b/>
          <w:bCs/>
        </w:rPr>
      </w:pPr>
      <w:r w:rsidRPr="005D596E">
        <w:rPr>
          <w:b/>
          <w:bCs/>
        </w:rPr>
        <w:t>Other</w:t>
      </w:r>
    </w:p>
    <w:p w14:paraId="235B8757" w14:textId="77777777" w:rsidR="005D596E" w:rsidRPr="005D596E" w:rsidRDefault="005D596E" w:rsidP="005D596E">
      <w:pPr>
        <w:ind w:hanging="180"/>
      </w:pPr>
      <w:r w:rsidRPr="005D596E">
        <w:t>Any mission not otherwise classified. Requesting agency shall provide clear operational objectives and environment level.</w:t>
      </w:r>
    </w:p>
    <w:p w14:paraId="3B56D2F8" w14:textId="77777777" w:rsidR="00A77B57" w:rsidRDefault="00A77B57" w:rsidP="001575AA">
      <w:pPr>
        <w:ind w:hanging="180"/>
      </w:pPr>
    </w:p>
    <w:p w14:paraId="570405CE" w14:textId="77777777" w:rsidR="00A77B57" w:rsidRDefault="00A77B57" w:rsidP="001575AA">
      <w:pPr>
        <w:ind w:hanging="180"/>
      </w:pPr>
    </w:p>
    <w:p w14:paraId="601724A6" w14:textId="77777777" w:rsidR="002049BC" w:rsidRDefault="002049BC" w:rsidP="001575AA">
      <w:pPr>
        <w:ind w:hanging="180"/>
      </w:pPr>
    </w:p>
    <w:sectPr w:rsidR="002049BC" w:rsidSect="002049BC">
      <w:footerReference w:type="default" r:id="rId9"/>
      <w:pgSz w:w="12240" w:h="15840"/>
      <w:pgMar w:top="1170" w:right="2407" w:bottom="71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E5BE" w14:textId="77777777" w:rsidR="00431A6C" w:rsidRDefault="00431A6C" w:rsidP="003E6274">
      <w:pPr>
        <w:spacing w:after="0" w:line="240" w:lineRule="auto"/>
      </w:pPr>
      <w:r>
        <w:separator/>
      </w:r>
    </w:p>
  </w:endnote>
  <w:endnote w:type="continuationSeparator" w:id="0">
    <w:p w14:paraId="5FE3EDAF" w14:textId="77777777" w:rsidR="00431A6C" w:rsidRDefault="00431A6C" w:rsidP="003E6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944647"/>
      <w:docPartObj>
        <w:docPartGallery w:val="Page Numbers (Bottom of Page)"/>
        <w:docPartUnique/>
      </w:docPartObj>
    </w:sdtPr>
    <w:sdtEndPr>
      <w:rPr>
        <w:color w:val="7F7F7F" w:themeColor="background1" w:themeShade="7F"/>
        <w:spacing w:val="60"/>
      </w:rPr>
    </w:sdtEndPr>
    <w:sdtContent>
      <w:p w14:paraId="2B77C652" w14:textId="77777777" w:rsidR="000F7FAA" w:rsidRDefault="000F7FA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FFEF2A" w14:textId="77777777" w:rsidR="000F7FAA" w:rsidRDefault="000F7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5C06" w14:textId="77777777" w:rsidR="00431A6C" w:rsidRDefault="00431A6C" w:rsidP="003E6274">
      <w:pPr>
        <w:spacing w:after="0" w:line="240" w:lineRule="auto"/>
      </w:pPr>
      <w:r>
        <w:separator/>
      </w:r>
    </w:p>
  </w:footnote>
  <w:footnote w:type="continuationSeparator" w:id="0">
    <w:p w14:paraId="614C9E0A" w14:textId="77777777" w:rsidR="00431A6C" w:rsidRDefault="00431A6C" w:rsidP="003E6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34"/>
    <w:multiLevelType w:val="hybridMultilevel"/>
    <w:tmpl w:val="B13E197C"/>
    <w:lvl w:ilvl="0" w:tplc="006C8990">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AC4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A6A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2F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462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450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E5B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6E3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44E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CF3A0F"/>
    <w:multiLevelType w:val="hybridMultilevel"/>
    <w:tmpl w:val="0A2A63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51DD3"/>
    <w:multiLevelType w:val="hybridMultilevel"/>
    <w:tmpl w:val="B9A8EF0A"/>
    <w:lvl w:ilvl="0" w:tplc="14D4517C">
      <w:start w:val="1"/>
      <w:numFmt w:val="decimal"/>
      <w:lvlText w:val="%1."/>
      <w:lvlJc w:val="left"/>
      <w:pPr>
        <w:ind w:left="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6E6D0BE">
      <w:start w:val="1"/>
      <w:numFmt w:val="lowerLetter"/>
      <w:lvlText w:val="%2"/>
      <w:lvlJc w:val="left"/>
      <w:pPr>
        <w:ind w:left="1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4A6ECC">
      <w:start w:val="1"/>
      <w:numFmt w:val="lowerRoman"/>
      <w:lvlText w:val="%3"/>
      <w:lvlJc w:val="left"/>
      <w:pPr>
        <w:ind w:left="19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9BA31BA">
      <w:start w:val="1"/>
      <w:numFmt w:val="decimal"/>
      <w:lvlText w:val="%4"/>
      <w:lvlJc w:val="left"/>
      <w:pPr>
        <w:ind w:left="26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D6ACF90">
      <w:start w:val="1"/>
      <w:numFmt w:val="lowerLetter"/>
      <w:lvlText w:val="%5"/>
      <w:lvlJc w:val="left"/>
      <w:pPr>
        <w:ind w:left="33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F861794">
      <w:start w:val="1"/>
      <w:numFmt w:val="lowerRoman"/>
      <w:lvlText w:val="%6"/>
      <w:lvlJc w:val="left"/>
      <w:pPr>
        <w:ind w:left="40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DE61020">
      <w:start w:val="1"/>
      <w:numFmt w:val="decimal"/>
      <w:lvlText w:val="%7"/>
      <w:lvlJc w:val="left"/>
      <w:pPr>
        <w:ind w:left="47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8BE7924">
      <w:start w:val="1"/>
      <w:numFmt w:val="lowerLetter"/>
      <w:lvlText w:val="%8"/>
      <w:lvlJc w:val="left"/>
      <w:pPr>
        <w:ind w:left="5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C060BE2">
      <w:start w:val="1"/>
      <w:numFmt w:val="lowerRoman"/>
      <w:lvlText w:val="%9"/>
      <w:lvlJc w:val="left"/>
      <w:pPr>
        <w:ind w:left="6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2CB2721"/>
    <w:multiLevelType w:val="hybridMultilevel"/>
    <w:tmpl w:val="C85616AA"/>
    <w:lvl w:ilvl="0" w:tplc="E758C234">
      <w:start w:val="1"/>
      <w:numFmt w:val="bullet"/>
      <w:lvlText w:val="•"/>
      <w:lvlJc w:val="left"/>
      <w:pPr>
        <w:ind w:left="4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60412A">
      <w:start w:val="1"/>
      <w:numFmt w:val="bullet"/>
      <w:lvlText w:val="o"/>
      <w:lvlJc w:val="left"/>
      <w:pPr>
        <w:ind w:left="1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9AE11FC">
      <w:start w:val="1"/>
      <w:numFmt w:val="bullet"/>
      <w:lvlText w:val="▪"/>
      <w:lvlJc w:val="left"/>
      <w:pPr>
        <w:ind w:left="19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F4295F6">
      <w:start w:val="1"/>
      <w:numFmt w:val="bullet"/>
      <w:lvlText w:val="•"/>
      <w:lvlJc w:val="left"/>
      <w:pPr>
        <w:ind w:left="26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AD058C2">
      <w:start w:val="1"/>
      <w:numFmt w:val="bullet"/>
      <w:lvlText w:val="o"/>
      <w:lvlJc w:val="left"/>
      <w:pPr>
        <w:ind w:left="33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078ADEA">
      <w:start w:val="1"/>
      <w:numFmt w:val="bullet"/>
      <w:lvlText w:val="▪"/>
      <w:lvlJc w:val="left"/>
      <w:pPr>
        <w:ind w:left="40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6E8D1F2">
      <w:start w:val="1"/>
      <w:numFmt w:val="bullet"/>
      <w:lvlText w:val="•"/>
      <w:lvlJc w:val="left"/>
      <w:pPr>
        <w:ind w:left="47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C7E8DF6">
      <w:start w:val="1"/>
      <w:numFmt w:val="bullet"/>
      <w:lvlText w:val="o"/>
      <w:lvlJc w:val="left"/>
      <w:pPr>
        <w:ind w:left="5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67ED77E">
      <w:start w:val="1"/>
      <w:numFmt w:val="bullet"/>
      <w:lvlText w:val="▪"/>
      <w:lvlJc w:val="left"/>
      <w:pPr>
        <w:ind w:left="6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6CD7E1E"/>
    <w:multiLevelType w:val="multilevel"/>
    <w:tmpl w:val="229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B7E4C"/>
    <w:multiLevelType w:val="hybridMultilevel"/>
    <w:tmpl w:val="DE8A01FE"/>
    <w:lvl w:ilvl="0" w:tplc="E774E6EC">
      <w:start w:val="1"/>
      <w:numFmt w:val="bullet"/>
      <w:lvlText w:val="•"/>
      <w:lvlJc w:val="left"/>
      <w:pPr>
        <w:ind w:left="4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8826DA">
      <w:start w:val="1"/>
      <w:numFmt w:val="bullet"/>
      <w:lvlText w:val="o"/>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D6E6A18">
      <w:start w:val="1"/>
      <w:numFmt w:val="bullet"/>
      <w:lvlText w:val="▪"/>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FC6B8AA">
      <w:start w:val="1"/>
      <w:numFmt w:val="bullet"/>
      <w:lvlText w:val="•"/>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BCEFCC4">
      <w:start w:val="1"/>
      <w:numFmt w:val="bullet"/>
      <w:lvlText w:val="o"/>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A40590">
      <w:start w:val="1"/>
      <w:numFmt w:val="bullet"/>
      <w:lvlText w:val="▪"/>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57C741A">
      <w:start w:val="1"/>
      <w:numFmt w:val="bullet"/>
      <w:lvlText w:val="•"/>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2E2C1B8">
      <w:start w:val="1"/>
      <w:numFmt w:val="bullet"/>
      <w:lvlText w:val="o"/>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EFA8C8A">
      <w:start w:val="1"/>
      <w:numFmt w:val="bullet"/>
      <w:lvlText w:val="▪"/>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4B02E0F"/>
    <w:multiLevelType w:val="multilevel"/>
    <w:tmpl w:val="7A1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308AB"/>
    <w:multiLevelType w:val="multilevel"/>
    <w:tmpl w:val="F15AC2BC"/>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A23DDE"/>
    <w:multiLevelType w:val="multilevel"/>
    <w:tmpl w:val="751E996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2E11AE6"/>
    <w:multiLevelType w:val="multilevel"/>
    <w:tmpl w:val="5BC034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7574D1F"/>
    <w:multiLevelType w:val="hybridMultilevel"/>
    <w:tmpl w:val="DE0E5908"/>
    <w:lvl w:ilvl="0" w:tplc="FDB00242">
      <w:start w:val="1"/>
      <w:numFmt w:val="decimal"/>
      <w:lvlText w:val="%1."/>
      <w:lvlJc w:val="left"/>
      <w:pPr>
        <w:ind w:left="3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CDE8C1E">
      <w:start w:val="1"/>
      <w:numFmt w:val="lowerLetter"/>
      <w:lvlText w:val="%2"/>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618C996">
      <w:start w:val="1"/>
      <w:numFmt w:val="lowerRoman"/>
      <w:lvlText w:val="%3"/>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BE81EF8">
      <w:start w:val="1"/>
      <w:numFmt w:val="decimal"/>
      <w:lvlText w:val="%4"/>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0B0234E">
      <w:start w:val="1"/>
      <w:numFmt w:val="lowerLetter"/>
      <w:lvlText w:val="%5"/>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CF0C8F0">
      <w:start w:val="1"/>
      <w:numFmt w:val="lowerRoman"/>
      <w:lvlText w:val="%6"/>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906C0E">
      <w:start w:val="1"/>
      <w:numFmt w:val="decimal"/>
      <w:lvlText w:val="%7"/>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384E90E">
      <w:start w:val="1"/>
      <w:numFmt w:val="lowerLetter"/>
      <w:lvlText w:val="%8"/>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FB0088E">
      <w:start w:val="1"/>
      <w:numFmt w:val="lowerRoman"/>
      <w:lvlText w:val="%9"/>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7B605D8"/>
    <w:multiLevelType w:val="multilevel"/>
    <w:tmpl w:val="BBE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6095E"/>
    <w:multiLevelType w:val="multilevel"/>
    <w:tmpl w:val="1FCC540E"/>
    <w:numStyleLink w:val="Style1"/>
  </w:abstractNum>
  <w:abstractNum w:abstractNumId="13" w15:restartNumberingAfterBreak="0">
    <w:nsid w:val="3DD1339F"/>
    <w:multiLevelType w:val="hybridMultilevel"/>
    <w:tmpl w:val="3F947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63BE3"/>
    <w:multiLevelType w:val="hybridMultilevel"/>
    <w:tmpl w:val="434C418E"/>
    <w:lvl w:ilvl="0" w:tplc="4A306212">
      <w:start w:val="1"/>
      <w:numFmt w:val="bullet"/>
      <w:lvlText w:val="•"/>
      <w:lvlJc w:val="left"/>
      <w:pPr>
        <w:ind w:left="4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9B88C90">
      <w:start w:val="1"/>
      <w:numFmt w:val="bullet"/>
      <w:lvlText w:val="o"/>
      <w:lvlJc w:val="left"/>
      <w:pPr>
        <w:ind w:left="1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A9688B0">
      <w:start w:val="1"/>
      <w:numFmt w:val="bullet"/>
      <w:lvlText w:val="▪"/>
      <w:lvlJc w:val="left"/>
      <w:pPr>
        <w:ind w:left="19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2843C72">
      <w:start w:val="1"/>
      <w:numFmt w:val="bullet"/>
      <w:lvlText w:val="•"/>
      <w:lvlJc w:val="left"/>
      <w:pPr>
        <w:ind w:left="26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5B6E090">
      <w:start w:val="1"/>
      <w:numFmt w:val="bullet"/>
      <w:lvlText w:val="o"/>
      <w:lvlJc w:val="left"/>
      <w:pPr>
        <w:ind w:left="33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1A85DCE">
      <w:start w:val="1"/>
      <w:numFmt w:val="bullet"/>
      <w:lvlText w:val="▪"/>
      <w:lvlJc w:val="left"/>
      <w:pPr>
        <w:ind w:left="40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62E3D0">
      <w:start w:val="1"/>
      <w:numFmt w:val="bullet"/>
      <w:lvlText w:val="•"/>
      <w:lvlJc w:val="left"/>
      <w:pPr>
        <w:ind w:left="47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DD09D7A">
      <w:start w:val="1"/>
      <w:numFmt w:val="bullet"/>
      <w:lvlText w:val="o"/>
      <w:lvlJc w:val="left"/>
      <w:pPr>
        <w:ind w:left="5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F3249F2">
      <w:start w:val="1"/>
      <w:numFmt w:val="bullet"/>
      <w:lvlText w:val="▪"/>
      <w:lvlJc w:val="left"/>
      <w:pPr>
        <w:ind w:left="6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44703BE7"/>
    <w:multiLevelType w:val="multilevel"/>
    <w:tmpl w:val="A748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76459"/>
    <w:multiLevelType w:val="hybridMultilevel"/>
    <w:tmpl w:val="016288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21444"/>
    <w:multiLevelType w:val="multilevel"/>
    <w:tmpl w:val="5BC034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AFF5AEE"/>
    <w:multiLevelType w:val="multilevel"/>
    <w:tmpl w:val="4E68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50972"/>
    <w:multiLevelType w:val="multilevel"/>
    <w:tmpl w:val="1BB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B7620"/>
    <w:multiLevelType w:val="multilevel"/>
    <w:tmpl w:val="E62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15202"/>
    <w:multiLevelType w:val="hybridMultilevel"/>
    <w:tmpl w:val="C8562324"/>
    <w:lvl w:ilvl="0" w:tplc="9AECD006">
      <w:start w:val="1"/>
      <w:numFmt w:val="bullet"/>
      <w:lvlText w:val="•"/>
      <w:lvlJc w:val="left"/>
      <w:pPr>
        <w:ind w:left="47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BAE38EE">
      <w:start w:val="1"/>
      <w:numFmt w:val="bullet"/>
      <w:lvlText w:val="o"/>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E3E0E54">
      <w:start w:val="1"/>
      <w:numFmt w:val="bullet"/>
      <w:lvlText w:val="▪"/>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A103F50">
      <w:start w:val="1"/>
      <w:numFmt w:val="bullet"/>
      <w:lvlText w:val="•"/>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85AF9D8">
      <w:start w:val="1"/>
      <w:numFmt w:val="bullet"/>
      <w:lvlText w:val="o"/>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C286B20">
      <w:start w:val="1"/>
      <w:numFmt w:val="bullet"/>
      <w:lvlText w:val="▪"/>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F4E6314">
      <w:start w:val="1"/>
      <w:numFmt w:val="bullet"/>
      <w:lvlText w:val="•"/>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052D5BE">
      <w:start w:val="1"/>
      <w:numFmt w:val="bullet"/>
      <w:lvlText w:val="o"/>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7465A3C">
      <w:start w:val="1"/>
      <w:numFmt w:val="bullet"/>
      <w:lvlText w:val="▪"/>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57354F26"/>
    <w:multiLevelType w:val="hybridMultilevel"/>
    <w:tmpl w:val="613CD212"/>
    <w:lvl w:ilvl="0" w:tplc="A20E7048">
      <w:start w:val="3"/>
      <w:numFmt w:val="decimal"/>
      <w:lvlText w:val="%1."/>
      <w:lvlJc w:val="left"/>
      <w:pPr>
        <w:ind w:left="1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A9CF936">
      <w:start w:val="1"/>
      <w:numFmt w:val="lowerLetter"/>
      <w:lvlText w:val="%2"/>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1A300A">
      <w:start w:val="1"/>
      <w:numFmt w:val="lowerRoman"/>
      <w:lvlText w:val="%3"/>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096329E">
      <w:start w:val="1"/>
      <w:numFmt w:val="decimal"/>
      <w:lvlText w:val="%4"/>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78C4296">
      <w:start w:val="1"/>
      <w:numFmt w:val="lowerLetter"/>
      <w:lvlText w:val="%5"/>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13EE05E">
      <w:start w:val="1"/>
      <w:numFmt w:val="lowerRoman"/>
      <w:lvlText w:val="%6"/>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1E22F5E">
      <w:start w:val="1"/>
      <w:numFmt w:val="decimal"/>
      <w:lvlText w:val="%7"/>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546F6E">
      <w:start w:val="1"/>
      <w:numFmt w:val="lowerLetter"/>
      <w:lvlText w:val="%8"/>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30D7B6">
      <w:start w:val="1"/>
      <w:numFmt w:val="lowerRoman"/>
      <w:lvlText w:val="%9"/>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5A1B78FE"/>
    <w:multiLevelType w:val="multilevel"/>
    <w:tmpl w:val="EB4C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1311E"/>
    <w:multiLevelType w:val="multilevel"/>
    <w:tmpl w:val="1842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F0DBF"/>
    <w:multiLevelType w:val="multilevel"/>
    <w:tmpl w:val="1AE4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D0EC7"/>
    <w:multiLevelType w:val="hybridMultilevel"/>
    <w:tmpl w:val="316EABE2"/>
    <w:lvl w:ilvl="0" w:tplc="7ADE0D3C">
      <w:start w:val="3"/>
      <w:numFmt w:val="decimal"/>
      <w:lvlText w:val="%1."/>
      <w:lvlJc w:val="left"/>
      <w:pPr>
        <w:ind w:left="1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B7A8CB0">
      <w:start w:val="1"/>
      <w:numFmt w:val="lowerLetter"/>
      <w:lvlText w:val="%2"/>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CA855A2">
      <w:start w:val="1"/>
      <w:numFmt w:val="lowerRoman"/>
      <w:lvlText w:val="%3"/>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BBA644E">
      <w:start w:val="1"/>
      <w:numFmt w:val="decimal"/>
      <w:lvlText w:val="%4"/>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7AEDF60">
      <w:start w:val="1"/>
      <w:numFmt w:val="lowerLetter"/>
      <w:lvlText w:val="%5"/>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7C8C376">
      <w:start w:val="1"/>
      <w:numFmt w:val="lowerRoman"/>
      <w:lvlText w:val="%6"/>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3142D06">
      <w:start w:val="1"/>
      <w:numFmt w:val="decimal"/>
      <w:lvlText w:val="%7"/>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9A2A836">
      <w:start w:val="1"/>
      <w:numFmt w:val="lowerLetter"/>
      <w:lvlText w:val="%8"/>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CEEE824">
      <w:start w:val="1"/>
      <w:numFmt w:val="lowerRoman"/>
      <w:lvlText w:val="%9"/>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6BDF228A"/>
    <w:multiLevelType w:val="hybridMultilevel"/>
    <w:tmpl w:val="82E4E0E4"/>
    <w:lvl w:ilvl="0" w:tplc="21144860">
      <w:start w:val="1"/>
      <w:numFmt w:val="bullet"/>
      <w:lvlText w:val="•"/>
      <w:lvlJc w:val="left"/>
      <w:pPr>
        <w:ind w:left="4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AAEAEB8">
      <w:start w:val="1"/>
      <w:numFmt w:val="bullet"/>
      <w:lvlText w:val="o"/>
      <w:lvlJc w:val="left"/>
      <w:pPr>
        <w:ind w:left="1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978AF18">
      <w:start w:val="1"/>
      <w:numFmt w:val="bullet"/>
      <w:lvlText w:val="▪"/>
      <w:lvlJc w:val="left"/>
      <w:pPr>
        <w:ind w:left="19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28CCDC2">
      <w:start w:val="1"/>
      <w:numFmt w:val="bullet"/>
      <w:lvlText w:val="•"/>
      <w:lvlJc w:val="left"/>
      <w:pPr>
        <w:ind w:left="26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D4E8748">
      <w:start w:val="1"/>
      <w:numFmt w:val="bullet"/>
      <w:lvlText w:val="o"/>
      <w:lvlJc w:val="left"/>
      <w:pPr>
        <w:ind w:left="33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E4EADC8">
      <w:start w:val="1"/>
      <w:numFmt w:val="bullet"/>
      <w:lvlText w:val="▪"/>
      <w:lvlJc w:val="left"/>
      <w:pPr>
        <w:ind w:left="40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07C56DC">
      <w:start w:val="1"/>
      <w:numFmt w:val="bullet"/>
      <w:lvlText w:val="•"/>
      <w:lvlJc w:val="left"/>
      <w:pPr>
        <w:ind w:left="47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F2280EC">
      <w:start w:val="1"/>
      <w:numFmt w:val="bullet"/>
      <w:lvlText w:val="o"/>
      <w:lvlJc w:val="left"/>
      <w:pPr>
        <w:ind w:left="5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87EE874">
      <w:start w:val="1"/>
      <w:numFmt w:val="bullet"/>
      <w:lvlText w:val="▪"/>
      <w:lvlJc w:val="left"/>
      <w:pPr>
        <w:ind w:left="6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6E672680"/>
    <w:multiLevelType w:val="hybridMultilevel"/>
    <w:tmpl w:val="69B47B30"/>
    <w:lvl w:ilvl="0" w:tplc="67349798">
      <w:start w:val="1"/>
      <w:numFmt w:val="decimal"/>
      <w:lvlText w:val="%1."/>
      <w:lvlJc w:val="left"/>
      <w:pPr>
        <w:ind w:left="3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9E2CB52">
      <w:start w:val="1"/>
      <w:numFmt w:val="lowerLetter"/>
      <w:lvlText w:val="%2"/>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5464928">
      <w:start w:val="1"/>
      <w:numFmt w:val="lowerRoman"/>
      <w:lvlText w:val="%3"/>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9168A32">
      <w:start w:val="1"/>
      <w:numFmt w:val="decimal"/>
      <w:lvlText w:val="%4"/>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152B7F2">
      <w:start w:val="1"/>
      <w:numFmt w:val="lowerLetter"/>
      <w:lvlText w:val="%5"/>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6C2E5CC">
      <w:start w:val="1"/>
      <w:numFmt w:val="lowerRoman"/>
      <w:lvlText w:val="%6"/>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C84397E">
      <w:start w:val="1"/>
      <w:numFmt w:val="decimal"/>
      <w:lvlText w:val="%7"/>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5DADF5E">
      <w:start w:val="1"/>
      <w:numFmt w:val="lowerLetter"/>
      <w:lvlText w:val="%8"/>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F0AB62C">
      <w:start w:val="1"/>
      <w:numFmt w:val="lowerRoman"/>
      <w:lvlText w:val="%9"/>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79492CD9"/>
    <w:multiLevelType w:val="multilevel"/>
    <w:tmpl w:val="1FCC540E"/>
    <w:styleLink w:val="Style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A4D34F6"/>
    <w:multiLevelType w:val="multilevel"/>
    <w:tmpl w:val="F1E6B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1860">
    <w:abstractNumId w:val="8"/>
  </w:num>
  <w:num w:numId="2" w16cid:durableId="633634632">
    <w:abstractNumId w:val="13"/>
  </w:num>
  <w:num w:numId="3" w16cid:durableId="1247419612">
    <w:abstractNumId w:val="17"/>
  </w:num>
  <w:num w:numId="4" w16cid:durableId="1407023483">
    <w:abstractNumId w:val="9"/>
  </w:num>
  <w:num w:numId="5" w16cid:durableId="123501731">
    <w:abstractNumId w:val="12"/>
  </w:num>
  <w:num w:numId="6" w16cid:durableId="460000391">
    <w:abstractNumId w:val="16"/>
  </w:num>
  <w:num w:numId="7" w16cid:durableId="1714960287">
    <w:abstractNumId w:val="1"/>
  </w:num>
  <w:num w:numId="8" w16cid:durableId="1455829172">
    <w:abstractNumId w:val="7"/>
  </w:num>
  <w:num w:numId="9" w16cid:durableId="767651734">
    <w:abstractNumId w:val="29"/>
  </w:num>
  <w:num w:numId="10" w16cid:durableId="2121335364">
    <w:abstractNumId w:val="0"/>
  </w:num>
  <w:num w:numId="11" w16cid:durableId="350767523">
    <w:abstractNumId w:val="3"/>
  </w:num>
  <w:num w:numId="12" w16cid:durableId="1125975209">
    <w:abstractNumId w:val="2"/>
  </w:num>
  <w:num w:numId="13" w16cid:durableId="1951549094">
    <w:abstractNumId w:val="10"/>
  </w:num>
  <w:num w:numId="14" w16cid:durableId="276986751">
    <w:abstractNumId w:val="26"/>
  </w:num>
  <w:num w:numId="15" w16cid:durableId="1328367084">
    <w:abstractNumId w:val="28"/>
  </w:num>
  <w:num w:numId="16" w16cid:durableId="1336685936">
    <w:abstractNumId w:val="22"/>
  </w:num>
  <w:num w:numId="17" w16cid:durableId="7686317">
    <w:abstractNumId w:val="14"/>
  </w:num>
  <w:num w:numId="18" w16cid:durableId="706875905">
    <w:abstractNumId w:val="21"/>
  </w:num>
  <w:num w:numId="19" w16cid:durableId="1541552517">
    <w:abstractNumId w:val="5"/>
  </w:num>
  <w:num w:numId="20" w16cid:durableId="1019116426">
    <w:abstractNumId w:val="27"/>
  </w:num>
  <w:num w:numId="21" w16cid:durableId="851457274">
    <w:abstractNumId w:val="11"/>
  </w:num>
  <w:num w:numId="22" w16cid:durableId="471365081">
    <w:abstractNumId w:val="6"/>
  </w:num>
  <w:num w:numId="23" w16cid:durableId="2012442616">
    <w:abstractNumId w:val="23"/>
  </w:num>
  <w:num w:numId="24" w16cid:durableId="1437023458">
    <w:abstractNumId w:val="19"/>
  </w:num>
  <w:num w:numId="25" w16cid:durableId="1768621801">
    <w:abstractNumId w:val="24"/>
  </w:num>
  <w:num w:numId="26" w16cid:durableId="63723650">
    <w:abstractNumId w:val="20"/>
  </w:num>
  <w:num w:numId="27" w16cid:durableId="1735160196">
    <w:abstractNumId w:val="4"/>
  </w:num>
  <w:num w:numId="28" w16cid:durableId="116149204">
    <w:abstractNumId w:val="30"/>
  </w:num>
  <w:num w:numId="29" w16cid:durableId="514422973">
    <w:abstractNumId w:val="15"/>
  </w:num>
  <w:num w:numId="30" w16cid:durableId="1339698494">
    <w:abstractNumId w:val="18"/>
  </w:num>
  <w:num w:numId="31" w16cid:durableId="1875459059">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B6"/>
    <w:rsid w:val="00002052"/>
    <w:rsid w:val="00007258"/>
    <w:rsid w:val="000306CB"/>
    <w:rsid w:val="000321A5"/>
    <w:rsid w:val="00033AD3"/>
    <w:rsid w:val="00037BC0"/>
    <w:rsid w:val="000409C1"/>
    <w:rsid w:val="00041DDC"/>
    <w:rsid w:val="00044BB8"/>
    <w:rsid w:val="000704F9"/>
    <w:rsid w:val="00091C65"/>
    <w:rsid w:val="00094B83"/>
    <w:rsid w:val="000A78BE"/>
    <w:rsid w:val="000A7959"/>
    <w:rsid w:val="000B0152"/>
    <w:rsid w:val="000C5663"/>
    <w:rsid w:val="000E1E1D"/>
    <w:rsid w:val="000F2C94"/>
    <w:rsid w:val="000F4002"/>
    <w:rsid w:val="000F486C"/>
    <w:rsid w:val="000F76D0"/>
    <w:rsid w:val="000F7FAA"/>
    <w:rsid w:val="001030CE"/>
    <w:rsid w:val="00113AA5"/>
    <w:rsid w:val="00120D53"/>
    <w:rsid w:val="00123811"/>
    <w:rsid w:val="0012793A"/>
    <w:rsid w:val="001324F6"/>
    <w:rsid w:val="00133EB9"/>
    <w:rsid w:val="00134F8C"/>
    <w:rsid w:val="00143451"/>
    <w:rsid w:val="0014470B"/>
    <w:rsid w:val="001456A6"/>
    <w:rsid w:val="001575AA"/>
    <w:rsid w:val="00163D60"/>
    <w:rsid w:val="001713C0"/>
    <w:rsid w:val="00174E89"/>
    <w:rsid w:val="001826A2"/>
    <w:rsid w:val="00191415"/>
    <w:rsid w:val="00197C10"/>
    <w:rsid w:val="001A2F8E"/>
    <w:rsid w:val="001A30AC"/>
    <w:rsid w:val="001A7834"/>
    <w:rsid w:val="001A7CBF"/>
    <w:rsid w:val="001B10B3"/>
    <w:rsid w:val="001D02CA"/>
    <w:rsid w:val="001D54F7"/>
    <w:rsid w:val="001E4C27"/>
    <w:rsid w:val="001E5D86"/>
    <w:rsid w:val="002049BC"/>
    <w:rsid w:val="00220E5F"/>
    <w:rsid w:val="00224250"/>
    <w:rsid w:val="002457D9"/>
    <w:rsid w:val="0024717F"/>
    <w:rsid w:val="00250F8E"/>
    <w:rsid w:val="002514C4"/>
    <w:rsid w:val="00251D7D"/>
    <w:rsid w:val="002645AD"/>
    <w:rsid w:val="00266667"/>
    <w:rsid w:val="00273939"/>
    <w:rsid w:val="00275C8A"/>
    <w:rsid w:val="00280133"/>
    <w:rsid w:val="00280A54"/>
    <w:rsid w:val="00281ABC"/>
    <w:rsid w:val="002865E6"/>
    <w:rsid w:val="00294774"/>
    <w:rsid w:val="002A4711"/>
    <w:rsid w:val="002A62A5"/>
    <w:rsid w:val="002B1879"/>
    <w:rsid w:val="002B4A32"/>
    <w:rsid w:val="002B67F3"/>
    <w:rsid w:val="002D0C3B"/>
    <w:rsid w:val="002D3517"/>
    <w:rsid w:val="002D63E8"/>
    <w:rsid w:val="002D7215"/>
    <w:rsid w:val="002E6C3A"/>
    <w:rsid w:val="002F2ABC"/>
    <w:rsid w:val="0030201D"/>
    <w:rsid w:val="003021FB"/>
    <w:rsid w:val="00302947"/>
    <w:rsid w:val="00313D60"/>
    <w:rsid w:val="003241BD"/>
    <w:rsid w:val="00324361"/>
    <w:rsid w:val="00326485"/>
    <w:rsid w:val="00331F84"/>
    <w:rsid w:val="003414DC"/>
    <w:rsid w:val="0034258A"/>
    <w:rsid w:val="00345121"/>
    <w:rsid w:val="00345191"/>
    <w:rsid w:val="00351BEE"/>
    <w:rsid w:val="00365407"/>
    <w:rsid w:val="00366644"/>
    <w:rsid w:val="003807A0"/>
    <w:rsid w:val="003811AA"/>
    <w:rsid w:val="00395474"/>
    <w:rsid w:val="003A0B4F"/>
    <w:rsid w:val="003A44DA"/>
    <w:rsid w:val="003A6AD3"/>
    <w:rsid w:val="003D35EC"/>
    <w:rsid w:val="003D635F"/>
    <w:rsid w:val="003D72A1"/>
    <w:rsid w:val="003E312B"/>
    <w:rsid w:val="003E3479"/>
    <w:rsid w:val="003E55CA"/>
    <w:rsid w:val="003E6274"/>
    <w:rsid w:val="003F134E"/>
    <w:rsid w:val="003F582C"/>
    <w:rsid w:val="00403B91"/>
    <w:rsid w:val="004124BD"/>
    <w:rsid w:val="00412C5C"/>
    <w:rsid w:val="00413713"/>
    <w:rsid w:val="00413EBC"/>
    <w:rsid w:val="004143E2"/>
    <w:rsid w:val="00416630"/>
    <w:rsid w:val="00424C5C"/>
    <w:rsid w:val="00424D2C"/>
    <w:rsid w:val="00425AA0"/>
    <w:rsid w:val="004268DA"/>
    <w:rsid w:val="00431A6C"/>
    <w:rsid w:val="00433B1D"/>
    <w:rsid w:val="004361EA"/>
    <w:rsid w:val="00442EBD"/>
    <w:rsid w:val="00446CC8"/>
    <w:rsid w:val="00461B72"/>
    <w:rsid w:val="0046284B"/>
    <w:rsid w:val="00462BAC"/>
    <w:rsid w:val="00465931"/>
    <w:rsid w:val="004662C6"/>
    <w:rsid w:val="00467002"/>
    <w:rsid w:val="00470215"/>
    <w:rsid w:val="004736F8"/>
    <w:rsid w:val="0048101C"/>
    <w:rsid w:val="00486ADE"/>
    <w:rsid w:val="00490226"/>
    <w:rsid w:val="004919AA"/>
    <w:rsid w:val="004A2FE3"/>
    <w:rsid w:val="004A5512"/>
    <w:rsid w:val="004B0F69"/>
    <w:rsid w:val="004B4F92"/>
    <w:rsid w:val="004B78F9"/>
    <w:rsid w:val="004E0E36"/>
    <w:rsid w:val="004F385D"/>
    <w:rsid w:val="004F6E4F"/>
    <w:rsid w:val="004F72BC"/>
    <w:rsid w:val="00506517"/>
    <w:rsid w:val="0050730C"/>
    <w:rsid w:val="00512254"/>
    <w:rsid w:val="0052507E"/>
    <w:rsid w:val="0052736C"/>
    <w:rsid w:val="005420E8"/>
    <w:rsid w:val="005425F2"/>
    <w:rsid w:val="005531DD"/>
    <w:rsid w:val="00557FFE"/>
    <w:rsid w:val="00560FFD"/>
    <w:rsid w:val="0056759F"/>
    <w:rsid w:val="00577CAB"/>
    <w:rsid w:val="005A2D8F"/>
    <w:rsid w:val="005B421D"/>
    <w:rsid w:val="005C09D7"/>
    <w:rsid w:val="005C0DE6"/>
    <w:rsid w:val="005D596E"/>
    <w:rsid w:val="005E2F65"/>
    <w:rsid w:val="005F4C47"/>
    <w:rsid w:val="005F7365"/>
    <w:rsid w:val="00622470"/>
    <w:rsid w:val="00624F38"/>
    <w:rsid w:val="00625F9F"/>
    <w:rsid w:val="00640E2B"/>
    <w:rsid w:val="00643418"/>
    <w:rsid w:val="00645226"/>
    <w:rsid w:val="00645972"/>
    <w:rsid w:val="00647808"/>
    <w:rsid w:val="00655016"/>
    <w:rsid w:val="006550EA"/>
    <w:rsid w:val="00656956"/>
    <w:rsid w:val="0066523B"/>
    <w:rsid w:val="006666F1"/>
    <w:rsid w:val="00671E72"/>
    <w:rsid w:val="0067416B"/>
    <w:rsid w:val="00685CEE"/>
    <w:rsid w:val="00686205"/>
    <w:rsid w:val="00692CE9"/>
    <w:rsid w:val="0069543F"/>
    <w:rsid w:val="00695594"/>
    <w:rsid w:val="006A4EDC"/>
    <w:rsid w:val="006B57CD"/>
    <w:rsid w:val="006C1B60"/>
    <w:rsid w:val="006C7763"/>
    <w:rsid w:val="006E298F"/>
    <w:rsid w:val="006E3F21"/>
    <w:rsid w:val="006F0199"/>
    <w:rsid w:val="006F2B7B"/>
    <w:rsid w:val="006F36F0"/>
    <w:rsid w:val="006F5711"/>
    <w:rsid w:val="006F64B5"/>
    <w:rsid w:val="006F7018"/>
    <w:rsid w:val="00706167"/>
    <w:rsid w:val="007074AF"/>
    <w:rsid w:val="007218EB"/>
    <w:rsid w:val="0072556B"/>
    <w:rsid w:val="0073260F"/>
    <w:rsid w:val="0075025C"/>
    <w:rsid w:val="00754135"/>
    <w:rsid w:val="00762AD5"/>
    <w:rsid w:val="00765B42"/>
    <w:rsid w:val="007714C7"/>
    <w:rsid w:val="007767AF"/>
    <w:rsid w:val="007810DD"/>
    <w:rsid w:val="007973D5"/>
    <w:rsid w:val="00797775"/>
    <w:rsid w:val="00797855"/>
    <w:rsid w:val="007A62F7"/>
    <w:rsid w:val="007B03B2"/>
    <w:rsid w:val="007B3D70"/>
    <w:rsid w:val="007C4273"/>
    <w:rsid w:val="007C6354"/>
    <w:rsid w:val="007C7064"/>
    <w:rsid w:val="007D207B"/>
    <w:rsid w:val="007D2CA5"/>
    <w:rsid w:val="007E4078"/>
    <w:rsid w:val="007E4D51"/>
    <w:rsid w:val="007F5260"/>
    <w:rsid w:val="008005D3"/>
    <w:rsid w:val="0081487A"/>
    <w:rsid w:val="008160D8"/>
    <w:rsid w:val="00817F1E"/>
    <w:rsid w:val="00820327"/>
    <w:rsid w:val="0082146F"/>
    <w:rsid w:val="00823CA0"/>
    <w:rsid w:val="00836568"/>
    <w:rsid w:val="00841EA8"/>
    <w:rsid w:val="008432BC"/>
    <w:rsid w:val="0084364C"/>
    <w:rsid w:val="00843686"/>
    <w:rsid w:val="008464AF"/>
    <w:rsid w:val="00856583"/>
    <w:rsid w:val="00871A5D"/>
    <w:rsid w:val="008760B6"/>
    <w:rsid w:val="0088011E"/>
    <w:rsid w:val="00884EA2"/>
    <w:rsid w:val="0088659C"/>
    <w:rsid w:val="00887008"/>
    <w:rsid w:val="00890855"/>
    <w:rsid w:val="0089447C"/>
    <w:rsid w:val="0089561C"/>
    <w:rsid w:val="008C0EB8"/>
    <w:rsid w:val="008D1178"/>
    <w:rsid w:val="008D2B71"/>
    <w:rsid w:val="008D5CC7"/>
    <w:rsid w:val="008F5B1F"/>
    <w:rsid w:val="008F7F39"/>
    <w:rsid w:val="00903E42"/>
    <w:rsid w:val="00906246"/>
    <w:rsid w:val="0090651F"/>
    <w:rsid w:val="00914628"/>
    <w:rsid w:val="00916884"/>
    <w:rsid w:val="00921760"/>
    <w:rsid w:val="00930BC8"/>
    <w:rsid w:val="009347DE"/>
    <w:rsid w:val="009360F3"/>
    <w:rsid w:val="009408C2"/>
    <w:rsid w:val="0094403E"/>
    <w:rsid w:val="00950608"/>
    <w:rsid w:val="0095637A"/>
    <w:rsid w:val="00970AFA"/>
    <w:rsid w:val="00972C9B"/>
    <w:rsid w:val="00997F3A"/>
    <w:rsid w:val="009B635E"/>
    <w:rsid w:val="009C10A1"/>
    <w:rsid w:val="009C1502"/>
    <w:rsid w:val="009C16B4"/>
    <w:rsid w:val="009C3518"/>
    <w:rsid w:val="009C4DD7"/>
    <w:rsid w:val="009C7BE7"/>
    <w:rsid w:val="009D2A10"/>
    <w:rsid w:val="009D51FB"/>
    <w:rsid w:val="009D5E70"/>
    <w:rsid w:val="009D7467"/>
    <w:rsid w:val="009E0588"/>
    <w:rsid w:val="009E5245"/>
    <w:rsid w:val="009F793E"/>
    <w:rsid w:val="00A21056"/>
    <w:rsid w:val="00A320AF"/>
    <w:rsid w:val="00A323D2"/>
    <w:rsid w:val="00A359B2"/>
    <w:rsid w:val="00A41DBB"/>
    <w:rsid w:val="00A450EA"/>
    <w:rsid w:val="00A45299"/>
    <w:rsid w:val="00A57014"/>
    <w:rsid w:val="00A753D8"/>
    <w:rsid w:val="00A77B57"/>
    <w:rsid w:val="00A81062"/>
    <w:rsid w:val="00A870B6"/>
    <w:rsid w:val="00A90A93"/>
    <w:rsid w:val="00A9362F"/>
    <w:rsid w:val="00AA6CAA"/>
    <w:rsid w:val="00AB6994"/>
    <w:rsid w:val="00AC4C29"/>
    <w:rsid w:val="00AC6C07"/>
    <w:rsid w:val="00AD0A9C"/>
    <w:rsid w:val="00AE127B"/>
    <w:rsid w:val="00AE7807"/>
    <w:rsid w:val="00AF2E5C"/>
    <w:rsid w:val="00AF3583"/>
    <w:rsid w:val="00AF446D"/>
    <w:rsid w:val="00B03F61"/>
    <w:rsid w:val="00B121A8"/>
    <w:rsid w:val="00B21660"/>
    <w:rsid w:val="00B24E28"/>
    <w:rsid w:val="00B26264"/>
    <w:rsid w:val="00B2708B"/>
    <w:rsid w:val="00B415E0"/>
    <w:rsid w:val="00B45851"/>
    <w:rsid w:val="00B627A4"/>
    <w:rsid w:val="00B648C6"/>
    <w:rsid w:val="00B70A13"/>
    <w:rsid w:val="00B76FD4"/>
    <w:rsid w:val="00B977BD"/>
    <w:rsid w:val="00BB758C"/>
    <w:rsid w:val="00BC3219"/>
    <w:rsid w:val="00BC6FAE"/>
    <w:rsid w:val="00BD5908"/>
    <w:rsid w:val="00BE528E"/>
    <w:rsid w:val="00BE7A0F"/>
    <w:rsid w:val="00C06AC4"/>
    <w:rsid w:val="00C13580"/>
    <w:rsid w:val="00C204DD"/>
    <w:rsid w:val="00C21FFB"/>
    <w:rsid w:val="00C264C5"/>
    <w:rsid w:val="00C30FDF"/>
    <w:rsid w:val="00C350FC"/>
    <w:rsid w:val="00C56280"/>
    <w:rsid w:val="00C66CFB"/>
    <w:rsid w:val="00C67130"/>
    <w:rsid w:val="00C71EEA"/>
    <w:rsid w:val="00C728BF"/>
    <w:rsid w:val="00C77BFD"/>
    <w:rsid w:val="00C82A86"/>
    <w:rsid w:val="00C82D89"/>
    <w:rsid w:val="00C83FEC"/>
    <w:rsid w:val="00C840D7"/>
    <w:rsid w:val="00C862B6"/>
    <w:rsid w:val="00C967B6"/>
    <w:rsid w:val="00CA6D71"/>
    <w:rsid w:val="00CB3A01"/>
    <w:rsid w:val="00CB7228"/>
    <w:rsid w:val="00CC6C5E"/>
    <w:rsid w:val="00CD463D"/>
    <w:rsid w:val="00CD4DCE"/>
    <w:rsid w:val="00CE1F88"/>
    <w:rsid w:val="00CE4DE2"/>
    <w:rsid w:val="00CF23F6"/>
    <w:rsid w:val="00D02EF7"/>
    <w:rsid w:val="00D13BFB"/>
    <w:rsid w:val="00D170FD"/>
    <w:rsid w:val="00D25490"/>
    <w:rsid w:val="00D25ADB"/>
    <w:rsid w:val="00D25FA8"/>
    <w:rsid w:val="00D27221"/>
    <w:rsid w:val="00D42897"/>
    <w:rsid w:val="00D432A5"/>
    <w:rsid w:val="00D5067F"/>
    <w:rsid w:val="00D70786"/>
    <w:rsid w:val="00D738AD"/>
    <w:rsid w:val="00D76568"/>
    <w:rsid w:val="00D77504"/>
    <w:rsid w:val="00D7797A"/>
    <w:rsid w:val="00D820B9"/>
    <w:rsid w:val="00D835C3"/>
    <w:rsid w:val="00D870F7"/>
    <w:rsid w:val="00D873D4"/>
    <w:rsid w:val="00D902E9"/>
    <w:rsid w:val="00DA4DF3"/>
    <w:rsid w:val="00DB5775"/>
    <w:rsid w:val="00DB67A1"/>
    <w:rsid w:val="00DB680A"/>
    <w:rsid w:val="00DE34E1"/>
    <w:rsid w:val="00DE61FF"/>
    <w:rsid w:val="00DF055C"/>
    <w:rsid w:val="00DF25B8"/>
    <w:rsid w:val="00DF5C3F"/>
    <w:rsid w:val="00E07EBF"/>
    <w:rsid w:val="00E131B7"/>
    <w:rsid w:val="00E13D09"/>
    <w:rsid w:val="00E25538"/>
    <w:rsid w:val="00E25FA5"/>
    <w:rsid w:val="00E30DF3"/>
    <w:rsid w:val="00E35C93"/>
    <w:rsid w:val="00E4144F"/>
    <w:rsid w:val="00E534C1"/>
    <w:rsid w:val="00E62AE4"/>
    <w:rsid w:val="00E6318E"/>
    <w:rsid w:val="00E6556C"/>
    <w:rsid w:val="00E65C69"/>
    <w:rsid w:val="00E66C97"/>
    <w:rsid w:val="00E86DBC"/>
    <w:rsid w:val="00E93A88"/>
    <w:rsid w:val="00EA10A9"/>
    <w:rsid w:val="00EC7F4D"/>
    <w:rsid w:val="00ED3D06"/>
    <w:rsid w:val="00EE1238"/>
    <w:rsid w:val="00EE5D63"/>
    <w:rsid w:val="00EF602B"/>
    <w:rsid w:val="00F10F9F"/>
    <w:rsid w:val="00F12ACF"/>
    <w:rsid w:val="00F12C4F"/>
    <w:rsid w:val="00F149FA"/>
    <w:rsid w:val="00F14BDD"/>
    <w:rsid w:val="00F235CE"/>
    <w:rsid w:val="00F25170"/>
    <w:rsid w:val="00F25B46"/>
    <w:rsid w:val="00F26CBD"/>
    <w:rsid w:val="00F26D63"/>
    <w:rsid w:val="00F317FB"/>
    <w:rsid w:val="00F31B98"/>
    <w:rsid w:val="00F33760"/>
    <w:rsid w:val="00F51C25"/>
    <w:rsid w:val="00F55E1A"/>
    <w:rsid w:val="00F56B32"/>
    <w:rsid w:val="00F81D32"/>
    <w:rsid w:val="00F84343"/>
    <w:rsid w:val="00F92364"/>
    <w:rsid w:val="00FB12A7"/>
    <w:rsid w:val="00FD64AC"/>
    <w:rsid w:val="00FD7CE6"/>
    <w:rsid w:val="00FE0B7E"/>
    <w:rsid w:val="00FF02EB"/>
    <w:rsid w:val="00FF2C87"/>
    <w:rsid w:val="05F070ED"/>
    <w:rsid w:val="06066F2B"/>
    <w:rsid w:val="07A3F396"/>
    <w:rsid w:val="093339A1"/>
    <w:rsid w:val="0E888ADF"/>
    <w:rsid w:val="2D81D710"/>
    <w:rsid w:val="39224463"/>
    <w:rsid w:val="422760C0"/>
    <w:rsid w:val="4831CFA9"/>
    <w:rsid w:val="6A6CEA7A"/>
    <w:rsid w:val="6CD5CF83"/>
    <w:rsid w:val="6E579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63F1"/>
  <w15:chartTrackingRefBased/>
  <w15:docId w15:val="{B55511E6-A907-4247-84A6-93EDBCA2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57"/>
  </w:style>
  <w:style w:type="paragraph" w:styleId="Heading1">
    <w:name w:val="heading 1"/>
    <w:basedOn w:val="Normal"/>
    <w:next w:val="Normal"/>
    <w:link w:val="Heading1Char"/>
    <w:uiPriority w:val="9"/>
    <w:qFormat/>
    <w:rsid w:val="00C96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Arial12">
    <w:name w:val="Content-Arial 12"/>
    <w:basedOn w:val="Normal"/>
    <w:link w:val="Content-Arial12Char"/>
    <w:qFormat/>
    <w:rsid w:val="0034258A"/>
    <w:pPr>
      <w:spacing w:line="254" w:lineRule="auto"/>
    </w:pPr>
    <w:rPr>
      <w:rFonts w:ascii="Arial" w:eastAsiaTheme="minorEastAsia" w:hAnsi="Arial"/>
    </w:rPr>
  </w:style>
  <w:style w:type="character" w:customStyle="1" w:styleId="Content-Arial12Char">
    <w:name w:val="Content-Arial 12 Char"/>
    <w:basedOn w:val="DefaultParagraphFont"/>
    <w:link w:val="Content-Arial12"/>
    <w:rsid w:val="0034258A"/>
    <w:rPr>
      <w:rFonts w:ascii="Arial" w:eastAsiaTheme="minorEastAsia" w:hAnsi="Arial"/>
    </w:rPr>
  </w:style>
  <w:style w:type="character" w:customStyle="1" w:styleId="Heading1Char">
    <w:name w:val="Heading 1 Char"/>
    <w:basedOn w:val="DefaultParagraphFont"/>
    <w:link w:val="Heading1"/>
    <w:rsid w:val="00C96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96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7B6"/>
    <w:rPr>
      <w:rFonts w:eastAsiaTheme="majorEastAsia" w:cstheme="majorBidi"/>
      <w:color w:val="272727" w:themeColor="text1" w:themeTint="D8"/>
    </w:rPr>
  </w:style>
  <w:style w:type="paragraph" w:styleId="Title">
    <w:name w:val="Title"/>
    <w:basedOn w:val="Normal"/>
    <w:next w:val="Normal"/>
    <w:link w:val="TitleChar"/>
    <w:uiPriority w:val="10"/>
    <w:qFormat/>
    <w:rsid w:val="00C96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7B6"/>
    <w:pPr>
      <w:spacing w:before="160"/>
      <w:jc w:val="center"/>
    </w:pPr>
    <w:rPr>
      <w:i/>
      <w:iCs/>
      <w:color w:val="404040" w:themeColor="text1" w:themeTint="BF"/>
    </w:rPr>
  </w:style>
  <w:style w:type="character" w:customStyle="1" w:styleId="QuoteChar">
    <w:name w:val="Quote Char"/>
    <w:basedOn w:val="DefaultParagraphFont"/>
    <w:link w:val="Quote"/>
    <w:uiPriority w:val="29"/>
    <w:rsid w:val="00C967B6"/>
    <w:rPr>
      <w:i/>
      <w:iCs/>
      <w:color w:val="404040" w:themeColor="text1" w:themeTint="BF"/>
    </w:rPr>
  </w:style>
  <w:style w:type="paragraph" w:styleId="ListParagraph">
    <w:name w:val="List Paragraph"/>
    <w:basedOn w:val="Normal"/>
    <w:uiPriority w:val="34"/>
    <w:qFormat/>
    <w:rsid w:val="00C967B6"/>
    <w:pPr>
      <w:ind w:left="720"/>
      <w:contextualSpacing/>
    </w:pPr>
  </w:style>
  <w:style w:type="character" w:styleId="IntenseEmphasis">
    <w:name w:val="Intense Emphasis"/>
    <w:basedOn w:val="DefaultParagraphFont"/>
    <w:uiPriority w:val="21"/>
    <w:qFormat/>
    <w:rsid w:val="00C967B6"/>
    <w:rPr>
      <w:i/>
      <w:iCs/>
      <w:color w:val="0F4761" w:themeColor="accent1" w:themeShade="BF"/>
    </w:rPr>
  </w:style>
  <w:style w:type="paragraph" w:styleId="IntenseQuote">
    <w:name w:val="Intense Quote"/>
    <w:basedOn w:val="Normal"/>
    <w:next w:val="Normal"/>
    <w:link w:val="IntenseQuoteChar"/>
    <w:uiPriority w:val="30"/>
    <w:qFormat/>
    <w:rsid w:val="00C96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7B6"/>
    <w:rPr>
      <w:i/>
      <w:iCs/>
      <w:color w:val="0F4761" w:themeColor="accent1" w:themeShade="BF"/>
    </w:rPr>
  </w:style>
  <w:style w:type="character" w:styleId="IntenseReference">
    <w:name w:val="Intense Reference"/>
    <w:basedOn w:val="DefaultParagraphFont"/>
    <w:uiPriority w:val="32"/>
    <w:qFormat/>
    <w:rsid w:val="00C967B6"/>
    <w:rPr>
      <w:b/>
      <w:bCs/>
      <w:smallCaps/>
      <w:color w:val="0F4761" w:themeColor="accent1" w:themeShade="BF"/>
      <w:spacing w:val="5"/>
    </w:rPr>
  </w:style>
  <w:style w:type="paragraph" w:customStyle="1" w:styleId="paragraph">
    <w:name w:val="paragraph"/>
    <w:basedOn w:val="Normal"/>
    <w:rsid w:val="00C967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C967B6"/>
  </w:style>
  <w:style w:type="character" w:customStyle="1" w:styleId="eop">
    <w:name w:val="eop"/>
    <w:basedOn w:val="DefaultParagraphFont"/>
    <w:rsid w:val="00C967B6"/>
  </w:style>
  <w:style w:type="character" w:customStyle="1" w:styleId="spellingerror">
    <w:name w:val="spellingerror"/>
    <w:basedOn w:val="DefaultParagraphFont"/>
    <w:rsid w:val="00C967B6"/>
  </w:style>
  <w:style w:type="character" w:customStyle="1" w:styleId="contextualspellingandgrammarerror">
    <w:name w:val="contextualspellingandgrammarerror"/>
    <w:basedOn w:val="DefaultParagraphFont"/>
    <w:rsid w:val="00C967B6"/>
  </w:style>
  <w:style w:type="table" w:styleId="TableGrid">
    <w:name w:val="Table Grid"/>
    <w:basedOn w:val="TableNormal"/>
    <w:uiPriority w:val="39"/>
    <w:rsid w:val="00A77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7B57"/>
    <w:rPr>
      <w:color w:val="467886" w:themeColor="hyperlink"/>
      <w:u w:val="single"/>
    </w:rPr>
  </w:style>
  <w:style w:type="paragraph" w:styleId="Footer">
    <w:name w:val="footer"/>
    <w:basedOn w:val="Normal"/>
    <w:link w:val="FooterChar"/>
    <w:uiPriority w:val="99"/>
    <w:unhideWhenUsed/>
    <w:rsid w:val="00A77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B57"/>
  </w:style>
  <w:style w:type="table" w:customStyle="1" w:styleId="TableGrid0">
    <w:name w:val="TableGrid"/>
    <w:rsid w:val="003E6274"/>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3E6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274"/>
  </w:style>
  <w:style w:type="numbering" w:customStyle="1" w:styleId="Style1">
    <w:name w:val="Style1"/>
    <w:uiPriority w:val="99"/>
    <w:rsid w:val="00CD463D"/>
    <w:pPr>
      <w:numPr>
        <w:numId w:val="9"/>
      </w:numPr>
    </w:pPr>
  </w:style>
  <w:style w:type="paragraph" w:styleId="NormalWeb">
    <w:name w:val="Normal (Web)"/>
    <w:basedOn w:val="Normal"/>
    <w:uiPriority w:val="99"/>
    <w:semiHidden/>
    <w:unhideWhenUsed/>
    <w:rsid w:val="008760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978</Words>
  <Characters>6392</Characters>
  <Application>Microsoft Office Word</Application>
  <DocSecurity>0</DocSecurity>
  <Lines>161</Lines>
  <Paragraphs>76</Paragraphs>
  <ScaleCrop>false</ScaleCrop>
  <Company>CALFIRE</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Krussow, David@CALFIRE</dc:creator>
  <cp:keywords/>
  <dc:description/>
  <cp:lastModifiedBy>Krussow, David@CALFIRE</cp:lastModifiedBy>
  <cp:revision>178</cp:revision>
  <cp:lastPrinted>2026-02-12T04:45:00Z</cp:lastPrinted>
  <dcterms:created xsi:type="dcterms:W3CDTF">2025-03-13T23:35:00Z</dcterms:created>
  <dcterms:modified xsi:type="dcterms:W3CDTF">2026-02-12T04:46:00Z</dcterms:modified>
</cp:coreProperties>
</file>