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BBB4" w14:textId="1E972DAF" w:rsidR="00865047" w:rsidRDefault="00CA376D">
      <w:r>
        <w:t>Happy Automation</w:t>
      </w:r>
    </w:p>
    <w:sectPr w:rsidR="0086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D7"/>
    <w:rsid w:val="005A3AD7"/>
    <w:rsid w:val="00A94E7F"/>
    <w:rsid w:val="00CA376D"/>
    <w:rsid w:val="00D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4AA2"/>
  <w15:chartTrackingRefBased/>
  <w15:docId w15:val="{1539F183-7900-4A5A-B8F0-E9586738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 Waghmare</dc:creator>
  <cp:keywords/>
  <dc:description/>
  <cp:lastModifiedBy>Pranita  Waghmare</cp:lastModifiedBy>
  <cp:revision>2</cp:revision>
  <dcterms:created xsi:type="dcterms:W3CDTF">2020-11-11T06:57:00Z</dcterms:created>
  <dcterms:modified xsi:type="dcterms:W3CDTF">2020-11-11T06:58:00Z</dcterms:modified>
</cp:coreProperties>
</file>