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A351E" w14:textId="77777777" w:rsidR="00DB316F" w:rsidRPr="00874F70" w:rsidRDefault="003D4FE5">
      <w:pPr>
        <w:rPr>
          <w:rFonts w:ascii="Arial" w:hAnsi="Arial" w:cs="Arial"/>
          <w:b/>
          <w:sz w:val="28"/>
          <w:szCs w:val="28"/>
        </w:rPr>
      </w:pPr>
      <w:r w:rsidRPr="00874F70">
        <w:rPr>
          <w:rFonts w:ascii="Arial" w:hAnsi="Arial" w:cs="Arial"/>
          <w:b/>
          <w:sz w:val="28"/>
          <w:szCs w:val="28"/>
        </w:rPr>
        <w:t>CNTRO TimeLine API Library</w:t>
      </w:r>
    </w:p>
    <w:p w14:paraId="31D4B370" w14:textId="77777777" w:rsidR="003D4FE5" w:rsidRPr="00874F70" w:rsidRDefault="003D4FE5">
      <w:pPr>
        <w:rPr>
          <w:rFonts w:ascii="Arial" w:hAnsi="Arial" w:cs="Arial"/>
        </w:rPr>
      </w:pPr>
    </w:p>
    <w:p w14:paraId="47F4AD1F" w14:textId="77777777" w:rsidR="003D4FE5" w:rsidRPr="00874F70" w:rsidRDefault="003D4FE5" w:rsidP="003D4FE5">
      <w:pPr>
        <w:jc w:val="both"/>
        <w:rPr>
          <w:rFonts w:ascii="Arial" w:hAnsi="Arial" w:cs="Arial"/>
        </w:rPr>
      </w:pPr>
      <w:r w:rsidRPr="00874F70">
        <w:rPr>
          <w:rFonts w:ascii="Arial" w:hAnsi="Arial" w:cs="Arial"/>
        </w:rPr>
        <w:t xml:space="preserve">The CNTRO Timeline library is a Java library.  This library </w:t>
      </w:r>
      <w:proofErr w:type="gramStart"/>
      <w:r w:rsidRPr="00874F70">
        <w:rPr>
          <w:rFonts w:ascii="Arial" w:hAnsi="Arial" w:cs="Arial"/>
        </w:rPr>
        <w:t>is intended to be used</w:t>
      </w:r>
      <w:proofErr w:type="gramEnd"/>
      <w:r w:rsidRPr="00874F70">
        <w:rPr>
          <w:rFonts w:ascii="Arial" w:hAnsi="Arial" w:cs="Arial"/>
        </w:rPr>
        <w:t xml:space="preserve"> by developer and analysts who want to integrate this library in their workspace to compute temporal information about clinical events. </w:t>
      </w:r>
    </w:p>
    <w:p w14:paraId="10A26B83" w14:textId="77777777" w:rsidR="003D4FE5" w:rsidRPr="00874F70" w:rsidRDefault="003D4FE5" w:rsidP="003D4FE5">
      <w:pPr>
        <w:jc w:val="both"/>
        <w:rPr>
          <w:rFonts w:ascii="Arial" w:hAnsi="Arial" w:cs="Arial"/>
        </w:rPr>
      </w:pPr>
    </w:p>
    <w:p w14:paraId="372816DA" w14:textId="0CB0C615" w:rsidR="00E715FD" w:rsidRPr="00874F70" w:rsidRDefault="00E715FD" w:rsidP="003D4FE5">
      <w:pPr>
        <w:jc w:val="both"/>
        <w:rPr>
          <w:rFonts w:ascii="Arial" w:hAnsi="Arial" w:cs="Arial"/>
          <w:u w:val="single"/>
        </w:rPr>
      </w:pPr>
      <w:r w:rsidRPr="00874F70">
        <w:rPr>
          <w:rFonts w:ascii="Arial" w:hAnsi="Arial" w:cs="Arial"/>
          <w:u w:val="single"/>
        </w:rPr>
        <w:t>Prerequisites</w:t>
      </w:r>
    </w:p>
    <w:p w14:paraId="180180A4" w14:textId="77777777" w:rsidR="00E715FD" w:rsidRPr="00874F70" w:rsidRDefault="00E715FD" w:rsidP="003D4FE5">
      <w:pPr>
        <w:jc w:val="both"/>
        <w:rPr>
          <w:rFonts w:ascii="Arial" w:hAnsi="Arial" w:cs="Arial"/>
        </w:rPr>
      </w:pPr>
    </w:p>
    <w:p w14:paraId="74ABD770" w14:textId="48250E10" w:rsidR="00E715FD" w:rsidRPr="00874F70" w:rsidRDefault="00E715FD" w:rsidP="00E715FD">
      <w:pPr>
        <w:pStyle w:val="ListParagraph"/>
        <w:numPr>
          <w:ilvl w:val="0"/>
          <w:numId w:val="1"/>
        </w:numPr>
        <w:jc w:val="both"/>
        <w:rPr>
          <w:rFonts w:ascii="Arial" w:hAnsi="Arial" w:cs="Arial"/>
        </w:rPr>
      </w:pPr>
      <w:r w:rsidRPr="00874F70">
        <w:rPr>
          <w:rFonts w:ascii="Arial" w:hAnsi="Arial" w:cs="Arial"/>
        </w:rPr>
        <w:t>The library reads OWL files as input and these OWL files represents temporal events and relations between them.  The instances of these entities must be of types defined in the CNTRO ontology or extended version of CNTRO ontology for normalized events.  These ontologies are:</w:t>
      </w:r>
    </w:p>
    <w:p w14:paraId="630B6B6D" w14:textId="77777777" w:rsidR="00E715FD" w:rsidRPr="00874F70" w:rsidRDefault="00E715FD" w:rsidP="00E715FD">
      <w:pPr>
        <w:pStyle w:val="ListParagraph"/>
        <w:jc w:val="both"/>
        <w:rPr>
          <w:rFonts w:ascii="Arial" w:hAnsi="Arial" w:cs="Arial"/>
        </w:rPr>
      </w:pPr>
    </w:p>
    <w:p w14:paraId="50995101" w14:textId="480072C6" w:rsidR="00E715FD" w:rsidRPr="00874F70" w:rsidRDefault="00E715FD" w:rsidP="00E715FD">
      <w:pPr>
        <w:pStyle w:val="ListParagraph"/>
        <w:jc w:val="both"/>
        <w:rPr>
          <w:rFonts w:ascii="Arial" w:hAnsi="Arial" w:cs="Arial"/>
        </w:rPr>
      </w:pPr>
      <w:r w:rsidRPr="00874F70">
        <w:rPr>
          <w:rFonts w:ascii="Arial" w:hAnsi="Arial" w:cs="Arial"/>
        </w:rPr>
        <w:t>CNTRO Ontology:</w:t>
      </w:r>
    </w:p>
    <w:p w14:paraId="24C5815C" w14:textId="104A4E76" w:rsidR="00E715FD" w:rsidRPr="00874F70" w:rsidRDefault="006D02B0" w:rsidP="00E715FD">
      <w:pPr>
        <w:pStyle w:val="ListParagraph"/>
        <w:jc w:val="both"/>
        <w:rPr>
          <w:rFonts w:ascii="Arial" w:hAnsi="Arial" w:cs="Arial"/>
        </w:rPr>
      </w:pPr>
      <w:hyperlink r:id="rId6" w:history="1">
        <w:r w:rsidR="00E715FD" w:rsidRPr="00874F70">
          <w:rPr>
            <w:rStyle w:val="Hyperlink"/>
            <w:rFonts w:ascii="Arial" w:hAnsi="Arial" w:cs="Arial"/>
          </w:rPr>
          <w:t>http://informatics.mayo.edu/CNTRO/CNTRO2.0.owl</w:t>
        </w:r>
      </w:hyperlink>
    </w:p>
    <w:p w14:paraId="2BF4B06A" w14:textId="77777777" w:rsidR="00E715FD" w:rsidRPr="00874F70" w:rsidRDefault="00E715FD" w:rsidP="00E715FD">
      <w:pPr>
        <w:pStyle w:val="ListParagraph"/>
        <w:jc w:val="both"/>
        <w:rPr>
          <w:rFonts w:ascii="Arial" w:hAnsi="Arial" w:cs="Arial"/>
        </w:rPr>
      </w:pPr>
    </w:p>
    <w:p w14:paraId="7ADF0F7F" w14:textId="518B4365" w:rsidR="00E715FD" w:rsidRPr="00874F70" w:rsidRDefault="00E715FD" w:rsidP="00E715FD">
      <w:pPr>
        <w:pStyle w:val="ListParagraph"/>
        <w:jc w:val="both"/>
        <w:rPr>
          <w:rFonts w:ascii="Arial" w:hAnsi="Arial" w:cs="Arial"/>
        </w:rPr>
      </w:pPr>
      <w:r w:rsidRPr="00874F70">
        <w:rPr>
          <w:rFonts w:ascii="Arial" w:hAnsi="Arial" w:cs="Arial"/>
        </w:rPr>
        <w:t>Normalized Event Ontology:</w:t>
      </w:r>
    </w:p>
    <w:p w14:paraId="0DB0C53C" w14:textId="3C997D90" w:rsidR="00E715FD" w:rsidRPr="00874F70" w:rsidRDefault="006D02B0" w:rsidP="00E715FD">
      <w:pPr>
        <w:pStyle w:val="ListParagraph"/>
        <w:jc w:val="both"/>
        <w:rPr>
          <w:rFonts w:ascii="Arial" w:hAnsi="Arial" w:cs="Arial"/>
        </w:rPr>
      </w:pPr>
      <w:hyperlink r:id="rId7" w:history="1">
        <w:r w:rsidR="00E715FD" w:rsidRPr="00874F70">
          <w:rPr>
            <w:rStyle w:val="Hyperlink"/>
            <w:rFonts w:ascii="Arial" w:hAnsi="Arial" w:cs="Arial"/>
          </w:rPr>
          <w:t>http://informatics.mayo.edu/CNTRO/AE-lst%20(new).owl</w:t>
        </w:r>
      </w:hyperlink>
    </w:p>
    <w:p w14:paraId="19DC3275" w14:textId="77777777" w:rsidR="00E715FD" w:rsidRPr="00874F70" w:rsidRDefault="00E715FD" w:rsidP="00E715FD">
      <w:pPr>
        <w:pStyle w:val="ListParagraph"/>
        <w:jc w:val="both"/>
        <w:rPr>
          <w:rFonts w:ascii="Arial" w:hAnsi="Arial" w:cs="Arial"/>
        </w:rPr>
      </w:pPr>
    </w:p>
    <w:p w14:paraId="158F17E5" w14:textId="6906B463" w:rsidR="00E715FD" w:rsidRPr="00874F70" w:rsidRDefault="00E715FD" w:rsidP="00E715FD">
      <w:pPr>
        <w:pStyle w:val="ListParagraph"/>
        <w:numPr>
          <w:ilvl w:val="0"/>
          <w:numId w:val="1"/>
        </w:numPr>
        <w:jc w:val="both"/>
        <w:rPr>
          <w:rFonts w:ascii="Arial" w:hAnsi="Arial" w:cs="Arial"/>
        </w:rPr>
      </w:pPr>
      <w:r w:rsidRPr="00874F70">
        <w:rPr>
          <w:rFonts w:ascii="Arial" w:hAnsi="Arial" w:cs="Arial"/>
        </w:rPr>
        <w:t>The OWL files can be either manually edited or can be exported out form annotator tool, which is a Stanford’s Protégé 4.x Editor plugin - ‘Semantator’.  More information on ‘Semantator’ can be found at:</w:t>
      </w:r>
    </w:p>
    <w:p w14:paraId="49E4E343" w14:textId="7BC47D8F" w:rsidR="00E715FD" w:rsidRPr="00874F70" w:rsidRDefault="006D02B0" w:rsidP="00E715FD">
      <w:pPr>
        <w:pStyle w:val="ListParagraph"/>
        <w:jc w:val="both"/>
        <w:rPr>
          <w:rFonts w:ascii="Arial" w:hAnsi="Arial" w:cs="Arial"/>
        </w:rPr>
      </w:pPr>
      <w:hyperlink r:id="rId8" w:history="1">
        <w:r w:rsidR="00E715FD" w:rsidRPr="00874F70">
          <w:rPr>
            <w:rStyle w:val="Hyperlink"/>
            <w:rFonts w:ascii="Arial" w:hAnsi="Arial" w:cs="Arial"/>
          </w:rPr>
          <w:t>http://informatics.mayo.edu/CNTRO/index.php/Semantator</w:t>
        </w:r>
      </w:hyperlink>
    </w:p>
    <w:p w14:paraId="106628EC" w14:textId="77777777" w:rsidR="00E715FD" w:rsidRPr="00874F70" w:rsidRDefault="00E715FD" w:rsidP="00E715FD">
      <w:pPr>
        <w:pStyle w:val="ListParagraph"/>
        <w:jc w:val="both"/>
        <w:rPr>
          <w:rFonts w:ascii="Arial" w:hAnsi="Arial" w:cs="Arial"/>
        </w:rPr>
      </w:pPr>
    </w:p>
    <w:p w14:paraId="5CCE9C0E" w14:textId="67EFFEED" w:rsidR="002F0B9B" w:rsidRPr="00874F70" w:rsidRDefault="00E715FD" w:rsidP="002F0B9B">
      <w:pPr>
        <w:pStyle w:val="ListParagraph"/>
        <w:numPr>
          <w:ilvl w:val="0"/>
          <w:numId w:val="1"/>
        </w:numPr>
        <w:jc w:val="both"/>
        <w:rPr>
          <w:rFonts w:ascii="Arial" w:hAnsi="Arial" w:cs="Arial"/>
        </w:rPr>
      </w:pPr>
      <w:r w:rsidRPr="00874F70">
        <w:rPr>
          <w:rFonts w:ascii="Arial" w:hAnsi="Arial" w:cs="Arial"/>
        </w:rPr>
        <w:t xml:space="preserve">There is no user interface available and should be treated </w:t>
      </w:r>
      <w:r w:rsidR="002F0B9B" w:rsidRPr="00874F70">
        <w:rPr>
          <w:rFonts w:ascii="Arial" w:hAnsi="Arial" w:cs="Arial"/>
        </w:rPr>
        <w:t>as java</w:t>
      </w:r>
      <w:r w:rsidRPr="00874F70">
        <w:rPr>
          <w:rFonts w:ascii="Arial" w:hAnsi="Arial" w:cs="Arial"/>
        </w:rPr>
        <w:t xml:space="preserve"> library which needs to be used in someone’s workspace.  </w:t>
      </w:r>
    </w:p>
    <w:p w14:paraId="42032D9F" w14:textId="77777777" w:rsidR="003D4FE5" w:rsidRPr="00874F70" w:rsidRDefault="003D4FE5" w:rsidP="003D4FE5">
      <w:pPr>
        <w:jc w:val="both"/>
        <w:rPr>
          <w:rFonts w:ascii="Arial" w:hAnsi="Arial" w:cs="Arial"/>
        </w:rPr>
      </w:pPr>
    </w:p>
    <w:p w14:paraId="0EFA0CF9" w14:textId="56FE370E" w:rsidR="003D4FE5" w:rsidRPr="00874F70" w:rsidRDefault="003D4FE5" w:rsidP="003D4FE5">
      <w:pPr>
        <w:jc w:val="both"/>
        <w:rPr>
          <w:rFonts w:ascii="Arial" w:hAnsi="Arial" w:cs="Arial"/>
          <w:b/>
          <w:sz w:val="28"/>
          <w:szCs w:val="28"/>
        </w:rPr>
      </w:pPr>
      <w:r w:rsidRPr="00874F70">
        <w:rPr>
          <w:rFonts w:ascii="Arial" w:hAnsi="Arial" w:cs="Arial"/>
          <w:b/>
          <w:sz w:val="28"/>
          <w:szCs w:val="28"/>
        </w:rPr>
        <w:t>Download</w:t>
      </w:r>
      <w:r w:rsidR="006F274F" w:rsidRPr="00874F70">
        <w:rPr>
          <w:rFonts w:ascii="Arial" w:hAnsi="Arial" w:cs="Arial"/>
          <w:b/>
          <w:sz w:val="28"/>
          <w:szCs w:val="28"/>
        </w:rPr>
        <w:t xml:space="preserve"> </w:t>
      </w:r>
      <w:r w:rsidR="003414C1">
        <w:rPr>
          <w:rFonts w:ascii="Arial" w:hAnsi="Arial" w:cs="Arial"/>
          <w:b/>
          <w:sz w:val="28"/>
          <w:szCs w:val="28"/>
        </w:rPr>
        <w:t>Instructions</w:t>
      </w:r>
    </w:p>
    <w:p w14:paraId="63CB7613" w14:textId="77777777" w:rsidR="006F274F" w:rsidRPr="00874F70" w:rsidRDefault="006F274F" w:rsidP="003D4FE5">
      <w:pPr>
        <w:jc w:val="both"/>
        <w:rPr>
          <w:rFonts w:ascii="Arial" w:hAnsi="Arial" w:cs="Arial"/>
        </w:rPr>
      </w:pPr>
    </w:p>
    <w:p w14:paraId="3B4A967F" w14:textId="77777777" w:rsidR="0012397D" w:rsidRPr="00874F70" w:rsidRDefault="0012397D" w:rsidP="003D4FE5">
      <w:pPr>
        <w:jc w:val="both"/>
        <w:rPr>
          <w:rFonts w:ascii="Arial" w:hAnsi="Arial" w:cs="Arial"/>
          <w:b/>
          <w:i/>
        </w:rPr>
      </w:pPr>
      <w:r w:rsidRPr="00874F70">
        <w:rPr>
          <w:rFonts w:ascii="Arial" w:hAnsi="Arial" w:cs="Arial"/>
          <w:b/>
          <w:i/>
        </w:rPr>
        <w:t>Option 1: Using Jar File</w:t>
      </w:r>
    </w:p>
    <w:p w14:paraId="377C4DD8" w14:textId="77777777" w:rsidR="0012397D" w:rsidRPr="00874F70" w:rsidRDefault="0012397D" w:rsidP="0012397D">
      <w:pPr>
        <w:jc w:val="both"/>
        <w:rPr>
          <w:rFonts w:ascii="Arial" w:hAnsi="Arial" w:cs="Arial"/>
        </w:rPr>
      </w:pPr>
    </w:p>
    <w:p w14:paraId="36C32ACA" w14:textId="77777777" w:rsidR="0012397D" w:rsidRPr="00874F70" w:rsidRDefault="0012397D" w:rsidP="0012397D">
      <w:pPr>
        <w:jc w:val="both"/>
        <w:rPr>
          <w:rFonts w:ascii="Arial" w:hAnsi="Arial" w:cs="Arial"/>
        </w:rPr>
      </w:pPr>
      <w:r w:rsidRPr="00874F70">
        <w:rPr>
          <w:rFonts w:ascii="Arial" w:hAnsi="Arial" w:cs="Arial"/>
        </w:rPr>
        <w:t>The library is available to be downloaded as a Java archive from the location:</w:t>
      </w:r>
    </w:p>
    <w:p w14:paraId="5CF21665" w14:textId="77777777" w:rsidR="00D92197" w:rsidRDefault="00D92197" w:rsidP="0012397D">
      <w:pPr>
        <w:jc w:val="both"/>
      </w:pPr>
    </w:p>
    <w:p w14:paraId="15D2D22B" w14:textId="5BEC521F" w:rsidR="00BB00F4" w:rsidRDefault="006D02B0" w:rsidP="00BB00F4">
      <w:pPr>
        <w:rPr>
          <w:rFonts w:ascii="Courier" w:eastAsia="Times New Roman" w:hAnsi="Courier" w:cs="Times New Roman"/>
          <w:sz w:val="18"/>
          <w:szCs w:val="18"/>
        </w:rPr>
      </w:pPr>
      <w:hyperlink r:id="rId9" w:history="1">
        <w:r w:rsidRPr="006476E5">
          <w:rPr>
            <w:rStyle w:val="Hyperlink"/>
            <w:rFonts w:ascii="Courier" w:hAnsi="Courier"/>
            <w:sz w:val="18"/>
            <w:szCs w:val="18"/>
          </w:rPr>
          <w:t>http://informatics.mayo.edu/maven/content/repositories/releases/edu/mayo/bsi/cntro/timeline/cntro-timeline/1.1.0/</w:t>
        </w:r>
        <w:r w:rsidRPr="006476E5">
          <w:rPr>
            <w:rStyle w:val="Hyperlink"/>
            <w:rFonts w:ascii="Courier" w:eastAsia="Times New Roman" w:hAnsi="Courier" w:cs="Times New Roman"/>
            <w:sz w:val="18"/>
            <w:szCs w:val="18"/>
          </w:rPr>
          <w:t>cntro-timeline-1.1.</w:t>
        </w:r>
        <w:r w:rsidRPr="006476E5">
          <w:rPr>
            <w:rStyle w:val="Hyperlink"/>
            <w:rFonts w:ascii="Courier" w:eastAsia="Times New Roman" w:hAnsi="Courier" w:cs="Times New Roman"/>
            <w:sz w:val="18"/>
            <w:szCs w:val="18"/>
          </w:rPr>
          <w:t>0.jar</w:t>
        </w:r>
      </w:hyperlink>
    </w:p>
    <w:p w14:paraId="784D609F" w14:textId="77777777" w:rsidR="0012397D" w:rsidRDefault="0012397D" w:rsidP="003D4FE5">
      <w:pPr>
        <w:jc w:val="both"/>
      </w:pPr>
    </w:p>
    <w:p w14:paraId="4B809A6A" w14:textId="77777777" w:rsidR="0012397D" w:rsidRPr="00874F70" w:rsidRDefault="0012397D" w:rsidP="003D4FE5">
      <w:pPr>
        <w:jc w:val="both"/>
        <w:rPr>
          <w:rFonts w:ascii="Arial" w:hAnsi="Arial" w:cs="Arial"/>
          <w:b/>
          <w:i/>
        </w:rPr>
      </w:pPr>
      <w:r w:rsidRPr="00874F70">
        <w:rPr>
          <w:rFonts w:ascii="Arial" w:hAnsi="Arial" w:cs="Arial"/>
          <w:b/>
          <w:i/>
        </w:rPr>
        <w:t>Option 2: Using as a Maven Dependency</w:t>
      </w:r>
    </w:p>
    <w:p w14:paraId="1FB0A8A8" w14:textId="77777777" w:rsidR="0012397D" w:rsidRPr="00874F70" w:rsidRDefault="0012397D" w:rsidP="003D4FE5">
      <w:pPr>
        <w:jc w:val="both"/>
        <w:rPr>
          <w:rFonts w:ascii="Arial" w:hAnsi="Arial" w:cs="Arial"/>
        </w:rPr>
      </w:pPr>
    </w:p>
    <w:p w14:paraId="5742E7D5" w14:textId="77777777" w:rsidR="003D4FE5" w:rsidRPr="00874F70" w:rsidRDefault="003D4FE5" w:rsidP="003D4FE5">
      <w:pPr>
        <w:jc w:val="both"/>
        <w:rPr>
          <w:rFonts w:ascii="Arial" w:hAnsi="Arial" w:cs="Arial"/>
        </w:rPr>
      </w:pPr>
      <w:r w:rsidRPr="00874F70">
        <w:rPr>
          <w:rFonts w:ascii="Arial" w:hAnsi="Arial" w:cs="Arial"/>
        </w:rPr>
        <w:t>The timeline library has been developed as a Maven project and is available to be included in user’s pom.xml file using the following informatio</w:t>
      </w:r>
      <w:bookmarkStart w:id="0" w:name="_GoBack"/>
      <w:bookmarkEnd w:id="0"/>
      <w:r w:rsidRPr="00874F70">
        <w:rPr>
          <w:rFonts w:ascii="Arial" w:hAnsi="Arial" w:cs="Arial"/>
        </w:rPr>
        <w:t>n:</w:t>
      </w:r>
    </w:p>
    <w:p w14:paraId="3CC4B610" w14:textId="77777777" w:rsidR="003D4FE5" w:rsidRDefault="003D4FE5" w:rsidP="003D4FE5">
      <w:pPr>
        <w:jc w:val="both"/>
      </w:pPr>
    </w:p>
    <w:p w14:paraId="61895BED" w14:textId="77777777" w:rsidR="003D4FE5" w:rsidRPr="00874F70" w:rsidRDefault="003D4FE5" w:rsidP="003D4FE5">
      <w:pPr>
        <w:jc w:val="both"/>
        <w:rPr>
          <w:rFonts w:ascii="Arial" w:hAnsi="Arial" w:cs="Arial"/>
          <w:u w:val="single"/>
        </w:rPr>
      </w:pPr>
      <w:r w:rsidRPr="00874F70">
        <w:rPr>
          <w:rFonts w:ascii="Arial" w:hAnsi="Arial" w:cs="Arial"/>
          <w:u w:val="single"/>
        </w:rPr>
        <w:t xml:space="preserve">Repository </w:t>
      </w:r>
      <w:r w:rsidR="0012397D" w:rsidRPr="00874F70">
        <w:rPr>
          <w:rFonts w:ascii="Arial" w:hAnsi="Arial" w:cs="Arial"/>
          <w:u w:val="single"/>
        </w:rPr>
        <w:t>location</w:t>
      </w:r>
    </w:p>
    <w:p w14:paraId="6D988450" w14:textId="77777777" w:rsidR="003D4FE5" w:rsidRDefault="003D4FE5" w:rsidP="003D4FE5">
      <w:pPr>
        <w:jc w:val="both"/>
      </w:pPr>
    </w:p>
    <w:p w14:paraId="0F18DC83" w14:textId="77777777" w:rsidR="003D4FE5" w:rsidRPr="003D4FE5" w:rsidRDefault="003D4FE5" w:rsidP="003D4FE5">
      <w:pPr>
        <w:widowControl w:val="0"/>
        <w:autoSpaceDE w:val="0"/>
        <w:autoSpaceDN w:val="0"/>
        <w:adjustRightInd w:val="0"/>
        <w:rPr>
          <w:rFonts w:ascii="Courier" w:hAnsi="Courier" w:cs="Monaco"/>
          <w:sz w:val="18"/>
          <w:szCs w:val="18"/>
        </w:rPr>
      </w:pPr>
      <w:r w:rsidRPr="003D4FE5">
        <w:rPr>
          <w:rFonts w:ascii="Courier" w:hAnsi="Courier" w:cs="Monaco"/>
          <w:color w:val="008080"/>
          <w:sz w:val="18"/>
          <w:szCs w:val="18"/>
        </w:rPr>
        <w:t>&lt;</w:t>
      </w:r>
      <w:proofErr w:type="gramStart"/>
      <w:r w:rsidRPr="003D4FE5">
        <w:rPr>
          <w:rFonts w:ascii="Courier" w:hAnsi="Courier" w:cs="Monaco"/>
          <w:color w:val="3F7F7F"/>
          <w:sz w:val="18"/>
          <w:szCs w:val="18"/>
        </w:rPr>
        <w:t>repository</w:t>
      </w:r>
      <w:proofErr w:type="gramEnd"/>
      <w:r w:rsidRPr="003D4FE5">
        <w:rPr>
          <w:rFonts w:ascii="Courier" w:hAnsi="Courier" w:cs="Monaco"/>
          <w:color w:val="008080"/>
          <w:sz w:val="18"/>
          <w:szCs w:val="18"/>
        </w:rPr>
        <w:t>&gt;</w:t>
      </w:r>
    </w:p>
    <w:p w14:paraId="47D05359"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id</w:t>
      </w:r>
      <w:proofErr w:type="gramEnd"/>
      <w:r w:rsidRPr="003D4FE5">
        <w:rPr>
          <w:rFonts w:ascii="Courier" w:hAnsi="Courier" w:cs="Monaco"/>
          <w:color w:val="008080"/>
          <w:sz w:val="18"/>
          <w:szCs w:val="18"/>
        </w:rPr>
        <w:t>&gt;</w:t>
      </w:r>
      <w:proofErr w:type="spellStart"/>
      <w:r w:rsidRPr="003D4FE5">
        <w:rPr>
          <w:rFonts w:ascii="Courier" w:hAnsi="Courier" w:cs="Monaco"/>
          <w:color w:val="000000"/>
          <w:sz w:val="18"/>
          <w:szCs w:val="18"/>
        </w:rPr>
        <w:t>edu.informatics.maven.Releases</w:t>
      </w:r>
      <w:proofErr w:type="spellEnd"/>
      <w:r w:rsidRPr="003D4FE5">
        <w:rPr>
          <w:rFonts w:ascii="Courier" w:hAnsi="Courier" w:cs="Monaco"/>
          <w:color w:val="008080"/>
          <w:sz w:val="18"/>
          <w:szCs w:val="18"/>
        </w:rPr>
        <w:t>&lt;/</w:t>
      </w:r>
      <w:r w:rsidRPr="003D4FE5">
        <w:rPr>
          <w:rFonts w:ascii="Courier" w:hAnsi="Courier" w:cs="Monaco"/>
          <w:color w:val="3F7F7F"/>
          <w:sz w:val="18"/>
          <w:szCs w:val="18"/>
        </w:rPr>
        <w:t>id</w:t>
      </w:r>
      <w:r w:rsidRPr="003D4FE5">
        <w:rPr>
          <w:rFonts w:ascii="Courier" w:hAnsi="Courier" w:cs="Monaco"/>
          <w:color w:val="008080"/>
          <w:sz w:val="18"/>
          <w:szCs w:val="18"/>
        </w:rPr>
        <w:t>&gt;</w:t>
      </w:r>
    </w:p>
    <w:p w14:paraId="1E1A5B4B"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name</w:t>
      </w:r>
      <w:proofErr w:type="gramEnd"/>
      <w:r w:rsidRPr="003D4FE5">
        <w:rPr>
          <w:rFonts w:ascii="Courier" w:hAnsi="Courier" w:cs="Monaco"/>
          <w:color w:val="008080"/>
          <w:sz w:val="18"/>
          <w:szCs w:val="18"/>
        </w:rPr>
        <w:t>&gt;</w:t>
      </w:r>
      <w:r w:rsidRPr="003D4FE5">
        <w:rPr>
          <w:rFonts w:ascii="Courier" w:hAnsi="Courier" w:cs="Monaco"/>
          <w:color w:val="000000"/>
          <w:sz w:val="18"/>
          <w:szCs w:val="18"/>
        </w:rPr>
        <w:t>Informatics Maven Release Repository</w:t>
      </w:r>
      <w:r w:rsidRPr="003D4FE5">
        <w:rPr>
          <w:rFonts w:ascii="Courier" w:hAnsi="Courier" w:cs="Monaco"/>
          <w:color w:val="008080"/>
          <w:sz w:val="18"/>
          <w:szCs w:val="18"/>
        </w:rPr>
        <w:t>&lt;/</w:t>
      </w:r>
      <w:r w:rsidRPr="003D4FE5">
        <w:rPr>
          <w:rFonts w:ascii="Courier" w:hAnsi="Courier" w:cs="Monaco"/>
          <w:color w:val="3F7F7F"/>
          <w:sz w:val="18"/>
          <w:szCs w:val="18"/>
        </w:rPr>
        <w:t>name</w:t>
      </w:r>
      <w:r w:rsidRPr="003D4FE5">
        <w:rPr>
          <w:rFonts w:ascii="Courier" w:hAnsi="Courier" w:cs="Monaco"/>
          <w:color w:val="008080"/>
          <w:sz w:val="18"/>
          <w:szCs w:val="18"/>
        </w:rPr>
        <w:t>&gt;</w:t>
      </w:r>
    </w:p>
    <w:p w14:paraId="742D1D8A"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url</w:t>
      </w:r>
      <w:proofErr w:type="gramEnd"/>
      <w:r w:rsidRPr="003D4FE5">
        <w:rPr>
          <w:rFonts w:ascii="Courier" w:hAnsi="Courier" w:cs="Monaco"/>
          <w:color w:val="008080"/>
          <w:sz w:val="18"/>
          <w:szCs w:val="18"/>
        </w:rPr>
        <w:t>&gt;</w:t>
      </w:r>
      <w:r w:rsidRPr="003D4FE5">
        <w:rPr>
          <w:rFonts w:ascii="Courier" w:hAnsi="Courier" w:cs="Monaco"/>
          <w:color w:val="000000"/>
          <w:sz w:val="18"/>
          <w:szCs w:val="18"/>
        </w:rPr>
        <w:t>http://informatics.mayo.edu/maven/content/repositories/releases/</w:t>
      </w:r>
      <w:r w:rsidRPr="003D4FE5">
        <w:rPr>
          <w:rFonts w:ascii="Courier" w:hAnsi="Courier" w:cs="Monaco"/>
          <w:color w:val="008080"/>
          <w:sz w:val="18"/>
          <w:szCs w:val="18"/>
        </w:rPr>
        <w:t>&lt;/</w:t>
      </w:r>
      <w:r w:rsidRPr="003D4FE5">
        <w:rPr>
          <w:rFonts w:ascii="Courier" w:hAnsi="Courier" w:cs="Monaco"/>
          <w:color w:val="3F7F7F"/>
          <w:sz w:val="18"/>
          <w:szCs w:val="18"/>
        </w:rPr>
        <w:t>url</w:t>
      </w:r>
      <w:r w:rsidRPr="003D4FE5">
        <w:rPr>
          <w:rFonts w:ascii="Courier" w:hAnsi="Courier" w:cs="Monaco"/>
          <w:color w:val="008080"/>
          <w:sz w:val="18"/>
          <w:szCs w:val="18"/>
        </w:rPr>
        <w:t>&gt;</w:t>
      </w:r>
    </w:p>
    <w:p w14:paraId="01D33A69"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releases</w:t>
      </w:r>
      <w:proofErr w:type="gramEnd"/>
      <w:r w:rsidRPr="003D4FE5">
        <w:rPr>
          <w:rFonts w:ascii="Courier" w:hAnsi="Courier" w:cs="Monaco"/>
          <w:color w:val="008080"/>
          <w:sz w:val="18"/>
          <w:szCs w:val="18"/>
        </w:rPr>
        <w:t>&gt;</w:t>
      </w:r>
    </w:p>
    <w:p w14:paraId="1F748A9D"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lastRenderedPageBreak/>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enabled</w:t>
      </w:r>
      <w:proofErr w:type="gramEnd"/>
      <w:r w:rsidRPr="003D4FE5">
        <w:rPr>
          <w:rFonts w:ascii="Courier" w:hAnsi="Courier" w:cs="Monaco"/>
          <w:color w:val="008080"/>
          <w:sz w:val="18"/>
          <w:szCs w:val="18"/>
        </w:rPr>
        <w:t>&gt;</w:t>
      </w:r>
      <w:r w:rsidRPr="003D4FE5">
        <w:rPr>
          <w:rFonts w:ascii="Courier" w:hAnsi="Courier" w:cs="Monaco"/>
          <w:color w:val="000000"/>
          <w:sz w:val="18"/>
          <w:szCs w:val="18"/>
        </w:rPr>
        <w:t>true</w:t>
      </w:r>
      <w:r w:rsidRPr="003D4FE5">
        <w:rPr>
          <w:rFonts w:ascii="Courier" w:hAnsi="Courier" w:cs="Monaco"/>
          <w:color w:val="008080"/>
          <w:sz w:val="18"/>
          <w:szCs w:val="18"/>
        </w:rPr>
        <w:t>&lt;/</w:t>
      </w:r>
      <w:r w:rsidRPr="003D4FE5">
        <w:rPr>
          <w:rFonts w:ascii="Courier" w:hAnsi="Courier" w:cs="Monaco"/>
          <w:color w:val="3F7F7F"/>
          <w:sz w:val="18"/>
          <w:szCs w:val="18"/>
        </w:rPr>
        <w:t>enabled</w:t>
      </w:r>
      <w:r w:rsidRPr="003D4FE5">
        <w:rPr>
          <w:rFonts w:ascii="Courier" w:hAnsi="Courier" w:cs="Monaco"/>
          <w:color w:val="008080"/>
          <w:sz w:val="18"/>
          <w:szCs w:val="18"/>
        </w:rPr>
        <w:t>&gt;</w:t>
      </w:r>
    </w:p>
    <w:p w14:paraId="54F672EA"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releases</w:t>
      </w:r>
      <w:r w:rsidRPr="003D4FE5">
        <w:rPr>
          <w:rFonts w:ascii="Courier" w:hAnsi="Courier" w:cs="Monaco"/>
          <w:color w:val="008080"/>
          <w:sz w:val="18"/>
          <w:szCs w:val="18"/>
        </w:rPr>
        <w:t>&gt;</w:t>
      </w:r>
    </w:p>
    <w:p w14:paraId="0DA36F9A"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snapshots</w:t>
      </w:r>
      <w:proofErr w:type="gramEnd"/>
      <w:r w:rsidRPr="003D4FE5">
        <w:rPr>
          <w:rFonts w:ascii="Courier" w:hAnsi="Courier" w:cs="Monaco"/>
          <w:color w:val="008080"/>
          <w:sz w:val="18"/>
          <w:szCs w:val="18"/>
        </w:rPr>
        <w:t>&gt;</w:t>
      </w:r>
    </w:p>
    <w:p w14:paraId="51FD0C55"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proofErr w:type="gramStart"/>
      <w:r w:rsidRPr="003D4FE5">
        <w:rPr>
          <w:rFonts w:ascii="Courier" w:hAnsi="Courier" w:cs="Monaco"/>
          <w:color w:val="3F7F7F"/>
          <w:sz w:val="18"/>
          <w:szCs w:val="18"/>
        </w:rPr>
        <w:t>enabled</w:t>
      </w:r>
      <w:proofErr w:type="gramEnd"/>
      <w:r w:rsidRPr="003D4FE5">
        <w:rPr>
          <w:rFonts w:ascii="Courier" w:hAnsi="Courier" w:cs="Monaco"/>
          <w:color w:val="008080"/>
          <w:sz w:val="18"/>
          <w:szCs w:val="18"/>
        </w:rPr>
        <w:t>&gt;</w:t>
      </w:r>
      <w:r w:rsidRPr="003D4FE5">
        <w:rPr>
          <w:rFonts w:ascii="Courier" w:hAnsi="Courier" w:cs="Monaco"/>
          <w:color w:val="000000"/>
          <w:sz w:val="18"/>
          <w:szCs w:val="18"/>
        </w:rPr>
        <w:t>false</w:t>
      </w:r>
      <w:r w:rsidRPr="003D4FE5">
        <w:rPr>
          <w:rFonts w:ascii="Courier" w:hAnsi="Courier" w:cs="Monaco"/>
          <w:color w:val="008080"/>
          <w:sz w:val="18"/>
          <w:szCs w:val="18"/>
        </w:rPr>
        <w:t>&lt;/</w:t>
      </w:r>
      <w:r w:rsidRPr="003D4FE5">
        <w:rPr>
          <w:rFonts w:ascii="Courier" w:hAnsi="Courier" w:cs="Monaco"/>
          <w:color w:val="3F7F7F"/>
          <w:sz w:val="18"/>
          <w:szCs w:val="18"/>
        </w:rPr>
        <w:t>enabled</w:t>
      </w:r>
      <w:r w:rsidRPr="003D4FE5">
        <w:rPr>
          <w:rFonts w:ascii="Courier" w:hAnsi="Courier" w:cs="Monaco"/>
          <w:color w:val="008080"/>
          <w:sz w:val="18"/>
          <w:szCs w:val="18"/>
        </w:rPr>
        <w:t>&gt;</w:t>
      </w:r>
    </w:p>
    <w:p w14:paraId="73CF0B37" w14:textId="77777777" w:rsidR="003D4FE5" w:rsidRPr="003D4FE5" w:rsidRDefault="003D4FE5" w:rsidP="003D4FE5">
      <w:pPr>
        <w:widowControl w:val="0"/>
        <w:autoSpaceDE w:val="0"/>
        <w:autoSpaceDN w:val="0"/>
        <w:adjustRightInd w:val="0"/>
        <w:rPr>
          <w:rFonts w:ascii="Courier" w:hAnsi="Courier" w:cs="Monaco"/>
          <w:sz w:val="18"/>
          <w:szCs w:val="18"/>
        </w:rPr>
      </w:pPr>
      <w:r>
        <w:rPr>
          <w:rFonts w:ascii="Courier" w:hAnsi="Courier" w:cs="Monaco"/>
          <w:color w:val="008080"/>
          <w:sz w:val="18"/>
          <w:szCs w:val="18"/>
        </w:rPr>
        <w:t xml:space="preserve">  </w:t>
      </w:r>
      <w:r w:rsidRPr="003D4FE5">
        <w:rPr>
          <w:rFonts w:ascii="Courier" w:hAnsi="Courier" w:cs="Monaco"/>
          <w:color w:val="008080"/>
          <w:sz w:val="18"/>
          <w:szCs w:val="18"/>
        </w:rPr>
        <w:t>&lt;/</w:t>
      </w:r>
      <w:r w:rsidRPr="003D4FE5">
        <w:rPr>
          <w:rFonts w:ascii="Courier" w:hAnsi="Courier" w:cs="Monaco"/>
          <w:color w:val="3F7F7F"/>
          <w:sz w:val="18"/>
          <w:szCs w:val="18"/>
        </w:rPr>
        <w:t>snapshots</w:t>
      </w:r>
      <w:r w:rsidRPr="003D4FE5">
        <w:rPr>
          <w:rFonts w:ascii="Courier" w:hAnsi="Courier" w:cs="Monaco"/>
          <w:color w:val="008080"/>
          <w:sz w:val="18"/>
          <w:szCs w:val="18"/>
        </w:rPr>
        <w:t>&gt;</w:t>
      </w:r>
    </w:p>
    <w:p w14:paraId="68EE4439" w14:textId="77777777" w:rsidR="003D4FE5" w:rsidRPr="003D4FE5" w:rsidRDefault="003D4FE5" w:rsidP="003D4FE5">
      <w:pPr>
        <w:widowControl w:val="0"/>
        <w:autoSpaceDE w:val="0"/>
        <w:autoSpaceDN w:val="0"/>
        <w:adjustRightInd w:val="0"/>
        <w:rPr>
          <w:rFonts w:ascii="Courier" w:hAnsi="Courier" w:cs="Monaco"/>
          <w:sz w:val="18"/>
          <w:szCs w:val="18"/>
        </w:rPr>
      </w:pPr>
      <w:r w:rsidRPr="003D4FE5">
        <w:rPr>
          <w:rFonts w:ascii="Courier" w:hAnsi="Courier" w:cs="Monaco"/>
          <w:color w:val="008080"/>
          <w:sz w:val="18"/>
          <w:szCs w:val="18"/>
        </w:rPr>
        <w:t>&lt;/</w:t>
      </w:r>
      <w:r w:rsidRPr="003D4FE5">
        <w:rPr>
          <w:rFonts w:ascii="Courier" w:hAnsi="Courier" w:cs="Monaco"/>
          <w:color w:val="3F7F7F"/>
          <w:sz w:val="18"/>
          <w:szCs w:val="18"/>
        </w:rPr>
        <w:t>repository</w:t>
      </w:r>
      <w:r w:rsidRPr="003D4FE5">
        <w:rPr>
          <w:rFonts w:ascii="Courier" w:hAnsi="Courier" w:cs="Monaco"/>
          <w:color w:val="008080"/>
          <w:sz w:val="18"/>
          <w:szCs w:val="18"/>
        </w:rPr>
        <w:t>&gt;</w:t>
      </w:r>
    </w:p>
    <w:p w14:paraId="17BC39AB" w14:textId="77777777" w:rsidR="003D4FE5" w:rsidRDefault="003D4FE5" w:rsidP="003D4FE5">
      <w:pPr>
        <w:jc w:val="both"/>
      </w:pPr>
    </w:p>
    <w:p w14:paraId="2AFD0B5F" w14:textId="77777777" w:rsidR="0012397D" w:rsidRPr="00874F70" w:rsidRDefault="0012397D" w:rsidP="003D4FE5">
      <w:pPr>
        <w:jc w:val="both"/>
        <w:rPr>
          <w:rFonts w:ascii="Arial" w:hAnsi="Arial" w:cs="Arial"/>
          <w:u w:val="single"/>
        </w:rPr>
      </w:pPr>
      <w:r w:rsidRPr="00874F70">
        <w:rPr>
          <w:rFonts w:ascii="Arial" w:hAnsi="Arial" w:cs="Arial"/>
          <w:u w:val="single"/>
        </w:rPr>
        <w:t xml:space="preserve">Dependency </w:t>
      </w:r>
    </w:p>
    <w:p w14:paraId="48AA0278" w14:textId="77777777" w:rsidR="0012397D" w:rsidRDefault="0012397D" w:rsidP="003D4FE5">
      <w:pPr>
        <w:jc w:val="both"/>
      </w:pPr>
    </w:p>
    <w:p w14:paraId="3D2D8FF5" w14:textId="77777777" w:rsidR="0012397D" w:rsidRPr="0012397D" w:rsidRDefault="0012397D" w:rsidP="0012397D">
      <w:pPr>
        <w:jc w:val="both"/>
        <w:rPr>
          <w:rFonts w:ascii="Courier" w:hAnsi="Courier"/>
        </w:rPr>
      </w:pPr>
      <w:r w:rsidRPr="0012397D">
        <w:rPr>
          <w:rFonts w:ascii="Courier" w:hAnsi="Courier"/>
        </w:rPr>
        <w:t>&lt;</w:t>
      </w:r>
      <w:proofErr w:type="gramStart"/>
      <w:r w:rsidRPr="0012397D">
        <w:rPr>
          <w:rFonts w:ascii="Courier" w:hAnsi="Courier"/>
        </w:rPr>
        <w:t>dependency</w:t>
      </w:r>
      <w:proofErr w:type="gramEnd"/>
      <w:r w:rsidRPr="0012397D">
        <w:rPr>
          <w:rFonts w:ascii="Courier" w:hAnsi="Courier"/>
        </w:rPr>
        <w:t>&gt;</w:t>
      </w:r>
    </w:p>
    <w:p w14:paraId="17F88618" w14:textId="77777777" w:rsidR="0012397D" w:rsidRPr="0012397D" w:rsidRDefault="0012397D" w:rsidP="0012397D">
      <w:pPr>
        <w:jc w:val="both"/>
        <w:rPr>
          <w:rFonts w:ascii="Courier" w:hAnsi="Courier"/>
        </w:rPr>
      </w:pPr>
      <w:r w:rsidRPr="0012397D">
        <w:rPr>
          <w:rFonts w:ascii="Courier" w:hAnsi="Courier"/>
        </w:rPr>
        <w:t xml:space="preserve">  &lt;</w:t>
      </w:r>
      <w:proofErr w:type="spellStart"/>
      <w:proofErr w:type="gramStart"/>
      <w:r w:rsidRPr="0012397D">
        <w:rPr>
          <w:rFonts w:ascii="Courier" w:hAnsi="Courier"/>
        </w:rPr>
        <w:t>groupId</w:t>
      </w:r>
      <w:proofErr w:type="spellEnd"/>
      <w:proofErr w:type="gramEnd"/>
      <w:r w:rsidRPr="0012397D">
        <w:rPr>
          <w:rFonts w:ascii="Courier" w:hAnsi="Courier"/>
        </w:rPr>
        <w:t>&gt;</w:t>
      </w:r>
      <w:proofErr w:type="spellStart"/>
      <w:r w:rsidRPr="0012397D">
        <w:rPr>
          <w:rFonts w:ascii="Courier" w:hAnsi="Courier"/>
        </w:rPr>
        <w:t>edu.mayo.bsi.cntro.timeline</w:t>
      </w:r>
      <w:proofErr w:type="spellEnd"/>
      <w:r w:rsidRPr="0012397D">
        <w:rPr>
          <w:rFonts w:ascii="Courier" w:hAnsi="Courier"/>
        </w:rPr>
        <w:t>&lt;/</w:t>
      </w:r>
      <w:proofErr w:type="spellStart"/>
      <w:r w:rsidRPr="0012397D">
        <w:rPr>
          <w:rFonts w:ascii="Courier" w:hAnsi="Courier"/>
        </w:rPr>
        <w:t>groupId</w:t>
      </w:r>
      <w:proofErr w:type="spellEnd"/>
      <w:r w:rsidRPr="0012397D">
        <w:rPr>
          <w:rFonts w:ascii="Courier" w:hAnsi="Courier"/>
        </w:rPr>
        <w:t>&gt;</w:t>
      </w:r>
    </w:p>
    <w:p w14:paraId="343D0343" w14:textId="77777777" w:rsidR="0012397D" w:rsidRPr="0012397D" w:rsidRDefault="0012397D" w:rsidP="0012397D">
      <w:pPr>
        <w:jc w:val="both"/>
        <w:rPr>
          <w:rFonts w:ascii="Courier" w:hAnsi="Courier"/>
        </w:rPr>
      </w:pPr>
      <w:r w:rsidRPr="0012397D">
        <w:rPr>
          <w:rFonts w:ascii="Courier" w:hAnsi="Courier"/>
        </w:rPr>
        <w:t xml:space="preserve">  &lt;</w:t>
      </w:r>
      <w:proofErr w:type="spellStart"/>
      <w:proofErr w:type="gramStart"/>
      <w:r w:rsidRPr="0012397D">
        <w:rPr>
          <w:rFonts w:ascii="Courier" w:hAnsi="Courier"/>
        </w:rPr>
        <w:t>artifactId</w:t>
      </w:r>
      <w:proofErr w:type="spellEnd"/>
      <w:proofErr w:type="gramEnd"/>
      <w:r w:rsidRPr="0012397D">
        <w:rPr>
          <w:rFonts w:ascii="Courier" w:hAnsi="Courier"/>
        </w:rPr>
        <w:t>&gt;</w:t>
      </w:r>
      <w:proofErr w:type="spellStart"/>
      <w:r w:rsidRPr="0012397D">
        <w:rPr>
          <w:rFonts w:ascii="Courier" w:hAnsi="Courier"/>
        </w:rPr>
        <w:t>cntro</w:t>
      </w:r>
      <w:proofErr w:type="spellEnd"/>
      <w:r w:rsidRPr="0012397D">
        <w:rPr>
          <w:rFonts w:ascii="Courier" w:hAnsi="Courier"/>
        </w:rPr>
        <w:t>-timeline&lt;/</w:t>
      </w:r>
      <w:proofErr w:type="spellStart"/>
      <w:r w:rsidRPr="0012397D">
        <w:rPr>
          <w:rFonts w:ascii="Courier" w:hAnsi="Courier"/>
        </w:rPr>
        <w:t>artifactId</w:t>
      </w:r>
      <w:proofErr w:type="spellEnd"/>
      <w:r w:rsidRPr="0012397D">
        <w:rPr>
          <w:rFonts w:ascii="Courier" w:hAnsi="Courier"/>
        </w:rPr>
        <w:t>&gt;</w:t>
      </w:r>
    </w:p>
    <w:p w14:paraId="23B2F231" w14:textId="43FABB50" w:rsidR="0012397D" w:rsidRPr="0012397D" w:rsidRDefault="006D02B0" w:rsidP="0012397D">
      <w:pPr>
        <w:jc w:val="both"/>
        <w:rPr>
          <w:rFonts w:ascii="Courier" w:hAnsi="Courier"/>
        </w:rPr>
      </w:pPr>
      <w:r>
        <w:rPr>
          <w:rFonts w:ascii="Courier" w:hAnsi="Courier"/>
        </w:rPr>
        <w:t xml:space="preserve">  &lt;</w:t>
      </w:r>
      <w:proofErr w:type="gramStart"/>
      <w:r>
        <w:rPr>
          <w:rFonts w:ascii="Courier" w:hAnsi="Courier"/>
        </w:rPr>
        <w:t>version</w:t>
      </w:r>
      <w:proofErr w:type="gramEnd"/>
      <w:r>
        <w:rPr>
          <w:rFonts w:ascii="Courier" w:hAnsi="Courier"/>
        </w:rPr>
        <w:t>&gt;1.1</w:t>
      </w:r>
      <w:r w:rsidR="0012397D" w:rsidRPr="0012397D">
        <w:rPr>
          <w:rFonts w:ascii="Courier" w:hAnsi="Courier"/>
        </w:rPr>
        <w:t>.0&lt;/version&gt;</w:t>
      </w:r>
    </w:p>
    <w:p w14:paraId="2301F4E7" w14:textId="77777777" w:rsidR="0012397D" w:rsidRPr="0012397D" w:rsidRDefault="0012397D" w:rsidP="0012397D">
      <w:pPr>
        <w:jc w:val="both"/>
        <w:rPr>
          <w:rFonts w:ascii="Courier" w:hAnsi="Courier"/>
        </w:rPr>
      </w:pPr>
      <w:r w:rsidRPr="0012397D">
        <w:rPr>
          <w:rFonts w:ascii="Courier" w:hAnsi="Courier"/>
        </w:rPr>
        <w:t>&lt;/dependency&gt;</w:t>
      </w:r>
    </w:p>
    <w:p w14:paraId="1D1D171D" w14:textId="77777777" w:rsidR="0012397D" w:rsidRDefault="0012397D" w:rsidP="0012397D">
      <w:pPr>
        <w:jc w:val="both"/>
      </w:pPr>
    </w:p>
    <w:p w14:paraId="04923D15" w14:textId="5F3DA0F5" w:rsidR="006F274F" w:rsidRPr="00874F70" w:rsidRDefault="006F274F" w:rsidP="006F274F">
      <w:pPr>
        <w:jc w:val="both"/>
        <w:rPr>
          <w:rFonts w:ascii="Arial" w:hAnsi="Arial" w:cs="Arial"/>
          <w:b/>
          <w:sz w:val="28"/>
          <w:szCs w:val="28"/>
        </w:rPr>
      </w:pPr>
      <w:r w:rsidRPr="00874F70">
        <w:rPr>
          <w:rFonts w:ascii="Arial" w:hAnsi="Arial" w:cs="Arial"/>
          <w:b/>
          <w:sz w:val="28"/>
          <w:szCs w:val="28"/>
        </w:rPr>
        <w:t>Download Library Source</w:t>
      </w:r>
    </w:p>
    <w:p w14:paraId="793DF716" w14:textId="77777777" w:rsidR="006F274F" w:rsidRDefault="006F274F" w:rsidP="006F274F">
      <w:pPr>
        <w:jc w:val="both"/>
        <w:rPr>
          <w:rFonts w:ascii="Arial" w:hAnsi="Arial" w:cs="Arial"/>
        </w:rPr>
      </w:pPr>
    </w:p>
    <w:p w14:paraId="3DBB21E8" w14:textId="03B5B50C" w:rsidR="00874F70" w:rsidRPr="00874F70" w:rsidRDefault="00874F70" w:rsidP="006F274F">
      <w:pPr>
        <w:jc w:val="both"/>
        <w:rPr>
          <w:rFonts w:ascii="Arial" w:hAnsi="Arial" w:cs="Arial"/>
        </w:rPr>
      </w:pPr>
      <w:r>
        <w:rPr>
          <w:rFonts w:ascii="Arial" w:hAnsi="Arial" w:cs="Arial"/>
        </w:rPr>
        <w:t xml:space="preserve">The source code for CNTRO TimeLine Library can be downloaded from </w:t>
      </w:r>
      <w:proofErr w:type="spellStart"/>
      <w:r>
        <w:rPr>
          <w:rFonts w:ascii="Arial" w:hAnsi="Arial" w:cs="Arial"/>
        </w:rPr>
        <w:t>GitHub</w:t>
      </w:r>
      <w:proofErr w:type="spellEnd"/>
      <w:r>
        <w:rPr>
          <w:rFonts w:ascii="Arial" w:hAnsi="Arial" w:cs="Arial"/>
        </w:rPr>
        <w:t xml:space="preserve"> at: </w:t>
      </w:r>
    </w:p>
    <w:p w14:paraId="4261D1D1" w14:textId="77777777" w:rsidR="00874F70" w:rsidRPr="00874F70" w:rsidRDefault="00874F70" w:rsidP="006F274F">
      <w:pPr>
        <w:jc w:val="both"/>
        <w:rPr>
          <w:rFonts w:ascii="Arial" w:hAnsi="Arial" w:cs="Arial"/>
          <w:b/>
          <w:sz w:val="28"/>
          <w:szCs w:val="28"/>
        </w:rPr>
      </w:pPr>
    </w:p>
    <w:p w14:paraId="15C85539" w14:textId="39F68BE6" w:rsidR="006F274F" w:rsidRPr="00874F70" w:rsidRDefault="00874F70" w:rsidP="006F274F">
      <w:pPr>
        <w:jc w:val="both"/>
        <w:rPr>
          <w:rFonts w:ascii="Courier" w:hAnsi="Courier" w:cs="Arial"/>
          <w:sz w:val="18"/>
          <w:szCs w:val="18"/>
        </w:rPr>
      </w:pPr>
      <w:r w:rsidRPr="00874F70">
        <w:rPr>
          <w:rFonts w:ascii="Courier" w:hAnsi="Courier" w:cs="Arial"/>
          <w:sz w:val="18"/>
          <w:szCs w:val="18"/>
        </w:rPr>
        <w:t>https://github.com/dksharma/cntro-timeline.git</w:t>
      </w:r>
    </w:p>
    <w:p w14:paraId="07F93B50" w14:textId="77777777" w:rsidR="006F274F" w:rsidRDefault="006F274F" w:rsidP="0012397D">
      <w:pPr>
        <w:jc w:val="both"/>
      </w:pPr>
    </w:p>
    <w:p w14:paraId="13E73CC4" w14:textId="674201CA" w:rsidR="00471623" w:rsidRDefault="00471623" w:rsidP="0012397D">
      <w:pPr>
        <w:jc w:val="both"/>
        <w:rPr>
          <w:rFonts w:ascii="Arial" w:hAnsi="Arial" w:cs="Arial"/>
        </w:rPr>
      </w:pPr>
      <w:r>
        <w:rPr>
          <w:rFonts w:ascii="Arial" w:hAnsi="Arial" w:cs="Arial"/>
        </w:rPr>
        <w:t>The project is Java Maven type of project and once you checkout the code, you should be able to build the code and run the test cases.</w:t>
      </w:r>
    </w:p>
    <w:p w14:paraId="38EC95F7" w14:textId="77777777" w:rsidR="00471623" w:rsidRDefault="00471623" w:rsidP="0012397D">
      <w:pPr>
        <w:jc w:val="both"/>
        <w:rPr>
          <w:rFonts w:ascii="Arial" w:hAnsi="Arial" w:cs="Arial"/>
        </w:rPr>
      </w:pPr>
    </w:p>
    <w:p w14:paraId="6A4B9326" w14:textId="2180BD2C" w:rsidR="00471623" w:rsidRDefault="00471623" w:rsidP="0012397D">
      <w:pPr>
        <w:jc w:val="both"/>
        <w:rPr>
          <w:rFonts w:ascii="Arial" w:hAnsi="Arial" w:cs="Arial"/>
        </w:rPr>
      </w:pPr>
      <w:r>
        <w:rPr>
          <w:rFonts w:ascii="Arial" w:hAnsi="Arial" w:cs="Arial"/>
        </w:rPr>
        <w:t>Sample Code:</w:t>
      </w:r>
    </w:p>
    <w:p w14:paraId="705900CD" w14:textId="77777777" w:rsidR="00471623" w:rsidRDefault="00471623" w:rsidP="0012397D">
      <w:pPr>
        <w:jc w:val="both"/>
        <w:rPr>
          <w:rFonts w:ascii="Arial" w:hAnsi="Arial" w:cs="Arial"/>
        </w:rPr>
      </w:pPr>
    </w:p>
    <w:p w14:paraId="62E60ED5" w14:textId="14B8350A" w:rsidR="00471623" w:rsidRDefault="00471623" w:rsidP="0012397D">
      <w:pPr>
        <w:jc w:val="both"/>
        <w:rPr>
          <w:rFonts w:ascii="Arial" w:hAnsi="Arial" w:cs="Arial"/>
        </w:rPr>
      </w:pPr>
      <w:r>
        <w:rPr>
          <w:rFonts w:ascii="Arial" w:hAnsi="Arial" w:cs="Arial"/>
        </w:rPr>
        <w:t>The sample code usage is demonstrated in the test case in Java file:</w:t>
      </w:r>
    </w:p>
    <w:p w14:paraId="2ED3F705" w14:textId="77777777" w:rsidR="00471623" w:rsidRDefault="00471623" w:rsidP="0012397D">
      <w:pPr>
        <w:jc w:val="both"/>
        <w:rPr>
          <w:rFonts w:ascii="Arial" w:hAnsi="Arial" w:cs="Arial"/>
        </w:rPr>
      </w:pPr>
    </w:p>
    <w:p w14:paraId="79D77947" w14:textId="14FA758B" w:rsidR="00471623" w:rsidRPr="006E54EB" w:rsidRDefault="009570BF" w:rsidP="0012397D">
      <w:pPr>
        <w:jc w:val="both"/>
        <w:rPr>
          <w:rFonts w:ascii="Courier" w:hAnsi="Courier"/>
          <w:sz w:val="18"/>
          <w:szCs w:val="18"/>
        </w:rPr>
      </w:pPr>
      <w:r w:rsidRPr="006E54EB">
        <w:rPr>
          <w:rFonts w:ascii="Courier" w:hAnsi="Courier"/>
          <w:sz w:val="18"/>
          <w:szCs w:val="18"/>
        </w:rPr>
        <w:t>“</w:t>
      </w:r>
      <w:proofErr w:type="gramStart"/>
      <w:r w:rsidRPr="006E54EB">
        <w:rPr>
          <w:rFonts w:ascii="Courier" w:hAnsi="Courier"/>
          <w:sz w:val="18"/>
          <w:szCs w:val="18"/>
        </w:rPr>
        <w:t>src</w:t>
      </w:r>
      <w:proofErr w:type="gramEnd"/>
      <w:r w:rsidRPr="006E54EB">
        <w:rPr>
          <w:rFonts w:ascii="Courier" w:hAnsi="Courier"/>
          <w:sz w:val="18"/>
          <w:szCs w:val="18"/>
        </w:rPr>
        <w:t>/main/java/edu/mayo/informatics/cntro/test/SampleEventTest.java”</w:t>
      </w:r>
    </w:p>
    <w:p w14:paraId="6CEF463A" w14:textId="77777777" w:rsidR="00874F70" w:rsidRDefault="00874F70" w:rsidP="0012397D">
      <w:pPr>
        <w:jc w:val="both"/>
      </w:pPr>
    </w:p>
    <w:p w14:paraId="63851320" w14:textId="2874213A" w:rsidR="004D0ABF" w:rsidRDefault="004D0ABF" w:rsidP="0012397D">
      <w:pPr>
        <w:jc w:val="both"/>
        <w:rPr>
          <w:rFonts w:ascii="Arial" w:hAnsi="Arial" w:cs="Arial"/>
        </w:rPr>
      </w:pPr>
      <w:r>
        <w:rPr>
          <w:rFonts w:ascii="Arial" w:hAnsi="Arial" w:cs="Arial"/>
        </w:rPr>
        <w:t>There may be other test cases in the same directory as the file above, but they are specially created for particular analysis for files in other resource directories. You can use those as examples to help you finding various ways to use the API and auxiliary tools included.</w:t>
      </w:r>
    </w:p>
    <w:p w14:paraId="59FCDB22" w14:textId="77777777" w:rsidR="004D0ABF" w:rsidRDefault="004D0ABF" w:rsidP="0012397D">
      <w:pPr>
        <w:jc w:val="both"/>
      </w:pPr>
    </w:p>
    <w:p w14:paraId="38D30F32" w14:textId="58416F06" w:rsidR="006E54EB" w:rsidRPr="00874F70" w:rsidRDefault="00264E68" w:rsidP="006E54EB">
      <w:pPr>
        <w:jc w:val="both"/>
        <w:rPr>
          <w:rFonts w:ascii="Arial" w:hAnsi="Arial" w:cs="Arial"/>
          <w:b/>
          <w:sz w:val="28"/>
          <w:szCs w:val="28"/>
        </w:rPr>
      </w:pPr>
      <w:r>
        <w:rPr>
          <w:rFonts w:ascii="Arial" w:hAnsi="Arial" w:cs="Arial"/>
          <w:b/>
          <w:sz w:val="28"/>
          <w:szCs w:val="28"/>
        </w:rPr>
        <w:t>Service</w:t>
      </w:r>
      <w:r w:rsidR="006E54EB">
        <w:rPr>
          <w:rFonts w:ascii="Arial" w:hAnsi="Arial" w:cs="Arial"/>
          <w:b/>
          <w:sz w:val="28"/>
          <w:szCs w:val="28"/>
        </w:rPr>
        <w:t xml:space="preserve"> Interface</w:t>
      </w:r>
    </w:p>
    <w:p w14:paraId="13FAD1C0" w14:textId="77777777" w:rsidR="006E54EB" w:rsidRDefault="006E54EB" w:rsidP="006E54EB">
      <w:pPr>
        <w:jc w:val="both"/>
        <w:rPr>
          <w:rFonts w:ascii="Arial" w:hAnsi="Arial" w:cs="Arial"/>
        </w:rPr>
      </w:pPr>
    </w:p>
    <w:p w14:paraId="02B8A55B" w14:textId="614D290C" w:rsidR="006E54EB" w:rsidRDefault="006E54EB" w:rsidP="006E54EB">
      <w:pPr>
        <w:jc w:val="both"/>
        <w:rPr>
          <w:rFonts w:ascii="Arial" w:hAnsi="Arial" w:cs="Arial"/>
        </w:rPr>
      </w:pPr>
      <w:r>
        <w:rPr>
          <w:rFonts w:ascii="Arial" w:hAnsi="Arial" w:cs="Arial"/>
        </w:rPr>
        <w:t xml:space="preserve">The main query </w:t>
      </w:r>
      <w:r w:rsidR="00264E68">
        <w:rPr>
          <w:rFonts w:ascii="Arial" w:hAnsi="Arial" w:cs="Arial"/>
        </w:rPr>
        <w:t xml:space="preserve">service </w:t>
      </w:r>
      <w:r>
        <w:rPr>
          <w:rFonts w:ascii="Arial" w:hAnsi="Arial" w:cs="Arial"/>
        </w:rPr>
        <w:t>interface (for using the APIs) is defined in:</w:t>
      </w:r>
    </w:p>
    <w:p w14:paraId="36F974D7" w14:textId="0A1807CA" w:rsidR="006E54EB" w:rsidRDefault="006E54EB" w:rsidP="006E54EB">
      <w:pPr>
        <w:jc w:val="both"/>
        <w:rPr>
          <w:rFonts w:ascii="Arial" w:hAnsi="Arial" w:cs="Arial"/>
        </w:rPr>
      </w:pPr>
      <w:r>
        <w:rPr>
          <w:rFonts w:ascii="Arial" w:hAnsi="Arial" w:cs="Arial"/>
        </w:rPr>
        <w:t xml:space="preserve"> </w:t>
      </w:r>
    </w:p>
    <w:p w14:paraId="773ADB7C" w14:textId="66E9209C" w:rsidR="006E54EB" w:rsidRDefault="006E54EB" w:rsidP="006E54EB">
      <w:pPr>
        <w:jc w:val="both"/>
        <w:rPr>
          <w:rFonts w:ascii="Courier" w:hAnsi="Courier"/>
          <w:sz w:val="18"/>
          <w:szCs w:val="18"/>
        </w:rPr>
      </w:pPr>
      <w:r w:rsidRPr="006E54EB">
        <w:rPr>
          <w:rFonts w:ascii="Courier" w:hAnsi="Courier"/>
          <w:sz w:val="18"/>
          <w:szCs w:val="18"/>
        </w:rPr>
        <w:t>“</w:t>
      </w:r>
      <w:proofErr w:type="spellStart"/>
      <w:proofErr w:type="gramStart"/>
      <w:r w:rsidRPr="006E54EB">
        <w:rPr>
          <w:rFonts w:ascii="Courier" w:hAnsi="Courier"/>
          <w:sz w:val="18"/>
          <w:szCs w:val="18"/>
        </w:rPr>
        <w:t>src</w:t>
      </w:r>
      <w:proofErr w:type="spellEnd"/>
      <w:proofErr w:type="gramEnd"/>
      <w:r w:rsidRPr="006E54EB">
        <w:rPr>
          <w:rFonts w:ascii="Courier" w:hAnsi="Courier"/>
          <w:sz w:val="18"/>
          <w:szCs w:val="18"/>
        </w:rPr>
        <w:t>/main/java/</w:t>
      </w:r>
      <w:proofErr w:type="spellStart"/>
      <w:r w:rsidRPr="006E54EB">
        <w:rPr>
          <w:rFonts w:ascii="Courier" w:hAnsi="Courier"/>
          <w:sz w:val="18"/>
          <w:szCs w:val="18"/>
        </w:rPr>
        <w:t>edu</w:t>
      </w:r>
      <w:proofErr w:type="spellEnd"/>
      <w:r w:rsidRPr="006E54EB">
        <w:rPr>
          <w:rFonts w:ascii="Courier" w:hAnsi="Courier"/>
          <w:sz w:val="18"/>
          <w:szCs w:val="18"/>
        </w:rPr>
        <w:t>/mayo/informatics/</w:t>
      </w:r>
      <w:proofErr w:type="spellStart"/>
      <w:r w:rsidRPr="006E54EB">
        <w:rPr>
          <w:rFonts w:ascii="Courier" w:hAnsi="Courier"/>
          <w:sz w:val="18"/>
          <w:szCs w:val="18"/>
        </w:rPr>
        <w:t>cntro</w:t>
      </w:r>
      <w:proofErr w:type="spellEnd"/>
      <w:r w:rsidRPr="006E54EB">
        <w:rPr>
          <w:rFonts w:ascii="Courier" w:hAnsi="Courier"/>
          <w:sz w:val="18"/>
          <w:szCs w:val="18"/>
        </w:rPr>
        <w:t>/</w:t>
      </w:r>
      <w:proofErr w:type="spellStart"/>
      <w:r>
        <w:rPr>
          <w:rFonts w:ascii="Courier" w:hAnsi="Courier"/>
          <w:sz w:val="18"/>
          <w:szCs w:val="18"/>
        </w:rPr>
        <w:t>queryIF</w:t>
      </w:r>
      <w:proofErr w:type="spellEnd"/>
      <w:r w:rsidRPr="006E54EB">
        <w:rPr>
          <w:rFonts w:ascii="Courier" w:hAnsi="Courier"/>
          <w:sz w:val="18"/>
          <w:szCs w:val="18"/>
        </w:rPr>
        <w:t>/</w:t>
      </w:r>
      <w:r>
        <w:rPr>
          <w:rFonts w:ascii="Courier" w:hAnsi="Courier"/>
          <w:sz w:val="18"/>
          <w:szCs w:val="18"/>
        </w:rPr>
        <w:t>CNTROQuery</w:t>
      </w:r>
      <w:r w:rsidRPr="006E54EB">
        <w:rPr>
          <w:rFonts w:ascii="Courier" w:hAnsi="Courier"/>
          <w:sz w:val="18"/>
          <w:szCs w:val="18"/>
        </w:rPr>
        <w:t>.java”</w:t>
      </w:r>
    </w:p>
    <w:p w14:paraId="1894E348" w14:textId="77777777" w:rsidR="006E54EB" w:rsidRDefault="006E54EB" w:rsidP="006E54EB">
      <w:pPr>
        <w:jc w:val="both"/>
        <w:rPr>
          <w:rFonts w:ascii="Courier" w:hAnsi="Courier"/>
          <w:sz w:val="18"/>
          <w:szCs w:val="18"/>
        </w:rPr>
      </w:pPr>
    </w:p>
    <w:p w14:paraId="22DFF622" w14:textId="77777777" w:rsidR="006E54EB" w:rsidRPr="006E54EB" w:rsidRDefault="006E54EB" w:rsidP="006E54EB">
      <w:pPr>
        <w:jc w:val="both"/>
        <w:rPr>
          <w:rFonts w:ascii="Courier" w:hAnsi="Courier"/>
          <w:sz w:val="18"/>
          <w:szCs w:val="18"/>
        </w:rPr>
      </w:pPr>
    </w:p>
    <w:p w14:paraId="5628D331" w14:textId="77777777" w:rsidR="006E54EB" w:rsidRDefault="006E54EB" w:rsidP="006E54EB">
      <w:pPr>
        <w:jc w:val="both"/>
      </w:pPr>
    </w:p>
    <w:sectPr w:rsidR="006E54EB" w:rsidSect="00DB31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33ECD"/>
    <w:multiLevelType w:val="hybridMultilevel"/>
    <w:tmpl w:val="FEA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E5"/>
    <w:rsid w:val="0012397D"/>
    <w:rsid w:val="001E43B7"/>
    <w:rsid w:val="00264E68"/>
    <w:rsid w:val="002F0B9B"/>
    <w:rsid w:val="003414C1"/>
    <w:rsid w:val="003D4FE5"/>
    <w:rsid w:val="003F52AD"/>
    <w:rsid w:val="00410B73"/>
    <w:rsid w:val="00471623"/>
    <w:rsid w:val="004D0ABF"/>
    <w:rsid w:val="006D02B0"/>
    <w:rsid w:val="006E54EB"/>
    <w:rsid w:val="006F274F"/>
    <w:rsid w:val="00874F70"/>
    <w:rsid w:val="009570BF"/>
    <w:rsid w:val="00B406CD"/>
    <w:rsid w:val="00BB00F4"/>
    <w:rsid w:val="00D92197"/>
    <w:rsid w:val="00DB316F"/>
    <w:rsid w:val="00E71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DE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0F4"/>
    <w:rPr>
      <w:color w:val="0000FF"/>
      <w:u w:val="single"/>
    </w:rPr>
  </w:style>
  <w:style w:type="character" w:styleId="FollowedHyperlink">
    <w:name w:val="FollowedHyperlink"/>
    <w:basedOn w:val="DefaultParagraphFont"/>
    <w:uiPriority w:val="99"/>
    <w:semiHidden/>
    <w:unhideWhenUsed/>
    <w:rsid w:val="006F274F"/>
    <w:rPr>
      <w:color w:val="800080" w:themeColor="followedHyperlink"/>
      <w:u w:val="single"/>
    </w:rPr>
  </w:style>
  <w:style w:type="paragraph" w:styleId="ListParagraph">
    <w:name w:val="List Paragraph"/>
    <w:basedOn w:val="Normal"/>
    <w:uiPriority w:val="34"/>
    <w:qFormat/>
    <w:rsid w:val="00E715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0F4"/>
    <w:rPr>
      <w:color w:val="0000FF"/>
      <w:u w:val="single"/>
    </w:rPr>
  </w:style>
  <w:style w:type="character" w:styleId="FollowedHyperlink">
    <w:name w:val="FollowedHyperlink"/>
    <w:basedOn w:val="DefaultParagraphFont"/>
    <w:uiPriority w:val="99"/>
    <w:semiHidden/>
    <w:unhideWhenUsed/>
    <w:rsid w:val="006F274F"/>
    <w:rPr>
      <w:color w:val="800080" w:themeColor="followedHyperlink"/>
      <w:u w:val="single"/>
    </w:rPr>
  </w:style>
  <w:style w:type="paragraph" w:styleId="ListParagraph">
    <w:name w:val="List Paragraph"/>
    <w:basedOn w:val="Normal"/>
    <w:uiPriority w:val="34"/>
    <w:qFormat/>
    <w:rsid w:val="00E7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498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formatics.mayo.edu/CNTRO/CNTRO2.0.owl" TargetMode="External"/><Relationship Id="rId7" Type="http://schemas.openxmlformats.org/officeDocument/2006/relationships/hyperlink" Target="http://informatics.mayo.edu/CNTRO/AE-lst%20(new).owl" TargetMode="External"/><Relationship Id="rId8" Type="http://schemas.openxmlformats.org/officeDocument/2006/relationships/hyperlink" Target="http://informatics.mayo.edu/CNTRO/index.php/Semantator" TargetMode="External"/><Relationship Id="rId9" Type="http://schemas.openxmlformats.org/officeDocument/2006/relationships/hyperlink" Target="http://informatics.mayo.edu/maven/content/repositories/releases/edu/mayo/bsi/cntro/timeline/cntro-timeline/1.1.0/cntro-timeline-1.1.0.ja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485</Words>
  <Characters>2767</Characters>
  <Application>Microsoft Macintosh Word</Application>
  <DocSecurity>0</DocSecurity>
  <Lines>23</Lines>
  <Paragraphs>6</Paragraphs>
  <ScaleCrop>false</ScaleCrop>
  <Company>Mayo Clinic</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16</cp:revision>
  <dcterms:created xsi:type="dcterms:W3CDTF">2013-03-27T18:23:00Z</dcterms:created>
  <dcterms:modified xsi:type="dcterms:W3CDTF">2013-04-24T21:44:00Z</dcterms:modified>
</cp:coreProperties>
</file>