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09-image-between-texts</w:t>
      </w:r>
    </w:p>
    <w:p>
      <w:r>
        <w:rPr>
          <w:sz w:val="24"/>
          <w:szCs w:val="24"/>
        </w:rPr>
        <w:t xml:space="preserve">Performance benchmarks are shown here.</w:t>
      </w:r>
    </w:p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Results exceeded our initial expectations significantly.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2026-04-10T09:27:11.159Z</dcterms:created>
  <dcterms:modified xsi:type="dcterms:W3CDTF">2026-04-10T09:27:11.159Z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