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FDE" w:rsidRPr="00F3663B" w:rsidRDefault="00F3663B">
      <w:pPr>
        <w:rPr>
          <w:b/>
        </w:rPr>
      </w:pPr>
      <w:r w:rsidRPr="00F3663B">
        <w:rPr>
          <w:b/>
        </w:rPr>
        <w:t>Quellen</w:t>
      </w:r>
    </w:p>
    <w:p w:rsidR="00224E38" w:rsidRDefault="00224E38">
      <w:proofErr w:type="spellStart"/>
      <w:r>
        <w:t>Bulkeley</w:t>
      </w:r>
      <w:proofErr w:type="spellEnd"/>
      <w:r>
        <w:t>, Kelly. „</w:t>
      </w:r>
      <w:proofErr w:type="spellStart"/>
      <w:r>
        <w:t>Dreaming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Cinema </w:t>
      </w:r>
      <w:proofErr w:type="spellStart"/>
      <w:r>
        <w:t>of</w:t>
      </w:r>
      <w:proofErr w:type="spellEnd"/>
      <w:r>
        <w:t xml:space="preserve"> David Lynch.“ In: </w:t>
      </w:r>
      <w:proofErr w:type="spellStart"/>
      <w:r w:rsidRPr="00224E38">
        <w:t>Dreaming</w:t>
      </w:r>
      <w:proofErr w:type="spellEnd"/>
      <w:r w:rsidRPr="00224E38">
        <w:t xml:space="preserve">, Vol. 13, </w:t>
      </w:r>
      <w:r>
        <w:t>1/</w:t>
      </w:r>
      <w:r w:rsidRPr="00224E38">
        <w:t>2003</w:t>
      </w:r>
      <w:r>
        <w:t>, S. 49-60.</w:t>
      </w:r>
    </w:p>
    <w:p w:rsidR="00E90A6C" w:rsidRDefault="00E90A6C">
      <w:r>
        <w:t xml:space="preserve">Gaube, Uwe. </w:t>
      </w:r>
      <w:r>
        <w:rPr>
          <w:i/>
        </w:rPr>
        <w:t>Film und Traum. Zum repräsentativen Symbolismus.</w:t>
      </w:r>
      <w:r>
        <w:t xml:space="preserve"> München: Wilhelm Fink Verlag München, 1978.</w:t>
      </w:r>
    </w:p>
    <w:p w:rsidR="005A0089" w:rsidRDefault="005A0089">
      <w:r>
        <w:t xml:space="preserve">IMDB. </w:t>
      </w:r>
      <w:bookmarkStart w:id="0" w:name="_GoBack"/>
      <w:bookmarkEnd w:id="0"/>
    </w:p>
    <w:p w:rsidR="00F3663B" w:rsidRDefault="00F3663B">
      <w:r>
        <w:t xml:space="preserve">Koebner, Thomas. </w:t>
      </w:r>
      <w:r>
        <w:rPr>
          <w:i/>
        </w:rPr>
        <w:t>Von Träumen im Film.</w:t>
      </w:r>
      <w:r>
        <w:t xml:space="preserve"> Marburg: Schüren Verlag GmbH, 2018.</w:t>
      </w:r>
    </w:p>
    <w:p w:rsidR="00F97F07" w:rsidRDefault="00F97F07">
      <w:proofErr w:type="spellStart"/>
      <w:r>
        <w:t>Lindroth</w:t>
      </w:r>
      <w:proofErr w:type="spellEnd"/>
      <w:r>
        <w:t xml:space="preserve">, James. </w:t>
      </w:r>
      <w:r w:rsidR="00664BCE">
        <w:t xml:space="preserve">„Down </w:t>
      </w:r>
      <w:proofErr w:type="spellStart"/>
      <w:r w:rsidR="00664BCE">
        <w:t>the</w:t>
      </w:r>
      <w:proofErr w:type="spellEnd"/>
      <w:r w:rsidR="00664BCE">
        <w:t xml:space="preserve"> Yellow Brick Road: </w:t>
      </w:r>
      <w:proofErr w:type="spellStart"/>
      <w:r w:rsidR="00664BCE">
        <w:t>Two</w:t>
      </w:r>
      <w:proofErr w:type="spellEnd"/>
      <w:r w:rsidR="00664BCE">
        <w:t xml:space="preserve"> Dorothys </w:t>
      </w:r>
      <w:proofErr w:type="spellStart"/>
      <w:r w:rsidR="00664BCE">
        <w:t>and</w:t>
      </w:r>
      <w:proofErr w:type="spellEnd"/>
      <w:r w:rsidR="00664BCE">
        <w:t xml:space="preserve"> </w:t>
      </w:r>
      <w:proofErr w:type="spellStart"/>
      <w:r w:rsidR="00664BCE">
        <w:t>the</w:t>
      </w:r>
      <w:proofErr w:type="spellEnd"/>
      <w:r w:rsidR="00664BCE">
        <w:t xml:space="preserve"> Journey </w:t>
      </w:r>
      <w:proofErr w:type="spellStart"/>
      <w:r w:rsidR="00664BCE">
        <w:t>of</w:t>
      </w:r>
      <w:proofErr w:type="spellEnd"/>
      <w:r w:rsidR="00664BCE">
        <w:t xml:space="preserve"> Initiation in </w:t>
      </w:r>
      <w:proofErr w:type="spellStart"/>
      <w:r w:rsidR="00664BCE">
        <w:t>Dream</w:t>
      </w:r>
      <w:proofErr w:type="spellEnd"/>
      <w:r w:rsidR="00664BCE">
        <w:t xml:space="preserve"> </w:t>
      </w:r>
      <w:proofErr w:type="spellStart"/>
      <w:r w:rsidR="00664BCE">
        <w:t>and</w:t>
      </w:r>
      <w:proofErr w:type="spellEnd"/>
      <w:r w:rsidR="00664BCE">
        <w:t xml:space="preserve"> </w:t>
      </w:r>
      <w:proofErr w:type="spellStart"/>
      <w:r w:rsidR="00664BCE">
        <w:t>Nightmare</w:t>
      </w:r>
      <w:proofErr w:type="spellEnd"/>
      <w:r w:rsidR="00664BCE">
        <w:t xml:space="preserve">.“ In: </w:t>
      </w:r>
      <w:proofErr w:type="spellStart"/>
      <w:r w:rsidR="00664BCE">
        <w:t>Literature</w:t>
      </w:r>
      <w:proofErr w:type="spellEnd"/>
      <w:r w:rsidR="00664BCE">
        <w:t>/Film Quarterly, Vol. 18 (1990) Nr. 3, S. 160</w:t>
      </w:r>
      <w:r w:rsidR="00374CC6">
        <w:t>-166</w:t>
      </w:r>
      <w:r w:rsidR="00664BCE">
        <w:t>.</w:t>
      </w:r>
    </w:p>
    <w:p w:rsidR="00374CC6" w:rsidRDefault="00374CC6">
      <w:r>
        <w:t xml:space="preserve">Schneider, Irmela. „Filmwahrnehmung und Traum.“ In: </w:t>
      </w:r>
      <w:proofErr w:type="spellStart"/>
      <w:r>
        <w:rPr>
          <w:i/>
        </w:rPr>
        <w:t>Träumungen</w:t>
      </w:r>
      <w:proofErr w:type="spellEnd"/>
      <w:r>
        <w:rPr>
          <w:i/>
        </w:rPr>
        <w:t>. Traumerzählung in Film und Literatur</w:t>
      </w:r>
      <w:r>
        <w:t>,</w:t>
      </w:r>
      <w:r>
        <w:rPr>
          <w:i/>
        </w:rPr>
        <w:t xml:space="preserve"> </w:t>
      </w:r>
      <w:r>
        <w:t>Bernard Dieterle (Hrsg.), S. 23-</w:t>
      </w:r>
      <w:r w:rsidRPr="00374CC6">
        <w:rPr>
          <w:color w:val="FF0000"/>
        </w:rPr>
        <w:t>69</w:t>
      </w:r>
      <w:r>
        <w:t xml:space="preserve">. St. Augustin: </w:t>
      </w:r>
      <w:proofErr w:type="gramStart"/>
      <w:r>
        <w:t>Gardez!-</w:t>
      </w:r>
      <w:proofErr w:type="gramEnd"/>
      <w:r>
        <w:t>Verlag, 1998.</w:t>
      </w:r>
    </w:p>
    <w:p w:rsidR="002B4EE9" w:rsidRDefault="002B4EE9">
      <w:r>
        <w:t xml:space="preserve">Schönhammer, Rainer. „Traum und Film – Die besondere Beziehung der ‚Siebten Kunst‘ zu unwillkürlichen mentalen Bildern.“ Aufgerufen am 17. Mai 2018. </w:t>
      </w:r>
      <w:hyperlink r:id="rId4" w:history="1">
        <w:r w:rsidR="00731B0C" w:rsidRPr="005917A1">
          <w:rPr>
            <w:rStyle w:val="Hyperlink"/>
          </w:rPr>
          <w:t>http://hdl.handle.net/20.500.11780/3613</w:t>
        </w:r>
      </w:hyperlink>
      <w:r>
        <w:t>.</w:t>
      </w:r>
      <w:r w:rsidR="00731B0C">
        <w:t xml:space="preserve"> S. 71-79.</w:t>
      </w:r>
    </w:p>
    <w:p w:rsidR="00731B0C" w:rsidRDefault="00731B0C">
      <w:proofErr w:type="spellStart"/>
      <w:r>
        <w:t>Schöpe</w:t>
      </w:r>
      <w:proofErr w:type="spellEnd"/>
      <w:r>
        <w:t xml:space="preserve">, Maria. „Traumsequenzen.“ </w:t>
      </w:r>
      <w:r w:rsidR="00217D15">
        <w:t>Babelsberg: 2007.</w:t>
      </w:r>
    </w:p>
    <w:p w:rsidR="00E90A6C" w:rsidRPr="00E90A6C" w:rsidRDefault="00E90A6C">
      <w:r>
        <w:t xml:space="preserve">Wulff, Hans J. „Intentionalität, Modalität, Subjektivität: Der Filmtraum.“ In: </w:t>
      </w:r>
      <w:proofErr w:type="spellStart"/>
      <w:r>
        <w:rPr>
          <w:i/>
        </w:rPr>
        <w:t>Träumungen</w:t>
      </w:r>
      <w:proofErr w:type="spellEnd"/>
      <w:r>
        <w:rPr>
          <w:i/>
        </w:rPr>
        <w:t>. Traumerzählung in Film und Literatur</w:t>
      </w:r>
      <w:r>
        <w:t>,</w:t>
      </w:r>
      <w:r>
        <w:rPr>
          <w:i/>
        </w:rPr>
        <w:t xml:space="preserve"> </w:t>
      </w:r>
      <w:r>
        <w:t xml:space="preserve">Bernard Dieterle (Hrsg.), S. 53-69. St. Augustin: </w:t>
      </w:r>
      <w:proofErr w:type="gramStart"/>
      <w:r>
        <w:t>Gardez!-</w:t>
      </w:r>
      <w:proofErr w:type="gramEnd"/>
      <w:r>
        <w:t>Verlag, 1998.</w:t>
      </w:r>
    </w:p>
    <w:sectPr w:rsidR="00E90A6C" w:rsidRPr="00E90A6C" w:rsidSect="00645E4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3B"/>
    <w:rsid w:val="00217D15"/>
    <w:rsid w:val="00224E38"/>
    <w:rsid w:val="002B4EE9"/>
    <w:rsid w:val="00374CC6"/>
    <w:rsid w:val="004F6C6B"/>
    <w:rsid w:val="00505B0E"/>
    <w:rsid w:val="00532EA1"/>
    <w:rsid w:val="005A0089"/>
    <w:rsid w:val="00645E4F"/>
    <w:rsid w:val="00664BCE"/>
    <w:rsid w:val="00731B0C"/>
    <w:rsid w:val="00C44219"/>
    <w:rsid w:val="00CB0ADF"/>
    <w:rsid w:val="00DF1EBB"/>
    <w:rsid w:val="00E90A6C"/>
    <w:rsid w:val="00F3663B"/>
    <w:rsid w:val="00F9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0F642"/>
  <w14:defaultImageDpi w14:val="32767"/>
  <w15:chartTrackingRefBased/>
  <w15:docId w15:val="{FF5EF43E-F792-644A-A10D-29A6C0C2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character" w:styleId="Hyperlink">
    <w:name w:val="Hyperlink"/>
    <w:basedOn w:val="Absatz-Standardschriftart"/>
    <w:uiPriority w:val="99"/>
    <w:unhideWhenUsed/>
    <w:rsid w:val="00731B0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731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dl.handle.net/20.500.11780/3613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9</cp:revision>
  <dcterms:created xsi:type="dcterms:W3CDTF">2018-06-15T12:35:00Z</dcterms:created>
  <dcterms:modified xsi:type="dcterms:W3CDTF">2018-06-21T13:15:00Z</dcterms:modified>
</cp:coreProperties>
</file>