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4BC5" w14:textId="77777777" w:rsidR="000A6038" w:rsidRPr="000A6038" w:rsidRDefault="00A66D63" w:rsidP="005F0559">
      <w:pPr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Film als Traum</w:t>
      </w:r>
    </w:p>
    <w:p w14:paraId="5A7E9C02" w14:textId="4801390F" w:rsidR="008A43B6" w:rsidRDefault="008A43B6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Beziehung zwischen Traum und Filmwahrnehmung</w:t>
      </w:r>
    </w:p>
    <w:p w14:paraId="4E171133" w14:textId="381F916A" w:rsidR="002D63F5" w:rsidRPr="00B6401E" w:rsidRDefault="00B6401E" w:rsidP="00B6401E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Zitat Wulff</w:t>
      </w:r>
    </w:p>
    <w:p w14:paraId="4CFC7807" w14:textId="2B80DB8D" w:rsidR="008A43B6" w:rsidRPr="00CC4440" w:rsidRDefault="0079626B" w:rsidP="00CC444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</w:t>
      </w:r>
      <w:r w:rsidR="00CC4440">
        <w:rPr>
          <w:rFonts w:eastAsia="Times New Roman" w:cs="Arial"/>
          <w:color w:val="000000"/>
          <w:szCs w:val="22"/>
          <w:lang w:eastAsia="de-DE"/>
        </w:rPr>
        <w:t xml:space="preserve"> als </w:t>
      </w:r>
      <w:r w:rsidR="008A43B6" w:rsidRPr="00CC4440">
        <w:rPr>
          <w:rFonts w:eastAsia="Times New Roman" w:cs="Arial"/>
          <w:color w:val="000000"/>
          <w:szCs w:val="22"/>
          <w:lang w:eastAsia="de-DE"/>
        </w:rPr>
        <w:t>künstlicher Traum</w:t>
      </w:r>
    </w:p>
    <w:p w14:paraId="540CCCDC" w14:textId="55E9A3BF" w:rsidR="00E66837" w:rsidRDefault="00E66837" w:rsidP="00E66837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 Technik simuliert rasche Abfolge psychischer Bilder</w:t>
      </w:r>
    </w:p>
    <w:p w14:paraId="7F3BB4DE" w14:textId="29D9C913" w:rsidR="00035B63" w:rsidRPr="00035B63" w:rsidRDefault="00035B63" w:rsidP="00035B63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 als Ersatz für Träume (Hugo von Hofmannsthal (1921)</w:t>
      </w:r>
      <w:r w:rsidR="00A61B1F">
        <w:rPr>
          <w:rFonts w:eastAsia="Times New Roman" w:cs="Arial"/>
          <w:color w:val="000000"/>
          <w:szCs w:val="22"/>
          <w:lang w:eastAsia="de-DE"/>
        </w:rPr>
        <w:t>)</w:t>
      </w:r>
    </w:p>
    <w:p w14:paraId="4AE00409" w14:textId="70068911" w:rsidR="00E66837" w:rsidRPr="00035B63" w:rsidRDefault="0079626B" w:rsidP="00035B63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Befreiung physischer Grenzen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alles kann in Bewegung gesetzt werden</w:t>
      </w:r>
    </w:p>
    <w:p w14:paraId="4C6853E3" w14:textId="161F5679" w:rsidR="00B6401E" w:rsidRDefault="00B6401E" w:rsidP="00B6401E">
      <w:pPr>
        <w:numPr>
          <w:ilvl w:val="2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Defizite aus Alltagsfantasien</w:t>
      </w:r>
    </w:p>
    <w:p w14:paraId="4B452F02" w14:textId="77777777" w:rsidR="00035B63" w:rsidRPr="00B6401E" w:rsidRDefault="00035B63" w:rsidP="00035B63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2C54FB76" w14:textId="77777777" w:rsid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Bilderfluss ist immer Gegenwart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Bilder verlassen Leinwand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gibt sie nicht mehr</w:t>
      </w:r>
    </w:p>
    <w:p w14:paraId="533FA666" w14:textId="77777777" w:rsidR="00E56DF3" w:rsidRP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Traum als Gegenwart existiert nur für Träumenden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Wachzustand: Traum nur als Erinnerung</w:t>
      </w:r>
    </w:p>
    <w:p w14:paraId="4BDF6A4D" w14:textId="77777777" w:rsidR="00E56DF3" w:rsidRDefault="00E56DF3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  <w:bookmarkStart w:id="0" w:name="_GoBack"/>
      <w:bookmarkEnd w:id="0"/>
    </w:p>
    <w:p w14:paraId="54FDDE3E" w14:textId="77777777" w:rsidR="00E04AFA" w:rsidRPr="00E04AFA" w:rsidRDefault="00E04AFA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E04AFA">
        <w:rPr>
          <w:rFonts w:eastAsia="Times New Roman" w:cs="Arial"/>
          <w:color w:val="000000"/>
          <w:szCs w:val="22"/>
          <w:u w:val="single"/>
          <w:lang w:eastAsia="de-DE"/>
        </w:rPr>
        <w:t>Psychoanalytische Filmtheorie</w:t>
      </w:r>
    </w:p>
    <w:p w14:paraId="0840C63C" w14:textId="77777777" w:rsidR="002B6480" w:rsidRPr="002B6480" w:rsidRDefault="00E04AFA" w:rsidP="002B648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14:paraId="29C0E06C" w14:textId="20D6718E" w:rsidR="00A035C0" w:rsidRPr="0079626B" w:rsidRDefault="00A035C0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5E26F7A" w14:textId="5A93F53B" w:rsidR="00F82E01" w:rsidRDefault="00F82E01" w:rsidP="000843E8">
      <w:pPr>
        <w:textAlignment w:val="baseline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Let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me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dream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again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(George Albert Smith, 1900)</w:t>
      </w:r>
    </w:p>
    <w:p w14:paraId="7933D1F7" w14:textId="5B7578A4" w:rsidR="00D73396" w:rsidRPr="00D73396" w:rsidRDefault="00D73396" w:rsidP="00D73396">
      <w:pPr>
        <w:pStyle w:val="Listenabsatz"/>
        <w:numPr>
          <w:ilvl w:val="0"/>
          <w:numId w:val="37"/>
        </w:numPr>
        <w:textAlignment w:val="baseline"/>
        <w:rPr>
          <w:rFonts w:eastAsia="Times New Roman" w:cs="Arial"/>
          <w:color w:val="000000" w:themeColor="text1"/>
          <w:szCs w:val="22"/>
          <w:lang w:eastAsia="de-DE"/>
        </w:rPr>
      </w:pPr>
      <w:r w:rsidRPr="00D73396">
        <w:rPr>
          <w:rFonts w:eastAsia="Times New Roman" w:cs="Arial"/>
          <w:color w:val="000000" w:themeColor="text1"/>
          <w:szCs w:val="22"/>
          <w:lang w:eastAsia="de-DE"/>
        </w:rPr>
        <w:t>erste</w:t>
      </w:r>
      <w:r>
        <w:rPr>
          <w:rFonts w:eastAsia="Times New Roman" w:cs="Arial"/>
          <w:color w:val="000000" w:themeColor="text1"/>
          <w:szCs w:val="22"/>
          <w:lang w:eastAsia="de-DE"/>
        </w:rPr>
        <w:t>r</w:t>
      </w:r>
      <w:r w:rsidRPr="00D73396">
        <w:rPr>
          <w:rFonts w:eastAsia="Times New Roman" w:cs="Arial"/>
          <w:color w:val="000000" w:themeColor="text1"/>
          <w:szCs w:val="22"/>
          <w:lang w:eastAsia="de-DE"/>
        </w:rPr>
        <w:t xml:space="preserve"> Film, der sich mit Traum beschäftigt</w:t>
      </w:r>
    </w:p>
    <w:p w14:paraId="1C2BF38D" w14:textId="36F06DBF" w:rsidR="00D73396" w:rsidRPr="00D73396" w:rsidRDefault="00D73396" w:rsidP="00D73396">
      <w:pPr>
        <w:pStyle w:val="Listenabsatz"/>
        <w:numPr>
          <w:ilvl w:val="0"/>
          <w:numId w:val="37"/>
        </w:numPr>
        <w:textAlignment w:val="baseline"/>
        <w:rPr>
          <w:rFonts w:eastAsia="Times New Roman" w:cs="Arial"/>
          <w:color w:val="000000" w:themeColor="text1"/>
          <w:szCs w:val="22"/>
          <w:lang w:eastAsia="de-DE"/>
        </w:rPr>
      </w:pPr>
      <w:r w:rsidRPr="00D73396">
        <w:rPr>
          <w:rFonts w:eastAsia="Times New Roman" w:cs="Arial"/>
          <w:color w:val="000000" w:themeColor="text1"/>
          <w:szCs w:val="22"/>
          <w:lang w:eastAsia="de-DE"/>
        </w:rPr>
        <w:t xml:space="preserve">2 </w:t>
      </w:r>
      <w:proofErr w:type="spellStart"/>
      <w:r w:rsidRPr="00D73396">
        <w:rPr>
          <w:rFonts w:eastAsia="Times New Roman" w:cs="Arial"/>
          <w:color w:val="000000" w:themeColor="text1"/>
          <w:szCs w:val="22"/>
          <w:lang w:eastAsia="de-DE"/>
        </w:rPr>
        <w:t>Shots</w:t>
      </w:r>
      <w:proofErr w:type="spellEnd"/>
      <w:r w:rsidRPr="00D73396">
        <w:rPr>
          <w:rFonts w:eastAsia="Times New Roman" w:cs="Arial"/>
          <w:color w:val="000000" w:themeColor="text1"/>
          <w:szCs w:val="22"/>
          <w:lang w:eastAsia="de-DE"/>
        </w:rPr>
        <w:t>, Abblende, Schnitt, Aufblende</w:t>
      </w:r>
    </w:p>
    <w:p w14:paraId="6BCF6B70" w14:textId="7CE2F8B4" w:rsidR="00A64CB8" w:rsidRPr="00D73396" w:rsidRDefault="00A64CB8" w:rsidP="00D73396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>Reise zum Mond (</w:t>
      </w:r>
      <w:r w:rsidR="00296092"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1902, FR, </w:t>
      </w:r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George </w:t>
      </w:r>
      <w:proofErr w:type="spellStart"/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>Méliès</w:t>
      </w:r>
      <w:proofErr w:type="spellEnd"/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14:paraId="4F676E91" w14:textId="7BE4F4CF" w:rsidR="00CE039C" w:rsidRPr="00CE039C" w:rsidRDefault="00A53282" w:rsidP="00CE039C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eastAsia="de-DE"/>
        </w:rPr>
      </w:pPr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 xml:space="preserve">06:10 </w:t>
      </w:r>
    </w:p>
    <w:p w14:paraId="24EA737F" w14:textId="77777777" w:rsidR="008A43B6" w:rsidRDefault="008A43B6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15D9BA3" w14:textId="77777777" w:rsidR="006E4EC5" w:rsidRPr="008A43B6" w:rsidRDefault="006E4EC5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8A43B6">
        <w:rPr>
          <w:rFonts w:eastAsia="Times New Roman" w:cs="Arial"/>
          <w:color w:val="000000"/>
          <w:szCs w:val="22"/>
          <w:u w:val="single"/>
          <w:lang w:eastAsia="de-DE"/>
        </w:rPr>
        <w:t>Traumfabrik Hollywood</w:t>
      </w:r>
    </w:p>
    <w:p w14:paraId="77FDD5CB" w14:textId="77777777" w:rsidR="000843E8" w:rsidRDefault="000843E8" w:rsidP="000C2819">
      <w:pPr>
        <w:numPr>
          <w:ilvl w:val="0"/>
          <w:numId w:val="3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Ermöglicht Sichtbarmachung unserer Träume</w:t>
      </w:r>
    </w:p>
    <w:p w14:paraId="75FA771A" w14:textId="77777777" w:rsidR="00C7174B" w:rsidRDefault="00C7174B" w:rsidP="009D3F34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Wechselwirkung zwischen Massenträumen und Filminhalten</w:t>
      </w:r>
    </w:p>
    <w:p w14:paraId="24B80D2B" w14:textId="77777777" w:rsidR="002B6480" w:rsidRDefault="002B6480" w:rsidP="002B6480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50er/frühe 60er Jahre</w:t>
      </w:r>
    </w:p>
    <w:p w14:paraId="43DDF3AD" w14:textId="77777777" w:rsidR="002B6480" w:rsidRDefault="002B6480" w:rsidP="002B6480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Versuch einer Einteilung zwischen Film und neuem Medium Fernsehen</w:t>
      </w:r>
    </w:p>
    <w:p w14:paraId="34DA1182" w14:textId="77777777" w:rsidR="002B6480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Kino als Traumfabrik</w:t>
      </w:r>
    </w:p>
    <w:p w14:paraId="6F7B547C" w14:textId="7C5906ED" w:rsidR="005F0559" w:rsidRPr="00D73396" w:rsidRDefault="002B6480" w:rsidP="00467961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 w:rsidRPr="00D73396">
        <w:rPr>
          <w:rFonts w:eastAsia="Times New Roman" w:cs="Arial"/>
          <w:szCs w:val="22"/>
          <w:lang w:eastAsia="de-DE"/>
        </w:rPr>
        <w:t xml:space="preserve">Fernsehen als Fenster zur Welt </w:t>
      </w:r>
    </w:p>
    <w:p w14:paraId="5F4F3443" w14:textId="5BE49D8F" w:rsidR="00A53282" w:rsidRDefault="00A53282" w:rsidP="005F0559">
      <w:pPr>
        <w:rPr>
          <w:rFonts w:eastAsia="Times New Roman" w:cs="Arial"/>
          <w:b/>
          <w:szCs w:val="22"/>
          <w:lang w:eastAsia="de-DE"/>
        </w:rPr>
      </w:pPr>
    </w:p>
    <w:p w14:paraId="6C7D5009" w14:textId="55B074F5" w:rsidR="00A53282" w:rsidRPr="00A53282" w:rsidRDefault="00A53282" w:rsidP="005F0559">
      <w:pPr>
        <w:rPr>
          <w:rFonts w:eastAsia="Times New Roman" w:cs="Arial"/>
          <w:i/>
          <w:color w:val="000000" w:themeColor="text1"/>
          <w:szCs w:val="22"/>
          <w:lang w:eastAsia="de-DE"/>
        </w:rPr>
      </w:pPr>
      <w:r>
        <w:rPr>
          <w:rFonts w:eastAsia="Times New Roman" w:cs="Arial"/>
          <w:i/>
          <w:color w:val="000000" w:themeColor="text1"/>
          <w:szCs w:val="22"/>
          <w:lang w:eastAsia="de-DE"/>
        </w:rPr>
        <w:t>Wer hat schon mal Träume in Filmen gesehen? Wie waren die dargestellt? Was unterschied die Träume vom Rest des Films?</w:t>
      </w:r>
    </w:p>
    <w:p w14:paraId="753A6293" w14:textId="5DCF0E6E" w:rsidR="00A53282" w:rsidRDefault="00A53282" w:rsidP="005F0559">
      <w:pPr>
        <w:rPr>
          <w:rFonts w:eastAsia="Times New Roman" w:cs="Arial"/>
          <w:b/>
          <w:szCs w:val="22"/>
          <w:lang w:eastAsia="de-DE"/>
        </w:rPr>
      </w:pPr>
    </w:p>
    <w:p w14:paraId="184E1C8E" w14:textId="7C94D849" w:rsidR="00DF6C8D" w:rsidRDefault="00DF6C8D" w:rsidP="005F0559">
      <w:pPr>
        <w:rPr>
          <w:rFonts w:eastAsia="Times New Roman" w:cs="Arial"/>
          <w:b/>
          <w:szCs w:val="22"/>
          <w:lang w:eastAsia="de-DE"/>
        </w:rPr>
      </w:pPr>
      <w:proofErr w:type="spellStart"/>
      <w:r>
        <w:rPr>
          <w:rFonts w:eastAsia="Times New Roman" w:cs="Arial"/>
          <w:b/>
          <w:szCs w:val="22"/>
          <w:lang w:eastAsia="de-DE"/>
        </w:rPr>
        <w:t>Mekuwi</w:t>
      </w:r>
      <w:proofErr w:type="spellEnd"/>
      <w:r>
        <w:rPr>
          <w:rFonts w:eastAsia="Times New Roman" w:cs="Arial"/>
          <w:b/>
          <w:szCs w:val="22"/>
          <w:lang w:eastAsia="de-DE"/>
        </w:rPr>
        <w:t>-Exkurs</w:t>
      </w:r>
    </w:p>
    <w:p w14:paraId="0B9C197A" w14:textId="77777777" w:rsidR="009D3F34" w:rsidRPr="00520015" w:rsidRDefault="009D3F34" w:rsidP="009D3F34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520015">
        <w:rPr>
          <w:rFonts w:eastAsia="Times New Roman" w:cs="Arial"/>
          <w:color w:val="000000"/>
          <w:szCs w:val="22"/>
          <w:u w:val="single"/>
          <w:lang w:eastAsia="de-DE"/>
        </w:rPr>
        <w:t>Hans J. Wulff</w:t>
      </w:r>
    </w:p>
    <w:p w14:paraId="7E377C78" w14:textId="406FC908" w:rsidR="000D3CBE" w:rsidRPr="00052872" w:rsidRDefault="009D3F34" w:rsidP="000D3CBE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Intentionalität</w:t>
      </w:r>
    </w:p>
    <w:p w14:paraId="0DC451B1" w14:textId="77777777" w:rsidR="002879B2" w:rsidRPr="00520015" w:rsidRDefault="009D3F34" w:rsidP="000D3CBE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lastRenderedPageBreak/>
        <w:t>Prinzip</w:t>
      </w:r>
      <w:r w:rsidR="00E43CD4">
        <w:rPr>
          <w:rFonts w:eastAsia="Times New Roman" w:cs="Arial"/>
          <w:color w:val="000000"/>
          <w:szCs w:val="22"/>
          <w:lang w:eastAsia="de-DE"/>
        </w:rPr>
        <w:t xml:space="preserve"> der Einbettung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Pr="00520015">
        <w:rPr>
          <w:rFonts w:eastAsia="Times New Roman" w:cs="Arial"/>
          <w:color w:val="000000"/>
          <w:szCs w:val="22"/>
          <w:lang w:eastAsia="de-DE"/>
        </w:rPr>
        <w:t>Bei Einbettung des Traums in den filmischen Kontext ist der eingebettete Text abhängig vom einbettenden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Text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</w:t>
      </w:r>
      <w:r w:rsidRPr="00520015">
        <w:rPr>
          <w:rFonts w:eastAsia="Times New Roman" w:cs="Arial"/>
          <w:color w:val="000000"/>
          <w:szCs w:val="22"/>
          <w:lang w:eastAsia="de-DE"/>
        </w:rPr>
        <w:t>ird durch Umklammerung regiert</w:t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DC50AC" w:rsidRPr="00DC50AC">
        <w:rPr>
          <w:rFonts w:eastAsia="Times New Roman" w:cs="Arial"/>
          <w:color w:val="000000"/>
          <w:szCs w:val="22"/>
          <w:lang w:eastAsia="de-DE"/>
        </w:rPr>
        <w:sym w:font="Wingdings" w:char="F0E8"/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2879B2">
        <w:rPr>
          <w:rFonts w:eastAsia="Times New Roman" w:cs="Arial"/>
          <w:color w:val="000000"/>
          <w:szCs w:val="22"/>
          <w:lang w:eastAsia="de-DE"/>
        </w:rPr>
        <w:t>Entstehung einer formal geschlossenen relativ autonomen Einheit</w:t>
      </w:r>
    </w:p>
    <w:p w14:paraId="60303E55" w14:textId="41707DCA" w:rsidR="009D3F34" w:rsidRPr="002879B2" w:rsidRDefault="002879B2" w:rsidP="000D3CBE">
      <w:pPr>
        <w:numPr>
          <w:ilvl w:val="1"/>
          <w:numId w:val="2"/>
        </w:numPr>
        <w:textAlignment w:val="baseline"/>
      </w:pPr>
      <w:r>
        <w:rPr>
          <w:rFonts w:eastAsia="Times New Roman" w:cs="Arial"/>
          <w:color w:val="000000"/>
          <w:szCs w:val="22"/>
          <w:lang w:eastAsia="de-DE"/>
        </w:rPr>
        <w:t xml:space="preserve">Prinzip des Kontrastes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eingebettete Text artikuliert eine Gegenstimme oder einen (semantischen) Kontrapunkt zum Rahmen</w:t>
      </w:r>
      <w:r>
        <w:t xml:space="preserve"> </w:t>
      </w:r>
      <w:r w:rsidR="009D3F34"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 w:rsidR="009D3F34" w:rsidRPr="002879B2">
        <w:rPr>
          <w:rFonts w:eastAsia="Times New Roman" w:cs="Arial"/>
          <w:color w:val="000000"/>
          <w:szCs w:val="22"/>
          <w:lang w:eastAsia="de-DE"/>
        </w:rPr>
        <w:t xml:space="preserve"> Filmtraum interpretiert seinen Kontext</w:t>
      </w:r>
    </w:p>
    <w:p w14:paraId="21283BBA" w14:textId="7B8ED7A2" w:rsidR="00DC50AC" w:rsidRDefault="002879B2" w:rsidP="00DC50A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Was träumt der Träumer? Zu welchem Zweck träumt er es?</w:t>
      </w:r>
    </w:p>
    <w:p w14:paraId="28556E60" w14:textId="26D51246" w:rsidR="009D3F34" w:rsidRDefault="00DC50AC" w:rsidP="009D3F34">
      <w:pPr>
        <w:numPr>
          <w:ilvl w:val="2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9D3F34">
        <w:rPr>
          <w:rFonts w:eastAsia="Times New Roman" w:cs="Arial"/>
          <w:color w:val="000000"/>
          <w:szCs w:val="22"/>
          <w:lang w:eastAsia="de-DE"/>
        </w:rPr>
        <w:t>„Träume sind motiviert, weil sie aus dem inneren Antrieb der Figuren abgeleitet werden können“</w:t>
      </w:r>
    </w:p>
    <w:p w14:paraId="52B379A7" w14:textId="4F3D638F" w:rsidR="00D73396" w:rsidRPr="00052872" w:rsidRDefault="009D3F34" w:rsidP="00052872">
      <w:pPr>
        <w:numPr>
          <w:ilvl w:val="2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„Träume charakterisieren die Figuren, weil sie Rechenschaft über verdeckte Handlungsabsichten ablegen, die aus dem realen Handeln allein vielleicht nicht erkannt werden kann“</w:t>
      </w:r>
    </w:p>
    <w:p w14:paraId="4C1C40B9" w14:textId="2072760D" w:rsidR="009D3F34" w:rsidRDefault="00D73396" w:rsidP="009D3F3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Modalität</w:t>
      </w:r>
    </w:p>
    <w:p w14:paraId="48A3D25D" w14:textId="1B801D10" w:rsidR="00DF6C8D" w:rsidRPr="00035B63" w:rsidRDefault="009D3F34" w:rsidP="00035B63">
      <w:pPr>
        <w:numPr>
          <w:ilvl w:val="1"/>
          <w:numId w:val="2"/>
        </w:numPr>
        <w:textAlignment w:val="baseline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Modalsystem zur inneren Differenzierung der Imaginationen</w:t>
      </w:r>
    </w:p>
    <w:p w14:paraId="7CFE3636" w14:textId="77EE89AF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3FE34F31" w14:textId="7F005B2A" w:rsidR="00110C5F" w:rsidRPr="00110C5F" w:rsidRDefault="00110C5F" w:rsidP="00110C5F">
      <w:pPr>
        <w:pStyle w:val="Listenabsatz"/>
        <w:numPr>
          <w:ilvl w:val="0"/>
          <w:numId w:val="36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Träume lügen nicht!</w:t>
      </w:r>
    </w:p>
    <w:p w14:paraId="4AF0F1E4" w14:textId="1524E53B" w:rsidR="00035B63" w:rsidRDefault="00035B63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437AB637" w14:textId="55AD3525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70DCAC1F" w14:textId="5CC41FBD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6B0286E0" w14:textId="5AFD2AD2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3D60A669" w14:textId="3FDCE81B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18C1251C" w14:textId="44B959B8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15B3CAAD" w14:textId="2D7318BA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33887528" w14:textId="1503545A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24CC22BB" w14:textId="4A03470E" w:rsidR="00E17C27" w:rsidRPr="00052872" w:rsidRDefault="00E17C27" w:rsidP="00052872">
      <w:pPr>
        <w:rPr>
          <w:rFonts w:eastAsia="Times New Roman" w:cs="Arial"/>
          <w:szCs w:val="22"/>
          <w:lang w:eastAsia="de-DE"/>
        </w:rPr>
      </w:pPr>
    </w:p>
    <w:sectPr w:rsidR="00E17C27" w:rsidRPr="00052872" w:rsidSect="00645E4F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A6973" w14:textId="77777777" w:rsidR="00551F44" w:rsidRDefault="00551F44" w:rsidP="000B71DD">
      <w:pPr>
        <w:spacing w:line="240" w:lineRule="auto"/>
      </w:pPr>
      <w:r>
        <w:separator/>
      </w:r>
    </w:p>
  </w:endnote>
  <w:endnote w:type="continuationSeparator" w:id="0">
    <w:p w14:paraId="0E1B2B58" w14:textId="77777777" w:rsidR="00551F44" w:rsidRDefault="00551F44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0BE7" w14:textId="77777777" w:rsidR="00551F44" w:rsidRDefault="00551F44" w:rsidP="000B71DD">
      <w:pPr>
        <w:spacing w:line="240" w:lineRule="auto"/>
      </w:pPr>
      <w:r>
        <w:separator/>
      </w:r>
    </w:p>
  </w:footnote>
  <w:footnote w:type="continuationSeparator" w:id="0">
    <w:p w14:paraId="49A1B7B0" w14:textId="77777777" w:rsidR="00551F44" w:rsidRDefault="00551F44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F75E8" w14:textId="77777777"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42F2"/>
    <w:multiLevelType w:val="hybridMultilevel"/>
    <w:tmpl w:val="0B10C8E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1538E5"/>
    <w:multiLevelType w:val="hybridMultilevel"/>
    <w:tmpl w:val="E7CC2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655C3"/>
    <w:multiLevelType w:val="hybridMultilevel"/>
    <w:tmpl w:val="DE424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05E3"/>
    <w:multiLevelType w:val="hybridMultilevel"/>
    <w:tmpl w:val="E5A20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F7FA5"/>
    <w:multiLevelType w:val="hybridMultilevel"/>
    <w:tmpl w:val="5A76F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5ACC"/>
    <w:multiLevelType w:val="hybridMultilevel"/>
    <w:tmpl w:val="FBE07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93B68"/>
    <w:multiLevelType w:val="hybridMultilevel"/>
    <w:tmpl w:val="76EEE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A36E3"/>
    <w:multiLevelType w:val="hybridMultilevel"/>
    <w:tmpl w:val="C2B40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E01BA"/>
    <w:multiLevelType w:val="hybridMultilevel"/>
    <w:tmpl w:val="BFDA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6141C"/>
    <w:multiLevelType w:val="hybridMultilevel"/>
    <w:tmpl w:val="4468C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73A23"/>
    <w:multiLevelType w:val="hybridMultilevel"/>
    <w:tmpl w:val="306A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430C1"/>
    <w:multiLevelType w:val="hybridMultilevel"/>
    <w:tmpl w:val="EE0C0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C093C"/>
    <w:multiLevelType w:val="hybridMultilevel"/>
    <w:tmpl w:val="C8C02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555BF"/>
    <w:multiLevelType w:val="hybridMultilevel"/>
    <w:tmpl w:val="7AACB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80B85"/>
    <w:multiLevelType w:val="hybridMultilevel"/>
    <w:tmpl w:val="FE72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02759"/>
    <w:multiLevelType w:val="hybridMultilevel"/>
    <w:tmpl w:val="6CE6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E134A"/>
    <w:multiLevelType w:val="hybridMultilevel"/>
    <w:tmpl w:val="56E4E7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2353A"/>
    <w:multiLevelType w:val="hybridMultilevel"/>
    <w:tmpl w:val="5E32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D43AD"/>
    <w:multiLevelType w:val="hybridMultilevel"/>
    <w:tmpl w:val="FD3C9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E35A8"/>
    <w:multiLevelType w:val="hybridMultilevel"/>
    <w:tmpl w:val="588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368ED"/>
    <w:multiLevelType w:val="hybridMultilevel"/>
    <w:tmpl w:val="10A27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154C3"/>
    <w:multiLevelType w:val="hybridMultilevel"/>
    <w:tmpl w:val="F7263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52FC6"/>
    <w:multiLevelType w:val="hybridMultilevel"/>
    <w:tmpl w:val="DEB2E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03D5A"/>
    <w:multiLevelType w:val="hybridMultilevel"/>
    <w:tmpl w:val="CE286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2248"/>
    <w:multiLevelType w:val="hybridMultilevel"/>
    <w:tmpl w:val="5F9AF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37E1D"/>
    <w:multiLevelType w:val="hybridMultilevel"/>
    <w:tmpl w:val="F4DA1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1A6B"/>
    <w:multiLevelType w:val="hybridMultilevel"/>
    <w:tmpl w:val="3F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220DA"/>
    <w:multiLevelType w:val="hybridMultilevel"/>
    <w:tmpl w:val="00644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06709"/>
    <w:multiLevelType w:val="hybridMultilevel"/>
    <w:tmpl w:val="2D069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0"/>
  </w:num>
  <w:num w:numId="4">
    <w:abstractNumId w:val="31"/>
  </w:num>
  <w:num w:numId="5">
    <w:abstractNumId w:val="16"/>
  </w:num>
  <w:num w:numId="6">
    <w:abstractNumId w:val="18"/>
  </w:num>
  <w:num w:numId="7">
    <w:abstractNumId w:val="20"/>
  </w:num>
  <w:num w:numId="8">
    <w:abstractNumId w:val="13"/>
  </w:num>
  <w:num w:numId="9">
    <w:abstractNumId w:val="34"/>
  </w:num>
  <w:num w:numId="10">
    <w:abstractNumId w:val="19"/>
  </w:num>
  <w:num w:numId="11">
    <w:abstractNumId w:val="24"/>
  </w:num>
  <w:num w:numId="12">
    <w:abstractNumId w:val="29"/>
  </w:num>
  <w:num w:numId="13">
    <w:abstractNumId w:val="22"/>
  </w:num>
  <w:num w:numId="14">
    <w:abstractNumId w:val="4"/>
  </w:num>
  <w:num w:numId="15">
    <w:abstractNumId w:val="25"/>
  </w:num>
  <w:num w:numId="16">
    <w:abstractNumId w:val="3"/>
  </w:num>
  <w:num w:numId="17">
    <w:abstractNumId w:val="8"/>
  </w:num>
  <w:num w:numId="18">
    <w:abstractNumId w:val="26"/>
  </w:num>
  <w:num w:numId="19">
    <w:abstractNumId w:val="11"/>
  </w:num>
  <w:num w:numId="20">
    <w:abstractNumId w:val="36"/>
  </w:num>
  <w:num w:numId="21">
    <w:abstractNumId w:val="30"/>
  </w:num>
  <w:num w:numId="22">
    <w:abstractNumId w:val="12"/>
  </w:num>
  <w:num w:numId="23">
    <w:abstractNumId w:val="5"/>
  </w:num>
  <w:num w:numId="24">
    <w:abstractNumId w:val="7"/>
  </w:num>
  <w:num w:numId="25">
    <w:abstractNumId w:val="32"/>
  </w:num>
  <w:num w:numId="26">
    <w:abstractNumId w:val="15"/>
  </w:num>
  <w:num w:numId="27">
    <w:abstractNumId w:val="10"/>
  </w:num>
  <w:num w:numId="28">
    <w:abstractNumId w:val="2"/>
  </w:num>
  <w:num w:numId="29">
    <w:abstractNumId w:val="14"/>
  </w:num>
  <w:num w:numId="30">
    <w:abstractNumId w:val="33"/>
  </w:num>
  <w:num w:numId="31">
    <w:abstractNumId w:val="23"/>
  </w:num>
  <w:num w:numId="32">
    <w:abstractNumId w:val="17"/>
  </w:num>
  <w:num w:numId="33">
    <w:abstractNumId w:val="27"/>
  </w:num>
  <w:num w:numId="34">
    <w:abstractNumId w:val="28"/>
  </w:num>
  <w:num w:numId="35">
    <w:abstractNumId w:val="1"/>
  </w:num>
  <w:num w:numId="36">
    <w:abstractNumId w:val="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35B63"/>
    <w:rsid w:val="00052872"/>
    <w:rsid w:val="00065661"/>
    <w:rsid w:val="000673B7"/>
    <w:rsid w:val="000707D7"/>
    <w:rsid w:val="00073ED1"/>
    <w:rsid w:val="000843E8"/>
    <w:rsid w:val="000A6038"/>
    <w:rsid w:val="000B503A"/>
    <w:rsid w:val="000B5600"/>
    <w:rsid w:val="000B71DD"/>
    <w:rsid w:val="000C2819"/>
    <w:rsid w:val="000C6220"/>
    <w:rsid w:val="000C7E92"/>
    <w:rsid w:val="000D3CBE"/>
    <w:rsid w:val="000F454D"/>
    <w:rsid w:val="000F7DAB"/>
    <w:rsid w:val="00110C5F"/>
    <w:rsid w:val="00114AE7"/>
    <w:rsid w:val="00140913"/>
    <w:rsid w:val="00155840"/>
    <w:rsid w:val="001C3B4B"/>
    <w:rsid w:val="001E61F7"/>
    <w:rsid w:val="00207AC8"/>
    <w:rsid w:val="00232AB3"/>
    <w:rsid w:val="00241A10"/>
    <w:rsid w:val="002507F9"/>
    <w:rsid w:val="00270390"/>
    <w:rsid w:val="002879B2"/>
    <w:rsid w:val="00296092"/>
    <w:rsid w:val="00297900"/>
    <w:rsid w:val="002B6480"/>
    <w:rsid w:val="002D63F5"/>
    <w:rsid w:val="002F134F"/>
    <w:rsid w:val="00317C68"/>
    <w:rsid w:val="00322460"/>
    <w:rsid w:val="00345E6F"/>
    <w:rsid w:val="00381C83"/>
    <w:rsid w:val="00393898"/>
    <w:rsid w:val="003A28BE"/>
    <w:rsid w:val="003A46A1"/>
    <w:rsid w:val="003A75E9"/>
    <w:rsid w:val="003C374B"/>
    <w:rsid w:val="003F37B8"/>
    <w:rsid w:val="0040076F"/>
    <w:rsid w:val="00404878"/>
    <w:rsid w:val="00410DCB"/>
    <w:rsid w:val="004206EA"/>
    <w:rsid w:val="00426E95"/>
    <w:rsid w:val="004423B0"/>
    <w:rsid w:val="00444C65"/>
    <w:rsid w:val="004539E1"/>
    <w:rsid w:val="004731B0"/>
    <w:rsid w:val="004C2099"/>
    <w:rsid w:val="004D3729"/>
    <w:rsid w:val="004F6C6B"/>
    <w:rsid w:val="00505B0E"/>
    <w:rsid w:val="0051450C"/>
    <w:rsid w:val="00520015"/>
    <w:rsid w:val="00551F44"/>
    <w:rsid w:val="0058350A"/>
    <w:rsid w:val="005E4BFC"/>
    <w:rsid w:val="005F0559"/>
    <w:rsid w:val="005F3BD2"/>
    <w:rsid w:val="00607961"/>
    <w:rsid w:val="00611E75"/>
    <w:rsid w:val="00645E4F"/>
    <w:rsid w:val="006610EA"/>
    <w:rsid w:val="006664FC"/>
    <w:rsid w:val="006741C6"/>
    <w:rsid w:val="00677924"/>
    <w:rsid w:val="00686584"/>
    <w:rsid w:val="006C60E3"/>
    <w:rsid w:val="006D4DA0"/>
    <w:rsid w:val="006E2FD7"/>
    <w:rsid w:val="006E4EC5"/>
    <w:rsid w:val="006F36BD"/>
    <w:rsid w:val="00711CE1"/>
    <w:rsid w:val="00716724"/>
    <w:rsid w:val="0073005F"/>
    <w:rsid w:val="007514D3"/>
    <w:rsid w:val="007603A0"/>
    <w:rsid w:val="00785233"/>
    <w:rsid w:val="007957B8"/>
    <w:rsid w:val="0079626B"/>
    <w:rsid w:val="007A2539"/>
    <w:rsid w:val="007C4A1B"/>
    <w:rsid w:val="007D43F8"/>
    <w:rsid w:val="007E0AC1"/>
    <w:rsid w:val="008037E5"/>
    <w:rsid w:val="00811216"/>
    <w:rsid w:val="008342FA"/>
    <w:rsid w:val="008368DC"/>
    <w:rsid w:val="008373C2"/>
    <w:rsid w:val="008426F3"/>
    <w:rsid w:val="00895726"/>
    <w:rsid w:val="00897DC1"/>
    <w:rsid w:val="008A43B6"/>
    <w:rsid w:val="008B0A64"/>
    <w:rsid w:val="008C2DF5"/>
    <w:rsid w:val="008C44F5"/>
    <w:rsid w:val="008C6BDE"/>
    <w:rsid w:val="008D3D17"/>
    <w:rsid w:val="008F594B"/>
    <w:rsid w:val="008F74AA"/>
    <w:rsid w:val="008F7CA3"/>
    <w:rsid w:val="00933269"/>
    <w:rsid w:val="00940401"/>
    <w:rsid w:val="00943FCB"/>
    <w:rsid w:val="009738DD"/>
    <w:rsid w:val="00982961"/>
    <w:rsid w:val="009B4713"/>
    <w:rsid w:val="009C239E"/>
    <w:rsid w:val="009D3F34"/>
    <w:rsid w:val="009E1EAF"/>
    <w:rsid w:val="009F2250"/>
    <w:rsid w:val="009F3157"/>
    <w:rsid w:val="009F49F6"/>
    <w:rsid w:val="00A035C0"/>
    <w:rsid w:val="00A14130"/>
    <w:rsid w:val="00A2243D"/>
    <w:rsid w:val="00A40F0A"/>
    <w:rsid w:val="00A53282"/>
    <w:rsid w:val="00A55082"/>
    <w:rsid w:val="00A61B1F"/>
    <w:rsid w:val="00A64CB8"/>
    <w:rsid w:val="00A66D63"/>
    <w:rsid w:val="00A87044"/>
    <w:rsid w:val="00AC71FC"/>
    <w:rsid w:val="00AD5FFD"/>
    <w:rsid w:val="00AE2E4C"/>
    <w:rsid w:val="00B062E8"/>
    <w:rsid w:val="00B24953"/>
    <w:rsid w:val="00B43A38"/>
    <w:rsid w:val="00B6401E"/>
    <w:rsid w:val="00B67D04"/>
    <w:rsid w:val="00B94970"/>
    <w:rsid w:val="00BA018E"/>
    <w:rsid w:val="00BB535C"/>
    <w:rsid w:val="00BB7294"/>
    <w:rsid w:val="00C01FBB"/>
    <w:rsid w:val="00C4215D"/>
    <w:rsid w:val="00C44219"/>
    <w:rsid w:val="00C51BFA"/>
    <w:rsid w:val="00C54891"/>
    <w:rsid w:val="00C7174B"/>
    <w:rsid w:val="00C91E58"/>
    <w:rsid w:val="00CA419C"/>
    <w:rsid w:val="00CB0ADF"/>
    <w:rsid w:val="00CC3596"/>
    <w:rsid w:val="00CC4440"/>
    <w:rsid w:val="00CD5018"/>
    <w:rsid w:val="00CE039C"/>
    <w:rsid w:val="00CE3597"/>
    <w:rsid w:val="00D61AE6"/>
    <w:rsid w:val="00D73396"/>
    <w:rsid w:val="00D80A60"/>
    <w:rsid w:val="00DA1A6D"/>
    <w:rsid w:val="00DB4094"/>
    <w:rsid w:val="00DC50AC"/>
    <w:rsid w:val="00DD29FC"/>
    <w:rsid w:val="00DD524E"/>
    <w:rsid w:val="00DF6C8D"/>
    <w:rsid w:val="00E04AFA"/>
    <w:rsid w:val="00E17C27"/>
    <w:rsid w:val="00E300E8"/>
    <w:rsid w:val="00E43CD4"/>
    <w:rsid w:val="00E46715"/>
    <w:rsid w:val="00E5462D"/>
    <w:rsid w:val="00E56DF3"/>
    <w:rsid w:val="00E646AF"/>
    <w:rsid w:val="00E66837"/>
    <w:rsid w:val="00E90097"/>
    <w:rsid w:val="00E95D47"/>
    <w:rsid w:val="00E962BE"/>
    <w:rsid w:val="00F12B00"/>
    <w:rsid w:val="00F20E41"/>
    <w:rsid w:val="00F554DB"/>
    <w:rsid w:val="00F55506"/>
    <w:rsid w:val="00F67041"/>
    <w:rsid w:val="00F677BD"/>
    <w:rsid w:val="00F82E01"/>
    <w:rsid w:val="00FA2945"/>
    <w:rsid w:val="00FB57BC"/>
    <w:rsid w:val="00FB7F4D"/>
    <w:rsid w:val="00FD4635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0167"/>
  <w14:defaultImageDpi w14:val="32767"/>
  <w15:chartTrackingRefBased/>
  <w15:docId w15:val="{DC92B412-875D-4C44-8F53-0C1A7E3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37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7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73C2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7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73C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3C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67</cp:revision>
  <dcterms:created xsi:type="dcterms:W3CDTF">2018-04-22T20:15:00Z</dcterms:created>
  <dcterms:modified xsi:type="dcterms:W3CDTF">2018-06-22T11:49:00Z</dcterms:modified>
</cp:coreProperties>
</file>