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Default="000A6038" w:rsidP="00426E95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Allgemeines</w:t>
      </w:r>
    </w:p>
    <w:p w:rsidR="000A6038" w:rsidRPr="000A6038" w:rsidRDefault="000A6038" w:rsidP="00426E95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426E95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0B71DD" w:rsidRPr="000B71DD" w:rsidRDefault="000B71DD" w:rsidP="00426E95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426E95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426E95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Default="00FD4635" w:rsidP="00426E95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(Spellbound)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Wunscherfüllungsträume (The Kid, Zauberer von Oz)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 im Traum (Manchurian Candidate)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Eintritt in den Traum Anderer (Inception)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:rsidR="00B24953" w:rsidRPr="00FD4635" w:rsidRDefault="00B24953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:rsidR="00FD4635" w:rsidRPr="000B71DD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FD4635" w:rsidRDefault="000B71DD" w:rsidP="00426E95">
      <w:pPr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FD4635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4D3729" w:rsidRPr="00DB4094" w:rsidRDefault="004D3729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Zauberer von Oz</w:t>
      </w:r>
    </w:p>
    <w:p w:rsidR="006664FC" w:rsidRPr="00FD4635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7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6664FC" w:rsidRDefault="006664FC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:rsidR="00DB4094" w:rsidRDefault="00DB4094" w:rsidP="00DB4094">
      <w:pPr>
        <w:pStyle w:val="Standard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Anfang und Ende in schwarz-</w:t>
      </w:r>
      <w:r>
        <w:rPr>
          <w:rFonts w:ascii="Arial" w:hAnsi="Arial" w:cs="Arial"/>
          <w:color w:val="000000"/>
          <w:sz w:val="22"/>
          <w:szCs w:val="22"/>
        </w:rPr>
        <w:t>weiß; Rest des Films in Farbe &gt; der ganze Film bzw. farbige Teil ist ein Traum</w:t>
      </w:r>
    </w:p>
    <w:p w:rsidR="006664FC" w:rsidRPr="00DB4094" w:rsidRDefault="00DB4094" w:rsidP="00426E95">
      <w:pPr>
        <w:pStyle w:val="Standard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Übergang filmische Realität in Traum: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https://www.youtube.com/watch?v=8lik-qTakrs</w:t>
        </w:r>
      </w:hyperlink>
    </w:p>
    <w:p w:rsidR="006664FC" w:rsidRDefault="006664FC" w:rsidP="00426E95">
      <w:pPr>
        <w:jc w:val="left"/>
        <w:rPr>
          <w:rFonts w:eastAsia="Times New Roman" w:cs="Arial"/>
          <w:szCs w:val="22"/>
          <w:lang w:eastAsia="de-DE"/>
        </w:rPr>
      </w:pPr>
    </w:p>
    <w:p w:rsidR="001C3B4B" w:rsidRPr="00DB4094" w:rsidRDefault="001C3B4B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Blue Velvet</w:t>
      </w:r>
    </w:p>
    <w:p w:rsidR="004D3729" w:rsidRDefault="00783882" w:rsidP="00426E95">
      <w:p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9" w:history="1">
        <w:r w:rsidR="001C3B4B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:rsidR="00DB4094" w:rsidRDefault="00DB4094" w:rsidP="00DB4094">
      <w:pPr>
        <w:spacing w:line="240" w:lineRule="auto"/>
        <w:jc w:val="left"/>
        <w:rPr>
          <w:rFonts w:ascii="Times New Roman" w:hAnsi="Times New Roman"/>
          <w:sz w:val="24"/>
        </w:rPr>
      </w:pPr>
      <w:hyperlink r:id="rId10" w:history="1">
        <w:r>
          <w:rPr>
            <w:rStyle w:val="Hyperlink"/>
            <w:rFonts w:cs="Arial"/>
            <w:color w:val="1155CC"/>
            <w:szCs w:val="22"/>
          </w:rPr>
          <w:t>https://www.youtube.com/watch?v=Ehp4PCcKHCM&amp;has_verified=1</w:t>
        </w:r>
      </w:hyperlink>
    </w:p>
    <w:p w:rsidR="00DB4094" w:rsidRDefault="00DB4094" w:rsidP="00426E95">
      <w:pPr>
        <w:jc w:val="left"/>
        <w:rPr>
          <w:rFonts w:eastAsia="Times New Roman" w:cs="Arial"/>
          <w:szCs w:val="22"/>
          <w:lang w:eastAsia="de-DE"/>
        </w:rPr>
      </w:pPr>
    </w:p>
    <w:p w:rsidR="00DB4094" w:rsidRPr="00DB4094" w:rsidRDefault="00DB4094" w:rsidP="00DB4094">
      <w:pPr>
        <w:pStyle w:val="StandardWeb"/>
        <w:spacing w:before="0" w:beforeAutospacing="0" w:after="0" w:afterAutospacing="0"/>
        <w:rPr>
          <w:color w:val="70AD47" w:themeColor="accent6"/>
        </w:rPr>
      </w:pPr>
      <w:r w:rsidRPr="00DB4094">
        <w:rPr>
          <w:rFonts w:ascii="Arial" w:hAnsi="Arial" w:cs="Arial"/>
          <w:color w:val="70AD47" w:themeColor="accent6"/>
          <w:sz w:val="22"/>
          <w:szCs w:val="22"/>
          <w:u w:val="single"/>
        </w:rPr>
        <w:t>The Alphabet</w:t>
      </w:r>
    </w:p>
    <w:p w:rsidR="004D3729" w:rsidRPr="00DB4094" w:rsidRDefault="00DB4094" w:rsidP="00DB4094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HYPERLINK "https://www.youtube.com/watch?v=oJ_t1eOAipo"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https://www.youtube.com/watch?v=oJ_t1eOAipo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DB4094" w:rsidRDefault="00DB4094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:rsidR="006C60E3" w:rsidRPr="006C60E3" w:rsidRDefault="006C60E3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Let me dream again (George Albert Smith)</w:t>
      </w:r>
    </w:p>
    <w:p w:rsidR="006C60E3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1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https://www.youtube.com/watch?v=vqeQZtliV-8</w:t>
        </w:r>
      </w:hyperlink>
    </w:p>
    <w:p w:rsidR="006C60E3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2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https://en.wikipedia.org/wiki/Let_Me_Dream_Again</w:t>
        </w:r>
      </w:hyperlink>
    </w:p>
    <w:p w:rsidR="006C60E3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3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https://www.imdb.com/title/tt0000313/</w:t>
        </w:r>
      </w:hyperlink>
    </w:p>
    <w:p w:rsidR="006C60E3" w:rsidRDefault="006C60E3" w:rsidP="00426E95">
      <w:pPr>
        <w:jc w:val="left"/>
        <w:rPr>
          <w:rFonts w:eastAsia="Times New Roman" w:cs="Arial"/>
          <w:szCs w:val="22"/>
          <w:lang w:eastAsia="de-DE"/>
        </w:rPr>
      </w:pPr>
    </w:p>
    <w:p w:rsidR="004206EA" w:rsidRPr="006C60E3" w:rsidRDefault="006664FC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Reise zum Mond (George Mé</w:t>
      </w:r>
      <w:r w:rsidR="004D3729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li</w:t>
      </w: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è</w:t>
      </w:r>
      <w:r w:rsidR="004D3729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s)</w:t>
      </w:r>
    </w:p>
    <w:p w:rsidR="004D3729" w:rsidRPr="004D3729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4" w:history="1">
        <w:r w:rsidR="004D3729" w:rsidRPr="004D3729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4D3729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5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https://www.youtube.com/watch?v=4pHuoxWtAWE</w:t>
        </w:r>
      </w:hyperlink>
    </w:p>
    <w:p w:rsidR="004D3729" w:rsidRDefault="004D3729" w:rsidP="00426E95">
      <w:pPr>
        <w:jc w:val="left"/>
        <w:rPr>
          <w:rFonts w:eastAsia="Times New Roman" w:cs="Arial"/>
          <w:szCs w:val="22"/>
          <w:lang w:eastAsia="de-DE"/>
        </w:rPr>
      </w:pPr>
    </w:p>
    <w:p w:rsidR="004C2099" w:rsidRPr="006C60E3" w:rsidRDefault="004C2099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Spellbound</w:t>
      </w:r>
      <w:r w:rsidR="006C60E3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(Hitchcock)</w:t>
      </w:r>
    </w:p>
    <w:p w:rsidR="004C2099" w:rsidRDefault="00783882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hyperlink r:id="rId16" w:history="1">
        <w:r w:rsidR="004C2099"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:rsidR="004C2099" w:rsidRDefault="00783882" w:rsidP="00426E95">
      <w:p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17" w:history="1">
        <w:r w:rsidR="004C2099"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https://www.youtube.com/watch?v=Qku4jtvtay8</w:t>
        </w:r>
      </w:hyperlink>
    </w:p>
    <w:p w:rsidR="008F594B" w:rsidRDefault="008F594B" w:rsidP="00426E95">
      <w:pPr>
        <w:jc w:val="left"/>
        <w:rPr>
          <w:rFonts w:eastAsia="Times New Roman" w:cs="Arial"/>
          <w:szCs w:val="22"/>
          <w:lang w:eastAsia="de-DE"/>
        </w:rPr>
      </w:pPr>
      <w:hyperlink r:id="rId18" w:history="1">
        <w:r w:rsidRPr="0092426D">
          <w:rPr>
            <w:rStyle w:val="Hyperlink"/>
            <w:rFonts w:eastAsia="Times New Roman" w:cs="Arial"/>
            <w:szCs w:val="22"/>
            <w:lang w:eastAsia="de-DE"/>
          </w:rPr>
          <w:t>https://www.youtube.com/watch?v=JyPe1Jahyfo</w:t>
        </w:r>
      </w:hyperlink>
      <w:r>
        <w:rPr>
          <w:rFonts w:eastAsia="Times New Roman" w:cs="Arial"/>
          <w:szCs w:val="22"/>
          <w:lang w:eastAsia="de-DE"/>
        </w:rPr>
        <w:t xml:space="preserve"> (Traumsequenz Dali’s)</w:t>
      </w:r>
      <w:bookmarkStart w:id="0" w:name="_GoBack"/>
      <w:bookmarkEnd w:id="0"/>
    </w:p>
    <w:p w:rsidR="004C2099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Hitchcock, 1945</w:t>
      </w:r>
    </w:p>
    <w:p w:rsidR="00FD4635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Von Salvador Dali visualisierte Träume</w:t>
      </w:r>
    </w:p>
    <w:p w:rsidR="00FD4635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Einer der ersten Hollywood-Filme, die sich mit Freud’s Psychoanalyse beschäftigen</w:t>
      </w:r>
    </w:p>
    <w:p w:rsidR="004D3729" w:rsidRDefault="004D3729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6C60E3" w:rsidRDefault="00FD4635" w:rsidP="00426E95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The Kid</w:t>
      </w:r>
    </w:p>
    <w:p w:rsidR="00FD4635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19" w:history="1">
        <w:r w:rsidR="00FD4635"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https://de.wikipedia.org/wiki/The_Kid_(Film)</w:t>
        </w:r>
      </w:hyperlink>
    </w:p>
    <w:p w:rsidR="00FD4635" w:rsidRDefault="00783882" w:rsidP="00426E95">
      <w:pPr>
        <w:jc w:val="left"/>
        <w:rPr>
          <w:rFonts w:eastAsia="Times New Roman" w:cs="Arial"/>
          <w:szCs w:val="22"/>
          <w:lang w:eastAsia="de-DE"/>
        </w:rPr>
      </w:pPr>
      <w:hyperlink r:id="rId20" w:history="1">
        <w:r w:rsidR="00FD4635"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https://www.youtube.com/watch?v=TqXfTsagqKw</w:t>
        </w:r>
      </w:hyperlink>
    </w:p>
    <w:p w:rsidR="00FD4635" w:rsidRPr="007514D3" w:rsidRDefault="00FD4635" w:rsidP="00426E95">
      <w:pPr>
        <w:pStyle w:val="Listenabsatz"/>
        <w:numPr>
          <w:ilvl w:val="0"/>
          <w:numId w:val="6"/>
        </w:numPr>
        <w:jc w:val="left"/>
        <w:rPr>
          <w:rFonts w:eastAsia="Times New Roman" w:cs="Arial"/>
          <w:szCs w:val="22"/>
          <w:lang w:eastAsia="de-DE"/>
        </w:rPr>
      </w:pPr>
    </w:p>
    <w:p w:rsidR="00FD4635" w:rsidRPr="000B71DD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 Candidate</w:t>
      </w:r>
    </w:p>
    <w:p w:rsidR="000B71DD" w:rsidRDefault="000B71DD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785233" w:rsidRPr="000B71DD" w:rsidRDefault="00785233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0B71DD" w:rsidRPr="00785233" w:rsidRDefault="000B71DD" w:rsidP="00426E95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785233" w:rsidRPr="00785233" w:rsidRDefault="00785233" w:rsidP="00426E95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Mudder</w:t>
      </w:r>
      <w:r w:rsidR="00933269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und große Konzerne hängen</w:t>
      </w: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da auch mit drin</w:t>
      </w:r>
    </w:p>
    <w:p w:rsidR="00785233" w:rsidRPr="000B71DD" w:rsidRDefault="00785233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Flashback zu Einsatz vor paar Jahren; Zuschauer erfährt, dass Sgt. Shaw nicht die Heldenleistung vollbracht hat, wie es kommuniziert wird; Gedankenexperimente; Bild der Frau, das Denzel Washington kurz vorher bei Al Melvin, ebenfalls einem Mitglied der Truppe aus Kuwait, nach der Rede in seinen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lastRenderedPageBreak/>
              <w:t>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Shaw erhält einen Telefonanruf und wird mit einer Wortfolge wieder in den willenlosen Zustand versetzt, wodurch er Befehle ausführt; er geht durch eine Hintertür und an ihm wird eine Untersuchung von einem Team Wissenschaftler </w:t>
            </w:r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>rund um Dr. Noole</w:t>
            </w:r>
            <w:r w:rsidR="00785233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</w:t>
            </w:r>
            <w:r w:rsidR="00716724">
              <w:rPr>
                <w:rFonts w:eastAsia="Times New Roman" w:cs="Arial"/>
                <w:szCs w:val="22"/>
                <w:lang w:eastAsia="de-DE"/>
              </w:rPr>
              <w:t>en</w:t>
            </w:r>
            <w:r>
              <w:rPr>
                <w:rFonts w:eastAsia="Times New Roman" w:cs="Arial"/>
                <w:szCs w:val="22"/>
                <w:lang w:eastAsia="de-DE"/>
              </w:rPr>
              <w:t xml:space="preserve"> von Al Melvin, der wiederum behauptet, er habe keine Albträume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73ED1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C51BFA" w:rsidRDefault="00073ED1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1:08:10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Default="00716724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Marco wird einer Elektroschocktherapie unterzogen und erinnert sich im Traum, was passiert 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0B71DD" w:rsidRDefault="00073ED1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AE2E4C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1:12:50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Weiterer Flashback/Traum von Major Marco: es wird gezeigt wie er auf Befehl ein Truppenmitglied erschießt; Shaw erwürgt jemanden; alle gucken zu und keiner reagiert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Pr="000B71DD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p w:rsidR="00DB4094" w:rsidRDefault="00DB4094" w:rsidP="00DB4094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GoT S01E03:</w:t>
      </w:r>
    </w:p>
    <w:p w:rsidR="00DB4094" w:rsidRDefault="00DB4094" w:rsidP="00DB4094">
      <w:pPr>
        <w:pStyle w:val="Standard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</w:p>
    <w:p w:rsidR="00DB4094" w:rsidRDefault="00DB4094" w:rsidP="00DB4094">
      <w:pPr>
        <w:pStyle w:val="Standard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Bran‘s Traum vom dreiäugigen Raben</w:t>
      </w:r>
    </w:p>
    <w:p w:rsidR="00DB4094" w:rsidRDefault="00DB4094" w:rsidP="00DB4094">
      <w:pPr>
        <w:pStyle w:val="Standard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Ohne den Kontext und wenn man nur den Traum an sich sieht, kann man als Rezipierender nicht entscheiden, ob es Traum oder filmische Realität ist </w:t>
      </w:r>
    </w:p>
    <w:p w:rsidR="00DB4094" w:rsidRDefault="00DB4094" w:rsidP="00DB4094">
      <w:pPr>
        <w:rPr>
          <w:rFonts w:cs="Arial"/>
          <w:szCs w:val="22"/>
        </w:rPr>
      </w:pPr>
    </w:p>
    <w:p w:rsidR="00DB4094" w:rsidRPr="00DB4094" w:rsidRDefault="00DB4094" w:rsidP="00DB4094">
      <w:pPr>
        <w:rPr>
          <w:rFonts w:cs="Arial"/>
          <w:szCs w:val="22"/>
        </w:rPr>
      </w:pPr>
    </w:p>
    <w:sectPr w:rsidR="00DB4094" w:rsidRPr="00DB4094" w:rsidSect="00645E4F">
      <w:headerReference w:type="default" r:id="rId2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882" w:rsidRDefault="00783882" w:rsidP="000B71DD">
      <w:pPr>
        <w:spacing w:line="240" w:lineRule="auto"/>
      </w:pPr>
      <w:r>
        <w:separator/>
      </w:r>
    </w:p>
  </w:endnote>
  <w:endnote w:type="continuationSeparator" w:id="0">
    <w:p w:rsidR="00783882" w:rsidRDefault="00783882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882" w:rsidRDefault="00783882" w:rsidP="000B71DD">
      <w:pPr>
        <w:spacing w:line="240" w:lineRule="auto"/>
      </w:pPr>
      <w:r>
        <w:separator/>
      </w:r>
    </w:p>
  </w:footnote>
  <w:footnote w:type="continuationSeparator" w:id="0">
    <w:p w:rsidR="00783882" w:rsidRDefault="00783882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80B85"/>
    <w:multiLevelType w:val="hybridMultilevel"/>
    <w:tmpl w:val="CE26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3ED1"/>
    <w:rsid w:val="000A6038"/>
    <w:rsid w:val="000B71DD"/>
    <w:rsid w:val="001C3B4B"/>
    <w:rsid w:val="004206EA"/>
    <w:rsid w:val="00426E95"/>
    <w:rsid w:val="004C2099"/>
    <w:rsid w:val="004D3729"/>
    <w:rsid w:val="004F6C6B"/>
    <w:rsid w:val="00505B0E"/>
    <w:rsid w:val="0051450C"/>
    <w:rsid w:val="00645E4F"/>
    <w:rsid w:val="006664FC"/>
    <w:rsid w:val="006C60E3"/>
    <w:rsid w:val="00716724"/>
    <w:rsid w:val="007514D3"/>
    <w:rsid w:val="00783882"/>
    <w:rsid w:val="00785233"/>
    <w:rsid w:val="008368DC"/>
    <w:rsid w:val="008D3D17"/>
    <w:rsid w:val="008F594B"/>
    <w:rsid w:val="00933269"/>
    <w:rsid w:val="00AE2E4C"/>
    <w:rsid w:val="00B24953"/>
    <w:rsid w:val="00B43A38"/>
    <w:rsid w:val="00C44219"/>
    <w:rsid w:val="00C51BFA"/>
    <w:rsid w:val="00CB0ADF"/>
    <w:rsid w:val="00DA1A6D"/>
    <w:rsid w:val="00DB4094"/>
    <w:rsid w:val="00E300E8"/>
    <w:rsid w:val="00F12B00"/>
    <w:rsid w:val="00F55506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0D45A"/>
  <w14:defaultImageDpi w14:val="32767"/>
  <w15:chartTrackingRefBased/>
  <w15:docId w15:val="{7B276EC3-B203-E843-B34C-96C4633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lik-qTakrs" TargetMode="External"/><Relationship Id="rId13" Type="http://schemas.openxmlformats.org/officeDocument/2006/relationships/hyperlink" Target="https://www.imdb.com/title/tt0000313/" TargetMode="External"/><Relationship Id="rId18" Type="http://schemas.openxmlformats.org/officeDocument/2006/relationships/hyperlink" Target="https://www.youtube.com/watch?v=JyPe1Jahyfo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e.wikipedia.org/wiki/Der_Zauberer_von_Oz" TargetMode="External"/><Relationship Id="rId12" Type="http://schemas.openxmlformats.org/officeDocument/2006/relationships/hyperlink" Target="https://en.wikipedia.org/wiki/Let_Me_Dream_Again" TargetMode="External"/><Relationship Id="rId17" Type="http://schemas.openxmlformats.org/officeDocument/2006/relationships/hyperlink" Target="https://www.youtube.com/watch?v=Qku4jtvtay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Ich_k&#228;mpfe_um_dich" TargetMode="External"/><Relationship Id="rId20" Type="http://schemas.openxmlformats.org/officeDocument/2006/relationships/hyperlink" Target="https://www.youtube.com/watch?v=TqXfTsagqK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qeQZtliV-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pHuoxWtA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Ehp4PCcKHCM&amp;has_verified=1" TargetMode="External"/><Relationship Id="rId19" Type="http://schemas.openxmlformats.org/officeDocument/2006/relationships/hyperlink" Target="https://de.wikipedia.org/wiki/The_Kid_(Fil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Blue_Velvet_(Film)" TargetMode="External"/><Relationship Id="rId14" Type="http://schemas.openxmlformats.org/officeDocument/2006/relationships/hyperlink" Target="https://de.wikipedia.org/wiki/Die_Reise_zum_Mo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16</cp:revision>
  <dcterms:created xsi:type="dcterms:W3CDTF">2018-04-22T20:15:00Z</dcterms:created>
  <dcterms:modified xsi:type="dcterms:W3CDTF">2018-05-19T18:48:00Z</dcterms:modified>
</cp:coreProperties>
</file>