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Marcus Vance</w:t>
      </w:r>
    </w:p>
    <w:p>
      <w:r>
        <w:rPr>
          <w:rFonts w:ascii="Arial" w:hAnsi="Arial"/>
          <w:sz w:val="21"/>
        </w:rPr>
        <w:t>marcus.vance@email.com | (555) 045-6712 | Austin, TX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Dedicated Construction Project Manager with 12+ years overseeing commercial building initiatives, infrastructure upgrades, and civil engineering projects. Expert in managing all phases of construction, including pre-construction planning, zoning compliance, subcontractor vetting, safety enforcement (OSHA), and final handoffs. At Apex Building Solutions, I successfully directed the construction of a $18M mixed-use commercial complex, bringing the project in 3 weeks ahead of schedule and 5% under budget. I possess strong negotiation skills, regularly dealing with city officials, architects, and trade labor unions. I hold a BS in Civil Engineering from Texas A&amp;M University. My technical competencies include Procore, AutoCAD, Primavera P6, and Excel for advanced budgeting and material estimation. I am recognized for maintaining a zero-accident safety record across my last five major jobsites.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Software Engineering</w:t>
      </w:r>
    </w:p>
    <w:p>
      <w:pPr>
        <w:pStyle w:val="ListBullet"/>
      </w:pPr>
      <w:r>
        <w:rPr>
          <w:rFonts w:ascii="Arial" w:hAnsi="Arial"/>
          <w:sz w:val="21"/>
        </w:rPr>
        <w:t>Agile</w:t>
      </w:r>
    </w:p>
    <w:p>
      <w:pPr>
        <w:pStyle w:val="ListBullet"/>
      </w:pPr>
      <w:r>
        <w:rPr>
          <w:rFonts w:ascii="Arial" w:hAnsi="Arial"/>
          <w:sz w:val="21"/>
        </w:rPr>
        <w:t>DevOps</w:t>
      </w:r>
    </w:p>
    <w:p>
      <w:pPr>
        <w:pStyle w:val="ListBullet"/>
      </w:pPr>
      <w:r>
        <w:rPr>
          <w:rFonts w:ascii="Arial" w:hAnsi="Arial"/>
          <w:sz w:val="21"/>
        </w:rPr>
        <w:t>Cloud Architecture (AWS, Azure, GCP)</w:t>
      </w:r>
    </w:p>
    <w:p>
      <w:pPr>
        <w:pStyle w:val="ListBullet"/>
      </w:pPr>
      <w:r>
        <w:rPr>
          <w:rFonts w:ascii="Arial" w:hAnsi="Arial"/>
          <w:sz w:val="21"/>
        </w:rPr>
        <w:t>Project Management</w:t>
      </w:r>
    </w:p>
    <w:p>
      <w:pPr>
        <w:pStyle w:val="ListBullet"/>
      </w:pPr>
      <w:r>
        <w:rPr>
          <w:rFonts w:ascii="Arial" w:hAnsi="Arial"/>
          <w:sz w:val="21"/>
        </w:rPr>
        <w:t>Jira</w:t>
      </w:r>
    </w:p>
    <w:p>
      <w:pPr>
        <w:pStyle w:val="ListBullet"/>
      </w:pPr>
      <w:r>
        <w:rPr>
          <w:rFonts w:ascii="Arial" w:hAnsi="Arial"/>
          <w:sz w:val="21"/>
        </w:rPr>
        <w:t>Confluence</w:t>
      </w:r>
    </w:p>
    <w:p>
      <w:pPr>
        <w:pStyle w:val="ListBullet"/>
      </w:pPr>
      <w:r>
        <w:rPr>
          <w:rFonts w:ascii="Arial" w:hAnsi="Arial"/>
          <w:sz w:val="21"/>
        </w:rPr>
        <w:t>Monday.com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CSM</w:t>
      </w:r>
    </w:p>
    <w:p>
      <w:pPr>
        <w:pStyle w:val="ListBullet"/>
      </w:pPr>
      <w:r>
        <w:rPr>
          <w:rFonts w:ascii="Arial" w:hAnsi="Arial"/>
          <w:sz w:val="21"/>
        </w:rPr>
        <w:t>Problem Solving</w:t>
      </w:r>
    </w:p>
    <w:p>
      <w:pPr>
        <w:pStyle w:val="ListBullet"/>
      </w:pPr>
      <w:r>
        <w:rPr>
          <w:rFonts w:ascii="Arial" w:hAnsi="Arial"/>
          <w:sz w:val="21"/>
        </w:rPr>
        <w:t>Communication</w:t>
      </w:r>
    </w:p>
    <w:p>
      <w:pPr>
        <w:pStyle w:val="ListBullet"/>
      </w:pPr>
      <w:r>
        <w:rPr>
          <w:rFonts w:ascii="Arial" w:hAnsi="Arial"/>
          <w:sz w:val="21"/>
        </w:rPr>
        <w:t>Leadership</w:t>
      </w:r>
    </w:p>
    <w:p>
      <w:pPr>
        <w:pStyle w:val="ListBullet"/>
      </w:pPr>
      <w:r>
        <w:rPr>
          <w:rFonts w:ascii="Arial" w:hAnsi="Arial"/>
          <w:sz w:val="21"/>
        </w:rPr>
        <w:t>Technical Architecture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Marcus Vance</w:t>
      </w:r>
    </w:p>
    <w:p>
      <w:r>
        <w:rPr>
          <w:rFonts w:ascii="Arial" w:hAnsi="Arial"/>
          <w:sz w:val="21"/>
        </w:rPr>
        <w:t>Construction Project Manager | Apex Building Solutions | 2018 – Present</w:t>
      </w:r>
    </w:p>
    <w:p>
      <w:pPr>
        <w:pStyle w:val="ListBullet"/>
      </w:pPr>
      <w:r>
        <w:rPr>
          <w:rFonts w:ascii="Arial" w:hAnsi="Arial"/>
          <w:sz w:val="21"/>
        </w:rPr>
        <w:t>Directed the construction of a $18M mixed-use commercial complex, bringing the project in 3 weeks ahead of schedule and 5% under budget.</w:t>
      </w:r>
    </w:p>
    <w:p>
      <w:pPr>
        <w:pStyle w:val="ListBullet"/>
      </w:pPr>
      <w:r>
        <w:rPr>
          <w:rFonts w:ascii="Arial" w:hAnsi="Arial"/>
          <w:sz w:val="21"/>
        </w:rPr>
        <w:t>Regularly dealing with city officials, architects, and trade labor unions.</w:t>
      </w:r>
    </w:p>
    <w:p>
      <w:pPr>
        <w:pStyle w:val="ListBullet"/>
      </w:pPr>
      <w:r>
        <w:rPr>
          <w:rFonts w:ascii="Arial" w:hAnsi="Arial"/>
          <w:sz w:val="21"/>
        </w:rPr>
        <w:t>Zero-accident safety record across last five major jobsites.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Texas A&amp;M University | BS in Civil Engineering | 2018</w:t>
      </w:r>
    </w:p>
    <w:p>
      <w:r>
        <w:rPr>
          <w:rFonts w:ascii="Arial" w:hAnsi="Arial"/>
          <w:sz w:val="21"/>
        </w:rPr>
        <w:t>SECTIONS:</w:t>
      </w:r>
    </w:p>
    <w:p>
      <w:pPr>
        <w:pStyle w:val="ListBullet"/>
      </w:pPr>
      <w:r>
        <w:rPr>
          <w:rFonts w:ascii="Arial" w:hAnsi="Arial"/>
          <w:sz w:val="21"/>
        </w:rPr>
        <w:t>Software Engineering</w:t>
      </w:r>
    </w:p>
    <w:p>
      <w:pPr>
        <w:pStyle w:val="ListBullet"/>
      </w:pPr>
      <w:r>
        <w:rPr>
          <w:rFonts w:ascii="Arial" w:hAnsi="Arial"/>
          <w:sz w:val="21"/>
        </w:rPr>
        <w:t>Agile</w:t>
      </w:r>
    </w:p>
    <w:p>
      <w:pPr>
        <w:pStyle w:val="ListBullet"/>
      </w:pPr>
      <w:r>
        <w:rPr>
          <w:rFonts w:ascii="Arial" w:hAnsi="Arial"/>
          <w:sz w:val="21"/>
        </w:rPr>
        <w:t>DevOps</w:t>
      </w:r>
    </w:p>
    <w:p>
      <w:pPr>
        <w:pStyle w:val="ListBullet"/>
      </w:pPr>
      <w:r>
        <w:rPr>
          <w:rFonts w:ascii="Arial" w:hAnsi="Arial"/>
          <w:sz w:val="21"/>
        </w:rPr>
        <w:t>Cloud Architecture (AWS, Azure, GCP)</w:t>
      </w:r>
    </w:p>
    <w:p>
      <w:pPr>
        <w:pStyle w:val="ListBullet"/>
      </w:pPr>
      <w:r>
        <w:rPr>
          <w:rFonts w:ascii="Arial" w:hAnsi="Arial"/>
          <w:sz w:val="21"/>
        </w:rPr>
        <w:t>Project Management</w:t>
      </w:r>
    </w:p>
    <w:p>
      <w:pPr>
        <w:pStyle w:val="ListBullet"/>
      </w:pPr>
      <w:r>
        <w:rPr>
          <w:rFonts w:ascii="Arial" w:hAnsi="Arial"/>
          <w:sz w:val="21"/>
        </w:rPr>
        <w:t>Jira</w:t>
      </w:r>
    </w:p>
    <w:p>
      <w:pPr>
        <w:pStyle w:val="ListBullet"/>
      </w:pPr>
      <w:r>
        <w:rPr>
          <w:rFonts w:ascii="Arial" w:hAnsi="Arial"/>
          <w:sz w:val="21"/>
        </w:rPr>
        <w:t>Confluence</w:t>
      </w:r>
    </w:p>
    <w:p>
      <w:pPr>
        <w:pStyle w:val="ListBullet"/>
      </w:pPr>
      <w:r>
        <w:rPr>
          <w:rFonts w:ascii="Arial" w:hAnsi="Arial"/>
          <w:sz w:val="21"/>
        </w:rPr>
        <w:t>Monday.com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PMP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pPr>
        <w:pStyle w:val="ListBullet"/>
      </w:pPr>
      <w:r>
        <w:rPr>
          <w:rFonts w:ascii="Arial" w:hAnsi="Arial"/>
          <w:sz w:val="21"/>
        </w:rPr>
        <w:t>Zero-accident safety record across last five major jobsites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pPr>
        <w:pStyle w:val="ListBullet"/>
      </w:pPr>
      <w:r>
        <w:rPr>
          <w:rFonts w:ascii="Arial" w:hAnsi="Arial"/>
          <w:sz w:val="21"/>
        </w:rPr>
        <w:t>Construction of a $18M mixed-use commercial complex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