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  <w:t>Министерство образования и науки Российской Федерации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  <w:t>Новосибирский национальный исследовательский государственный университет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Arial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Arial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52"/>
        <w:jc w:val="center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36"/>
          <w:szCs w:val="36"/>
          <w:lang w:eastAsia="ru-RU"/>
        </w:rPr>
        <w:t>Основы параллельного программирования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kern w:val="0"/>
          <w:sz w:val="32"/>
          <w:szCs w:val="32"/>
          <w:shd w:fill="FFF2CC" w:val="clear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shd w:fill="FFF2CC" w:val="clear"/>
          <w:lang w:eastAsia="ru-RU"/>
          <w14:ligatures w14:val="none"/>
        </w:rPr>
      </w:r>
    </w:p>
    <w:p>
      <w:pPr>
        <w:pStyle w:val="Normal"/>
        <w:spacing w:lineRule="auto" w:line="252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kern w:val="0"/>
          <w:sz w:val="36"/>
          <w:szCs w:val="36"/>
          <w:lang w:eastAsia="ru-RU"/>
          <w14:ligatures w14:val="none"/>
        </w:rPr>
        <w:t xml:space="preserve">Отчет по лабораторной работе № </w:t>
      </w:r>
      <w:r>
        <w:rPr>
          <w:rFonts w:eastAsia="Times New Roman" w:cs="Times New Roman" w:ascii="Times New Roman" w:hAnsi="Times New Roman"/>
          <w:kern w:val="0"/>
          <w:sz w:val="36"/>
          <w:szCs w:val="36"/>
          <w:lang w:eastAsia="ru-RU"/>
          <w14:ligatures w14:val="none"/>
        </w:rPr>
        <w:t>5</w:t>
      </w:r>
    </w:p>
    <w:p>
      <w:pPr>
        <w:pStyle w:val="Normal"/>
        <w:spacing w:lineRule="auto" w:line="252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52"/>
        <w:jc w:val="center"/>
        <w:rPr>
          <w:rFonts w:ascii="Times New Roman" w:hAnsi="Times New Roman"/>
        </w:rPr>
      </w:pPr>
      <w:bookmarkStart w:id="0" w:name="page-title"/>
      <w:bookmarkEnd w:id="0"/>
      <w:r>
        <w:rPr>
          <w:rFonts w:eastAsia="Calibri" w:cs="Times New Roman" w:ascii="Times New Roman" w:hAnsi="Times New Roman"/>
          <w:sz w:val="32"/>
          <w:szCs w:val="32"/>
          <w:lang w:eastAsia="ru-RU"/>
        </w:rPr>
        <w:t>«</w:t>
      </w:r>
      <w:r>
        <w:rPr>
          <w:rFonts w:eastAsia="Calibri" w:cs="Times New Roman" w:ascii="Times New Roman" w:hAnsi="Times New Roman"/>
          <w:b w:val="false"/>
          <w:i w:val="false"/>
          <w:caps w:val="false"/>
          <w:smallCaps w:val="false"/>
          <w:color w:val="2E2E2E"/>
          <w:spacing w:val="0"/>
          <w:sz w:val="32"/>
          <w:szCs w:val="32"/>
          <w:lang w:eastAsia="ru-RU"/>
        </w:rPr>
        <w:t>Программирование многопоточных приложений. POSIX Threads</w:t>
      </w:r>
      <w:r>
        <w:rPr>
          <w:rFonts w:eastAsia="Calibri" w:cs="Times New Roman" w:ascii="Times New Roman" w:hAnsi="Times New Roman"/>
          <w:sz w:val="32"/>
          <w:szCs w:val="32"/>
          <w:lang w:eastAsia="ru-RU"/>
        </w:rPr>
        <w:t>»</w:t>
      </w:r>
    </w:p>
    <w:p>
      <w:pPr>
        <w:pStyle w:val="Normal"/>
        <w:spacing w:lineRule="auto" w:line="276" w:before="0" w:after="0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52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52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52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52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52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52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52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  <w:t>Студент: Кузин Данил Сергеевич</w:t>
      </w:r>
    </w:p>
    <w:p>
      <w:pPr>
        <w:pStyle w:val="Normal"/>
        <w:spacing w:lineRule="auto" w:line="252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  <w:t>Преподаватель: Кудинов А.Ю.</w:t>
      </w:r>
    </w:p>
    <w:p>
      <w:pPr>
        <w:pStyle w:val="Normal"/>
        <w:spacing w:lineRule="auto" w:line="276" w:before="0" w:after="0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  <w:t xml:space="preserve">Новосибирск, </w:t>
      </w:r>
      <w:r>
        <w:rPr>
          <w:rFonts w:eastAsia="Calibri" w:cs="Times New Roman" w:ascii="Times New Roman" w:hAnsi="Times New Roman"/>
          <w:sz w:val="32"/>
          <w:szCs w:val="32"/>
        </w:rPr>
        <w:t>2026</w:t>
      </w:r>
      <w:r>
        <w:rPr>
          <w:rFonts w:eastAsia="Times New Roman" w:cs="Times New Roman" w:ascii="Times New Roman" w:hAnsi="Times New Roman"/>
          <w:kern w:val="0"/>
          <w:sz w:val="32"/>
          <w:szCs w:val="32"/>
          <w:lang w:eastAsia="ru-RU"/>
          <w14:ligatures w14:val="none"/>
        </w:rPr>
        <w:t>г.</w:t>
      </w:r>
      <w:r>
        <w:br w:type="page"/>
      </w:r>
    </w:p>
    <w:p>
      <w:pPr>
        <w:pStyle w:val="Normal"/>
        <w:spacing w:lineRule="auto" w:line="276" w:before="0" w:after="0"/>
        <w:ind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</w:rPr>
      </w:pPr>
      <w:r>
        <w:rPr>
          <w:rFonts w:eastAsia="Arial" w:cs="Times New Roman" w:ascii="Times New Roman" w:hAnsi="Times New Roman"/>
          <w:b/>
          <w:bCs/>
          <w:kern w:val="0"/>
          <w:sz w:val="32"/>
          <w:szCs w:val="32"/>
          <w:lang w:eastAsia="ru-RU"/>
          <w14:ligatures w14:val="none"/>
        </w:rPr>
        <w:t>ЦЕЛЬ РАБОТЫ</w:t>
      </w:r>
    </w:p>
    <w:p>
      <w:pPr>
        <w:pStyle w:val="BodyText"/>
        <w:spacing w:lineRule="auto" w:line="276" w:before="0" w:after="0"/>
        <w:ind w:hanging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E2E2E"/>
          <w:spacing w:val="0"/>
          <w:sz w:val="28"/>
          <w:szCs w:val="28"/>
        </w:rPr>
        <w:t>Освоить разработку многопоточных программ с использованием POSIX Threads API. Познакомиться с задачей динамического распределения работы между процессорами.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</w:rPr>
      </w:pPr>
      <w:r>
        <w:rPr>
          <w:rFonts w:eastAsia="Arial" w:cs="Times New Roman" w:ascii="Times New Roman" w:hAnsi="Times New Roman"/>
          <w:b/>
          <w:bCs/>
          <w:kern w:val="0"/>
          <w:sz w:val="32"/>
          <w:szCs w:val="32"/>
          <w:lang w:eastAsia="ru-RU"/>
          <w14:ligatures w14:val="none"/>
        </w:rPr>
        <w:t>ЗАДАЧИ</w:t>
      </w:r>
    </w:p>
    <w:p>
      <w:pPr>
        <w:pStyle w:val="BodyText"/>
        <w:numPr>
          <w:ilvl w:val="0"/>
          <w:numId w:val="7"/>
        </w:numPr>
        <w:spacing w:lineRule="auto" w:line="276" w:before="0" w:after="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  <w:t xml:space="preserve">Реализовать параллельную программу с использованием MPI и POSIX Threads.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Организовать динамическое распределение независимых вычислительных задач между MPI-процессами.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Реализовать три потока внутри каждого MPI-процесса: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поток вычислений;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поток обработки запросов от других процессов;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поток запроса задач у других процессов.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Использовать мьютекс и условные переменные для синхронизации потоков внутри одного MPI-процесса.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Выполнить замеры времени выполнения программы при различном количестве MPI-процессов. 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ind w:hanging="283" w:left="720"/>
        <w:rPr>
          <w:rFonts w:ascii="Times New Roman" w:hAnsi="Times New Roman"/>
        </w:rPr>
      </w:pPr>
      <w:r>
        <w:rPr>
          <w:rFonts w:ascii="Times New Roman" w:hAnsi="Times New Roman"/>
        </w:rPr>
        <w:t>Проверить корректность балансировки нагрузки по количеству обработанных, полученных и отправленных задач.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</w:rPr>
      </w:pPr>
      <w:r>
        <w:rPr>
          <w:rFonts w:eastAsia="Arial" w:ascii="Times New Roman" w:hAnsi="Times New Roman"/>
          <w:b/>
          <w:bCs/>
          <w:sz w:val="32"/>
          <w:szCs w:val="32"/>
        </w:rPr>
        <w:t>ОПИСАНИЕ РАБОТЫ</w:t>
      </w:r>
    </w:p>
    <w:p>
      <w:pPr>
        <w:pStyle w:val="BodyText"/>
        <w:spacing w:lineRule="auto" w:line="276" w:before="0" w:after="0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Для выполнения работы была написана программа, реализующая динамическую балансировку нагрузки между MPI-процессами.</w:t>
      </w:r>
    </w:p>
    <w:p>
      <w:pPr>
        <w:pStyle w:val="BodyText"/>
        <w:rPr/>
      </w:pPr>
      <w:r>
        <w:rPr>
          <w:rFonts w:ascii="Times New Roman" w:hAnsi="Times New Roman"/>
          <w:sz w:val="24"/>
          <w:szCs w:val="24"/>
        </w:rPr>
        <w:t xml:space="preserve">В программе используется набор независимых задач. Каждая задача содержит параметр </w:t>
      </w:r>
      <w:r>
        <w:rPr>
          <w:rStyle w:val="Style10"/>
          <w:rFonts w:ascii="Times New Roman" w:hAnsi="Times New Roman"/>
          <w:sz w:val="24"/>
          <w:szCs w:val="24"/>
        </w:rPr>
        <w:t>repeatNum</w:t>
      </w:r>
      <w:r>
        <w:rPr>
          <w:rFonts w:ascii="Times New Roman" w:hAnsi="Times New Roman"/>
          <w:sz w:val="24"/>
          <w:szCs w:val="24"/>
        </w:rPr>
        <w:t>, задающий сложность вычислений. При выполнении задачи поток вычислений выполняет цикл с вычислением квадратного корня.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Каждый MPI-процесс хранит локальную очередь задач. Очередь защищается мьютексом, так как к ней обращаются несколько потоков: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yle10"/>
          <w:rFonts w:ascii="Times New Roman" w:hAnsi="Times New Roman"/>
        </w:rPr>
        <w:t>worker_thread</w:t>
      </w:r>
      <w:r>
        <w:rPr>
          <w:rFonts w:ascii="Times New Roman" w:hAnsi="Times New Roman"/>
        </w:rPr>
        <w:t xml:space="preserve"> забирает задачи из очереди и выполняет их; 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yle10"/>
          <w:rFonts w:ascii="Times New Roman" w:hAnsi="Times New Roman"/>
        </w:rPr>
        <w:t>server_thread</w:t>
      </w:r>
      <w:r>
        <w:rPr>
          <w:rFonts w:ascii="Times New Roman" w:hAnsi="Times New Roman"/>
        </w:rPr>
        <w:t xml:space="preserve"> отдаёт часть задач другим MPI-процессам; 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yle10"/>
          <w:rFonts w:ascii="Times New Roman" w:hAnsi="Times New Roman"/>
        </w:rPr>
        <w:t>requester_thread</w:t>
      </w:r>
      <w:r>
        <w:rPr>
          <w:rFonts w:ascii="Times New Roman" w:hAnsi="Times New Roman"/>
        </w:rPr>
        <w:t xml:space="preserve"> добавляет в очередь задачи, полученные от других процессов. 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Для взаимодействия между MPI-процессами используется механизм обмена сообщениями MPI. Один процесс может запросить задачи у другого процесса. Если у процесса-донора есть свободные задачи, он отправляет часть задач запросившему процессу.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Для синхронизации потоков внутри одного процесса используются POSIX Threads.</w:t>
      </w:r>
    </w:p>
    <w:p>
      <w:pPr>
        <w:pStyle w:val="BodyTex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Результаты измерений</w:t>
      </w:r>
    </w:p>
    <w:p>
      <w:pPr>
        <w:pStyle w:val="BodyText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Время выполнения</w:t>
      </w:r>
    </w:p>
    <w:tbl>
      <w:tblPr>
        <w:tblW w:w="607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52"/>
        <w:gridCol w:w="770"/>
        <w:gridCol w:w="770"/>
        <w:gridCol w:w="770"/>
        <w:gridCol w:w="1112"/>
      </w:tblGrid>
      <w:tr>
        <w:trPr>
          <w:tblHeader w:val="true"/>
        </w:trPr>
        <w:tc>
          <w:tcPr>
            <w:tcW w:w="2652" w:type="dxa"/>
            <w:tcBorders/>
            <w:vAlign w:val="center"/>
          </w:tcPr>
          <w:p>
            <w:pPr>
              <w:pStyle w:val="Style15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Кол-во MPI-процессов</w:t>
            </w:r>
          </w:p>
        </w:tc>
        <w:tc>
          <w:tcPr>
            <w:tcW w:w="770" w:type="dxa"/>
            <w:tcBorders/>
            <w:vAlign w:val="center"/>
          </w:tcPr>
          <w:p>
            <w:pPr>
              <w:pStyle w:val="Style15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ITER 1</w:t>
            </w:r>
          </w:p>
        </w:tc>
        <w:tc>
          <w:tcPr>
            <w:tcW w:w="770" w:type="dxa"/>
            <w:tcBorders/>
            <w:vAlign w:val="center"/>
          </w:tcPr>
          <w:p>
            <w:pPr>
              <w:pStyle w:val="Style15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ITER 2</w:t>
            </w:r>
          </w:p>
        </w:tc>
        <w:tc>
          <w:tcPr>
            <w:tcW w:w="770" w:type="dxa"/>
            <w:tcBorders/>
            <w:vAlign w:val="center"/>
          </w:tcPr>
          <w:p>
            <w:pPr>
              <w:pStyle w:val="Style15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ITER 3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Style15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Среднее</w:t>
            </w:r>
          </w:p>
        </w:tc>
      </w:tr>
      <w:tr>
        <w:trPr/>
        <w:tc>
          <w:tcPr>
            <w:tcW w:w="2652" w:type="dxa"/>
            <w:tcBorders/>
            <w:vAlign w:val="center"/>
          </w:tcPr>
          <w:p>
            <w:pPr>
              <w:pStyle w:val="Style14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 </w:t>
            </w:r>
          </w:p>
        </w:tc>
        <w:tc>
          <w:tcPr>
            <w:tcW w:w="770" w:type="dxa"/>
            <w:tcBorders/>
            <w:vAlign w:val="center"/>
          </w:tcPr>
          <w:p>
            <w:pPr>
              <w:pStyle w:val="Style14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5.385</w:t>
            </w:r>
          </w:p>
        </w:tc>
        <w:tc>
          <w:tcPr>
            <w:tcW w:w="770" w:type="dxa"/>
            <w:tcBorders/>
            <w:vAlign w:val="center"/>
          </w:tcPr>
          <w:p>
            <w:pPr>
              <w:pStyle w:val="Style14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5.309</w:t>
            </w:r>
          </w:p>
        </w:tc>
        <w:tc>
          <w:tcPr>
            <w:tcW w:w="770" w:type="dxa"/>
            <w:tcBorders/>
            <w:vAlign w:val="center"/>
          </w:tcPr>
          <w:p>
            <w:pPr>
              <w:pStyle w:val="Style14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5.320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Style14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5.338</w:t>
            </w:r>
          </w:p>
        </w:tc>
      </w:tr>
      <w:tr>
        <w:trPr/>
        <w:tc>
          <w:tcPr>
            <w:tcW w:w="2652" w:type="dxa"/>
            <w:tcBorders/>
            <w:vAlign w:val="center"/>
          </w:tcPr>
          <w:p>
            <w:pPr>
              <w:pStyle w:val="Style14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 </w:t>
            </w:r>
          </w:p>
        </w:tc>
        <w:tc>
          <w:tcPr>
            <w:tcW w:w="770" w:type="dxa"/>
            <w:tcBorders/>
            <w:vAlign w:val="center"/>
          </w:tcPr>
          <w:p>
            <w:pPr>
              <w:pStyle w:val="Style14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4.831</w:t>
            </w:r>
          </w:p>
        </w:tc>
        <w:tc>
          <w:tcPr>
            <w:tcW w:w="770" w:type="dxa"/>
            <w:tcBorders/>
            <w:vAlign w:val="center"/>
          </w:tcPr>
          <w:p>
            <w:pPr>
              <w:pStyle w:val="Style14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4.718</w:t>
            </w:r>
          </w:p>
        </w:tc>
        <w:tc>
          <w:tcPr>
            <w:tcW w:w="770" w:type="dxa"/>
            <w:tcBorders/>
            <w:vAlign w:val="center"/>
          </w:tcPr>
          <w:p>
            <w:pPr>
              <w:pStyle w:val="Style14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4.664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Style14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4.738</w:t>
            </w:r>
          </w:p>
        </w:tc>
      </w:tr>
      <w:tr>
        <w:trPr/>
        <w:tc>
          <w:tcPr>
            <w:tcW w:w="2652" w:type="dxa"/>
            <w:tcBorders/>
            <w:vAlign w:val="center"/>
          </w:tcPr>
          <w:p>
            <w:pPr>
              <w:pStyle w:val="Style14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4 </w:t>
            </w:r>
          </w:p>
        </w:tc>
        <w:tc>
          <w:tcPr>
            <w:tcW w:w="770" w:type="dxa"/>
            <w:tcBorders/>
            <w:vAlign w:val="center"/>
          </w:tcPr>
          <w:p>
            <w:pPr>
              <w:pStyle w:val="Style14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5.361</w:t>
            </w:r>
          </w:p>
        </w:tc>
        <w:tc>
          <w:tcPr>
            <w:tcW w:w="770" w:type="dxa"/>
            <w:tcBorders/>
            <w:vAlign w:val="center"/>
          </w:tcPr>
          <w:p>
            <w:pPr>
              <w:pStyle w:val="Style14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3.985</w:t>
            </w:r>
          </w:p>
        </w:tc>
        <w:tc>
          <w:tcPr>
            <w:tcW w:w="770" w:type="dxa"/>
            <w:tcBorders/>
            <w:vAlign w:val="center"/>
          </w:tcPr>
          <w:p>
            <w:pPr>
              <w:pStyle w:val="Style14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4.719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Style14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4.688</w:t>
            </w:r>
          </w:p>
        </w:tc>
      </w:tr>
    </w:tbl>
    <w:p>
      <w:pPr>
        <w:pStyle w:val="BodyText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Количество переданных задач</w:t>
      </w:r>
    </w:p>
    <w:tbl>
      <w:tblPr>
        <w:tblW w:w="607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52"/>
        <w:gridCol w:w="770"/>
        <w:gridCol w:w="770"/>
        <w:gridCol w:w="770"/>
        <w:gridCol w:w="1112"/>
      </w:tblGrid>
      <w:tr>
        <w:trPr>
          <w:tblHeader w:val="true"/>
        </w:trPr>
        <w:tc>
          <w:tcPr>
            <w:tcW w:w="2652" w:type="dxa"/>
            <w:tcBorders/>
            <w:vAlign w:val="center"/>
          </w:tcPr>
          <w:p>
            <w:pPr>
              <w:pStyle w:val="Style15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Кол-во MPI-процессов</w:t>
            </w:r>
          </w:p>
        </w:tc>
        <w:tc>
          <w:tcPr>
            <w:tcW w:w="770" w:type="dxa"/>
            <w:tcBorders/>
            <w:vAlign w:val="center"/>
          </w:tcPr>
          <w:p>
            <w:pPr>
              <w:pStyle w:val="Style15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ITER 1</w:t>
            </w:r>
          </w:p>
        </w:tc>
        <w:tc>
          <w:tcPr>
            <w:tcW w:w="770" w:type="dxa"/>
            <w:tcBorders/>
            <w:vAlign w:val="center"/>
          </w:tcPr>
          <w:p>
            <w:pPr>
              <w:pStyle w:val="Style15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ITER 2</w:t>
            </w:r>
          </w:p>
        </w:tc>
        <w:tc>
          <w:tcPr>
            <w:tcW w:w="770" w:type="dxa"/>
            <w:tcBorders/>
            <w:vAlign w:val="center"/>
          </w:tcPr>
          <w:p>
            <w:pPr>
              <w:pStyle w:val="Style15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ITER 3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Style15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Среднее</w:t>
            </w:r>
          </w:p>
        </w:tc>
      </w:tr>
      <w:tr>
        <w:trPr/>
        <w:tc>
          <w:tcPr>
            <w:tcW w:w="2652" w:type="dxa"/>
            <w:tcBorders/>
            <w:vAlign w:val="center"/>
          </w:tcPr>
          <w:p>
            <w:pPr>
              <w:pStyle w:val="Style14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 </w:t>
            </w:r>
          </w:p>
        </w:tc>
        <w:tc>
          <w:tcPr>
            <w:tcW w:w="770" w:type="dxa"/>
            <w:tcBorders/>
            <w:vAlign w:val="center"/>
          </w:tcPr>
          <w:p>
            <w:pPr>
              <w:pStyle w:val="Style14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5.385</w:t>
            </w:r>
          </w:p>
        </w:tc>
        <w:tc>
          <w:tcPr>
            <w:tcW w:w="770" w:type="dxa"/>
            <w:tcBorders/>
            <w:vAlign w:val="center"/>
          </w:tcPr>
          <w:p>
            <w:pPr>
              <w:pStyle w:val="Style14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5.309</w:t>
            </w:r>
          </w:p>
        </w:tc>
        <w:tc>
          <w:tcPr>
            <w:tcW w:w="770" w:type="dxa"/>
            <w:tcBorders/>
            <w:vAlign w:val="center"/>
          </w:tcPr>
          <w:p>
            <w:pPr>
              <w:pStyle w:val="Style14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5.320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Style14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5.338</w:t>
            </w:r>
          </w:p>
        </w:tc>
      </w:tr>
      <w:tr>
        <w:trPr/>
        <w:tc>
          <w:tcPr>
            <w:tcW w:w="2652" w:type="dxa"/>
            <w:tcBorders/>
            <w:vAlign w:val="center"/>
          </w:tcPr>
          <w:p>
            <w:pPr>
              <w:pStyle w:val="Style14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 </w:t>
            </w:r>
          </w:p>
        </w:tc>
        <w:tc>
          <w:tcPr>
            <w:tcW w:w="770" w:type="dxa"/>
            <w:tcBorders/>
            <w:vAlign w:val="center"/>
          </w:tcPr>
          <w:p>
            <w:pPr>
              <w:pStyle w:val="Style14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4.831</w:t>
            </w:r>
          </w:p>
        </w:tc>
        <w:tc>
          <w:tcPr>
            <w:tcW w:w="770" w:type="dxa"/>
            <w:tcBorders/>
            <w:vAlign w:val="center"/>
          </w:tcPr>
          <w:p>
            <w:pPr>
              <w:pStyle w:val="Style14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4.718</w:t>
            </w:r>
          </w:p>
        </w:tc>
        <w:tc>
          <w:tcPr>
            <w:tcW w:w="770" w:type="dxa"/>
            <w:tcBorders/>
            <w:vAlign w:val="center"/>
          </w:tcPr>
          <w:p>
            <w:pPr>
              <w:pStyle w:val="Style14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4.664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Style14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4.738</w:t>
            </w:r>
          </w:p>
        </w:tc>
      </w:tr>
      <w:tr>
        <w:trPr/>
        <w:tc>
          <w:tcPr>
            <w:tcW w:w="2652" w:type="dxa"/>
            <w:tcBorders/>
            <w:vAlign w:val="center"/>
          </w:tcPr>
          <w:p>
            <w:pPr>
              <w:pStyle w:val="Style14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4 </w:t>
            </w:r>
          </w:p>
        </w:tc>
        <w:tc>
          <w:tcPr>
            <w:tcW w:w="770" w:type="dxa"/>
            <w:tcBorders/>
            <w:vAlign w:val="center"/>
          </w:tcPr>
          <w:p>
            <w:pPr>
              <w:pStyle w:val="Style14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5.361</w:t>
            </w:r>
          </w:p>
        </w:tc>
        <w:tc>
          <w:tcPr>
            <w:tcW w:w="770" w:type="dxa"/>
            <w:tcBorders/>
            <w:vAlign w:val="center"/>
          </w:tcPr>
          <w:p>
            <w:pPr>
              <w:pStyle w:val="Style14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3.985</w:t>
            </w:r>
          </w:p>
        </w:tc>
        <w:tc>
          <w:tcPr>
            <w:tcW w:w="770" w:type="dxa"/>
            <w:tcBorders/>
            <w:vAlign w:val="center"/>
          </w:tcPr>
          <w:p>
            <w:pPr>
              <w:pStyle w:val="Style14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4.719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Style14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4.688</w:t>
            </w:r>
          </w:p>
        </w:tc>
      </w:tr>
    </w:tbl>
    <w:p>
      <w:pPr>
        <w:pStyle w:val="BodyText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4"/>
          <w:szCs w:val="24"/>
        </w:rPr>
        <w:t>Ускорение</w:t>
      </w:r>
    </w:p>
    <w:tbl>
      <w:tblPr>
        <w:tblW w:w="587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31"/>
        <w:gridCol w:w="2569"/>
        <w:gridCol w:w="1377"/>
      </w:tblGrid>
      <w:tr>
        <w:trPr>
          <w:tblHeader w:val="true"/>
        </w:trPr>
        <w:tc>
          <w:tcPr>
            <w:tcW w:w="1931" w:type="dxa"/>
            <w:tcBorders/>
            <w:vAlign w:val="center"/>
          </w:tcPr>
          <w:p>
            <w:pPr>
              <w:pStyle w:val="Style15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Кол-во MPI-процессов</w:t>
            </w:r>
          </w:p>
        </w:tc>
        <w:tc>
          <w:tcPr>
            <w:tcW w:w="2569" w:type="dxa"/>
            <w:tcBorders/>
            <w:vAlign w:val="center"/>
          </w:tcPr>
          <w:p>
            <w:pPr>
              <w:pStyle w:val="Style15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Среднее время</w:t>
            </w:r>
          </w:p>
        </w:tc>
        <w:tc>
          <w:tcPr>
            <w:tcW w:w="1377" w:type="dxa"/>
            <w:tcBorders/>
            <w:vAlign w:val="center"/>
          </w:tcPr>
          <w:p>
            <w:pPr>
              <w:pStyle w:val="Style15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Ускорение</w:t>
            </w:r>
          </w:p>
        </w:tc>
      </w:tr>
      <w:tr>
        <w:trPr/>
        <w:tc>
          <w:tcPr>
            <w:tcW w:w="1931" w:type="dxa"/>
            <w:tcBorders/>
            <w:vAlign w:val="center"/>
          </w:tcPr>
          <w:p>
            <w:pPr>
              <w:pStyle w:val="Style14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 </w:t>
            </w:r>
          </w:p>
        </w:tc>
        <w:tc>
          <w:tcPr>
            <w:tcW w:w="2569" w:type="dxa"/>
            <w:tcBorders/>
            <w:vAlign w:val="center"/>
          </w:tcPr>
          <w:p>
            <w:pPr>
              <w:pStyle w:val="Style14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5.338</w:t>
            </w:r>
          </w:p>
        </w:tc>
        <w:tc>
          <w:tcPr>
            <w:tcW w:w="1377" w:type="dxa"/>
            <w:tcBorders/>
            <w:vAlign w:val="center"/>
          </w:tcPr>
          <w:p>
            <w:pPr>
              <w:pStyle w:val="Style14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1.000</w:t>
            </w:r>
          </w:p>
        </w:tc>
      </w:tr>
      <w:tr>
        <w:trPr/>
        <w:tc>
          <w:tcPr>
            <w:tcW w:w="1931" w:type="dxa"/>
            <w:tcBorders/>
            <w:vAlign w:val="center"/>
          </w:tcPr>
          <w:p>
            <w:pPr>
              <w:pStyle w:val="Style14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 </w:t>
            </w:r>
          </w:p>
        </w:tc>
        <w:tc>
          <w:tcPr>
            <w:tcW w:w="2569" w:type="dxa"/>
            <w:tcBorders/>
            <w:vAlign w:val="center"/>
          </w:tcPr>
          <w:p>
            <w:pPr>
              <w:pStyle w:val="Style14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4.738</w:t>
            </w:r>
          </w:p>
        </w:tc>
        <w:tc>
          <w:tcPr>
            <w:tcW w:w="1377" w:type="dxa"/>
            <w:tcBorders/>
            <w:vAlign w:val="center"/>
          </w:tcPr>
          <w:p>
            <w:pPr>
              <w:pStyle w:val="Style14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1.127</w:t>
            </w:r>
          </w:p>
        </w:tc>
      </w:tr>
      <w:tr>
        <w:trPr/>
        <w:tc>
          <w:tcPr>
            <w:tcW w:w="1931" w:type="dxa"/>
            <w:tcBorders/>
            <w:vAlign w:val="center"/>
          </w:tcPr>
          <w:p>
            <w:pPr>
              <w:pStyle w:val="Style14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4 </w:t>
            </w:r>
          </w:p>
        </w:tc>
        <w:tc>
          <w:tcPr>
            <w:tcW w:w="2569" w:type="dxa"/>
            <w:tcBorders/>
            <w:vAlign w:val="center"/>
          </w:tcPr>
          <w:p>
            <w:pPr>
              <w:pStyle w:val="Style14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4.688</w:t>
            </w:r>
          </w:p>
        </w:tc>
        <w:tc>
          <w:tcPr>
            <w:tcW w:w="1377" w:type="dxa"/>
            <w:tcBorders/>
            <w:vAlign w:val="center"/>
          </w:tcPr>
          <w:p>
            <w:pPr>
              <w:pStyle w:val="Style14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1.139</w:t>
            </w:r>
          </w:p>
        </w:tc>
      </w:tr>
    </w:tbl>
    <w:p>
      <w:pPr>
        <w:pStyle w:val="BodyText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Эффективность</w:t>
      </w:r>
    </w:p>
    <w:tbl>
      <w:tblPr>
        <w:tblW w:w="597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52"/>
        <w:gridCol w:w="1332"/>
        <w:gridCol w:w="1991"/>
      </w:tblGrid>
      <w:tr>
        <w:trPr>
          <w:tblHeader w:val="true"/>
        </w:trPr>
        <w:tc>
          <w:tcPr>
            <w:tcW w:w="2652" w:type="dxa"/>
            <w:tcBorders/>
            <w:vAlign w:val="center"/>
          </w:tcPr>
          <w:p>
            <w:pPr>
              <w:pStyle w:val="Style15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Кол-во MPI-процессов</w:t>
            </w:r>
          </w:p>
        </w:tc>
        <w:tc>
          <w:tcPr>
            <w:tcW w:w="1332" w:type="dxa"/>
            <w:tcBorders/>
            <w:vAlign w:val="center"/>
          </w:tcPr>
          <w:p>
            <w:pPr>
              <w:pStyle w:val="Style15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Ускорение</w:t>
            </w:r>
          </w:p>
        </w:tc>
        <w:tc>
          <w:tcPr>
            <w:tcW w:w="1991" w:type="dxa"/>
            <w:tcBorders/>
            <w:vAlign w:val="center"/>
          </w:tcPr>
          <w:p>
            <w:pPr>
              <w:pStyle w:val="Style15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Эффективность</w:t>
            </w:r>
          </w:p>
        </w:tc>
      </w:tr>
      <w:tr>
        <w:trPr/>
        <w:tc>
          <w:tcPr>
            <w:tcW w:w="2652" w:type="dxa"/>
            <w:tcBorders/>
            <w:vAlign w:val="center"/>
          </w:tcPr>
          <w:p>
            <w:pPr>
              <w:pStyle w:val="Style14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 proc</w:t>
            </w:r>
          </w:p>
        </w:tc>
        <w:tc>
          <w:tcPr>
            <w:tcW w:w="1332" w:type="dxa"/>
            <w:tcBorders/>
            <w:vAlign w:val="center"/>
          </w:tcPr>
          <w:p>
            <w:pPr>
              <w:pStyle w:val="Style14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1.000</w:t>
            </w:r>
          </w:p>
        </w:tc>
        <w:tc>
          <w:tcPr>
            <w:tcW w:w="1991" w:type="dxa"/>
            <w:tcBorders/>
            <w:vAlign w:val="center"/>
          </w:tcPr>
          <w:p>
            <w:pPr>
              <w:pStyle w:val="Style14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1.000</w:t>
            </w:r>
          </w:p>
        </w:tc>
      </w:tr>
      <w:tr>
        <w:trPr/>
        <w:tc>
          <w:tcPr>
            <w:tcW w:w="2652" w:type="dxa"/>
            <w:tcBorders/>
            <w:vAlign w:val="center"/>
          </w:tcPr>
          <w:p>
            <w:pPr>
              <w:pStyle w:val="Style14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 proc</w:t>
            </w:r>
          </w:p>
        </w:tc>
        <w:tc>
          <w:tcPr>
            <w:tcW w:w="1332" w:type="dxa"/>
            <w:tcBorders/>
            <w:vAlign w:val="center"/>
          </w:tcPr>
          <w:p>
            <w:pPr>
              <w:pStyle w:val="Style14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1.127</w:t>
            </w:r>
          </w:p>
        </w:tc>
        <w:tc>
          <w:tcPr>
            <w:tcW w:w="1991" w:type="dxa"/>
            <w:tcBorders/>
            <w:vAlign w:val="center"/>
          </w:tcPr>
          <w:p>
            <w:pPr>
              <w:pStyle w:val="Style14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0.564</w:t>
            </w:r>
          </w:p>
        </w:tc>
      </w:tr>
      <w:tr>
        <w:trPr/>
        <w:tc>
          <w:tcPr>
            <w:tcW w:w="2652" w:type="dxa"/>
            <w:tcBorders/>
            <w:vAlign w:val="center"/>
          </w:tcPr>
          <w:p>
            <w:pPr>
              <w:pStyle w:val="Style14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 proc</w:t>
            </w:r>
          </w:p>
        </w:tc>
        <w:tc>
          <w:tcPr>
            <w:tcW w:w="1332" w:type="dxa"/>
            <w:tcBorders/>
            <w:vAlign w:val="center"/>
          </w:tcPr>
          <w:p>
            <w:pPr>
              <w:pStyle w:val="Style14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1.139</w:t>
            </w:r>
          </w:p>
        </w:tc>
        <w:tc>
          <w:tcPr>
            <w:tcW w:w="1991" w:type="dxa"/>
            <w:tcBorders/>
            <w:vAlign w:val="center"/>
          </w:tcPr>
          <w:p>
            <w:pPr>
              <w:pStyle w:val="Style14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0.285</w:t>
            </w:r>
          </w:p>
        </w:tc>
      </w:tr>
    </w:tbl>
    <w:p>
      <w:pPr>
        <w:pStyle w:val="BodyTex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При запуске на одном MPI-процессе пересылки задач отсутствуют:</w:t>
      </w:r>
    </w:p>
    <w:p>
      <w:pPr>
        <w:pStyle w:val="Style13"/>
        <w:ind w:hanging="0" w:left="0" w:right="0"/>
        <w:rPr/>
      </w:pPr>
      <w:r>
        <w:rPr>
          <w:rStyle w:val="Style10"/>
          <w:rFonts w:ascii="Times New Roman" w:hAnsi="Times New Roman"/>
        </w:rPr>
        <w:t>received = 0</w:t>
      </w:r>
    </w:p>
    <w:p>
      <w:pPr>
        <w:pStyle w:val="Style13"/>
        <w:spacing w:before="0" w:after="283"/>
        <w:rPr/>
      </w:pPr>
      <w:r>
        <w:rPr>
          <w:rStyle w:val="Style10"/>
          <w:rFonts w:ascii="Times New Roman" w:hAnsi="Times New Roman"/>
        </w:rPr>
        <w:t>sent = 0</w:t>
      </w:r>
    </w:p>
    <w:p>
      <w:pPr>
        <w:pStyle w:val="Body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Это ожидаемо, так как процесс один и обмениваться задачами не с кем.</w:t>
      </w:r>
    </w:p>
    <w:p>
      <w:pPr>
        <w:pStyle w:val="Body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 запуске на двух MPI-процессах балансировка начинает работать. На каждой итерации было передано 12 задач:</w:t>
      </w:r>
    </w:p>
    <w:p>
      <w:pPr>
        <w:pStyle w:val="BodyText"/>
        <w:rPr/>
      </w:pPr>
      <w:bookmarkStart w:id="1" w:name="code-block-viewer"/>
      <w:bookmarkEnd w:id="1"/>
      <w:r>
        <w:rPr>
          <w:rStyle w:val="Style10"/>
          <w:rFonts w:ascii="Times New Roman" w:hAnsi="Times New Roman"/>
          <w:sz w:val="24"/>
          <w:szCs w:val="24"/>
        </w:rPr>
        <w:t>received = 12</w:t>
      </w:r>
    </w:p>
    <w:p>
      <w:pPr>
        <w:pStyle w:val="BodyText"/>
        <w:rPr/>
      </w:pPr>
      <w:r>
        <w:rPr>
          <w:rStyle w:val="Style10"/>
          <w:rFonts w:ascii="Times New Roman" w:hAnsi="Times New Roman"/>
          <w:sz w:val="24"/>
          <w:szCs w:val="24"/>
        </w:rPr>
        <w:t>sent = 12</w:t>
      </w:r>
    </w:p>
    <w:p>
      <w:pPr>
        <w:pStyle w:val="Body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Это означает, что один процесс закончил свои задачи раньше и запросил дополнительную работу у другого процесса.</w:t>
      </w:r>
    </w:p>
    <w:p>
      <w:pPr>
        <w:pStyle w:val="Body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 запуске на четырёх MPI-процессах также наблюдается динамическая балансировка:</w:t>
      </w:r>
    </w:p>
    <w:p>
      <w:pPr>
        <w:pStyle w:val="BodyText"/>
        <w:rPr/>
      </w:pPr>
      <w:bookmarkStart w:id="2" w:name="code-block-viewer_Копия_1"/>
      <w:bookmarkEnd w:id="2"/>
      <w:r>
        <w:rPr>
          <w:rStyle w:val="Style10"/>
          <w:rFonts w:ascii="Times New Roman" w:hAnsi="Times New Roman"/>
          <w:sz w:val="24"/>
          <w:szCs w:val="24"/>
        </w:rPr>
        <w:t>ITER 1: received = 27, sent = 27</w:t>
      </w:r>
    </w:p>
    <w:p>
      <w:pPr>
        <w:pStyle w:val="BodyText"/>
        <w:rPr/>
      </w:pPr>
      <w:r>
        <w:rPr>
          <w:rStyle w:val="Style10"/>
          <w:rFonts w:ascii="Times New Roman" w:hAnsi="Times New Roman"/>
          <w:sz w:val="24"/>
          <w:szCs w:val="24"/>
        </w:rPr>
        <w:t>ITER 2: received = 11, sent = 11</w:t>
      </w:r>
    </w:p>
    <w:p>
      <w:pPr>
        <w:pStyle w:val="BodyText"/>
        <w:rPr/>
      </w:pPr>
      <w:r>
        <w:rPr>
          <w:rStyle w:val="Style10"/>
          <w:rFonts w:ascii="Times New Roman" w:hAnsi="Times New Roman"/>
          <w:sz w:val="24"/>
          <w:szCs w:val="24"/>
        </w:rPr>
        <w:t>ITER 3: received = 18, sent = 18</w:t>
      </w:r>
    </w:p>
    <w:p>
      <w:pPr>
        <w:pStyle w:val="Body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каждой итерации выполняется условие:</w:t>
      </w:r>
    </w:p>
    <w:p>
      <w:pPr>
        <w:pStyle w:val="BodyText"/>
        <w:rPr/>
      </w:pPr>
      <w:bookmarkStart w:id="3" w:name="code-block-viewer_Копия_2"/>
      <w:bookmarkEnd w:id="3"/>
      <w:r>
        <w:rPr>
          <w:rStyle w:val="Style10"/>
          <w:rFonts w:ascii="Times New Roman" w:hAnsi="Times New Roman"/>
          <w:sz w:val="24"/>
          <w:szCs w:val="24"/>
        </w:rPr>
        <w:t>processed = 100</w:t>
      </w:r>
    </w:p>
    <w:p>
      <w:pPr>
        <w:pStyle w:val="BodyText"/>
        <w:rPr/>
      </w:pPr>
      <w:r>
        <w:rPr>
          <w:rStyle w:val="Style10"/>
          <w:rFonts w:ascii="Times New Roman" w:hAnsi="Times New Roman"/>
          <w:sz w:val="24"/>
          <w:szCs w:val="24"/>
        </w:rPr>
        <w:t>received = sent</w:t>
      </w:r>
    </w:p>
    <w:p>
      <w:pPr>
        <w:pStyle w:val="Body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Это означает, что все задачи были выполнены, а переданные задачи не потерялись и не были продублированы.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32"/>
          <w:szCs w:val="32"/>
        </w:rPr>
        <w:t>ВЫВОД</w:t>
      </w:r>
    </w:p>
    <w:p>
      <w:pPr>
        <w:pStyle w:val="BodyText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В ходе лабораторной работы была реализована параллельная программа с использованием MPI и POSIX Threads.</w:t>
      </w:r>
    </w:p>
    <w:p>
      <w:pPr>
        <w:pStyle w:val="Body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каждом MPI-процессе используются три потока: поток вычислений, поток обработки входящих запросов и поток запроса задач у других процессов. Для синхронизации потоков применяются мьютекс и условные переменные.</w:t>
      </w:r>
    </w:p>
    <w:p>
      <w:pPr>
        <w:pStyle w:val="Body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Был реализован механизм динамической балансировки нагрузки. Если процесс заканчивает свои локальные задачи раньше других, он запрашивает дополнительные задачи у остальных MPI-процессов. Если у другого процесса есть доступные задачи, он отдаёт часть своей очереди.</w:t>
      </w:r>
    </w:p>
    <w:p>
      <w:pPr>
        <w:pStyle w:val="Body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Результаты экспериментов показали, что балансировка работает корректно. При запуске на двух и четырёх процессах наблюдаются пересылки задач между процессами. При этом количество полученных задач совпадает с количеством отправленных задач, а общее количество обработанных задач на каждой итерации равно 100. Время выполнения при увеличении числа процессов уменьшается с 5.338 секунд на одном процессе до 4.738 секунд на двух процессах и 4.688 секунд на четырёх процессах. Ускорение получилось небольшим, так как в программе присутствуют накладные расходы на создание потоков, синхронизацию и MPI-обмены. Однако основная цель работы - реализация динамического перераспределения задач была достигнута.</w:t>
      </w:r>
    </w:p>
    <w:p>
      <w:pPr>
        <w:pStyle w:val="BodyText"/>
        <w:spacing w:lineRule="auto" w:line="276" w:before="0" w:after="0"/>
        <w:jc w:val="left"/>
        <w:rPr>
          <w:sz w:val="28"/>
          <w:szCs w:val="28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32"/>
          <w:szCs w:val="32"/>
        </w:rPr>
        <w:t>Листинг программы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#include &lt;stdio.h&gt;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#include &lt;stdlib.h&gt;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#include &lt;string.h&gt;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#include &lt;pthread.h&gt;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#include &lt;mpi.h&gt;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#include &lt;stdbool.h&gt;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#include &lt;math.h&gt;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#define INITIAL_TASKS 100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#define MAX_TASKS 2000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#define MAX_SEND  10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#define MAX_ITERATIONS 3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#define TAG_REQUEST 0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#define TAG_COUNT 1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#define TAG_DATA 2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#define REQ_WORK 1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#define REQ_STOP -1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#define BASE_WEIGHT 10000000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#define DELTA_WEIGHT 10000000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#define EXIT_FAILURE 1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typedef struct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int repeatNum;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} Task;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typedef struct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Task tasks[MAX_TASKS];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int count;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int next_index;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pthread_mutex_t mutex;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pthread_cond_t need_work_cond;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pthread_cond_t work_ready_cond;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} TaskList;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typedef struct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TaskList task_list;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int rank;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int size;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int need_work;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int request_in_progress;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int requester_should_stop;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double local_result;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long processed_tasks;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long received_tasks;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long sent_tasks;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} State;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void abort_mpi(const char *msg){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fprintf(stderr, "[ERROR]: %s\n", msg);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MPI_Abort(MPI_COMM_WORLD, EXIT_FAILURE);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int available_tasks(State *s){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return s-&gt;task_list.count - s-&gt;task_list.next_index;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void check_pthread(int code, const char *msg){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if (code != 0) abort_mpi(msg);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void compact_queue(State *s){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TaskList *list = &amp;s-&gt;task_list;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int available = available_tasks(s);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if (available &lt;= 0)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list-&gt;count = 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list-&gt;next_index = 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return;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if (list-&gt;next_index &gt; 0)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memmove(list-&gt;tasks, list-&gt;tasks + list-&gt;next_index, available * sizeof(Task));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list-&gt;count = available;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list-&gt;next_index = 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int generate_task_weight(int rank, int size, int task_id, int iteration){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int center = iteration % size;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int distance = abs(rank - center);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return BASE_WEIGHT + distance * DELTA_WEIGHT;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void init_tasks(State *s, int iter){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TaskList *list = &amp;s-&gt;task_list;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pthread_mutex_lock(&amp;list-&gt;mutex);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list-&gt;count = 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list-&gt;next_index = 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int base = INITIAL_TASKS / s-&gt;size;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int rem = INITIAL_TASKS % s-&gt;size;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int local_cnt = base + (s-&gt;rank &lt; rem ? 1 : 0);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for (int i = 0; i &lt; local_cnt; i++)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list-&gt;tasks[i].repeatNum = generate_task_weight(s-&gt;rank, s-&gt;size, i, iter);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list-&gt;count++;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pthread_mutex_unlock(&amp;list-&gt;mutex);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int pop_task(State *s, Task *t){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TaskList *list = &amp;s-&gt;task_list;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if (available_tasks(s) &lt;= 0) return 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*t = list-&gt;tasks[list-&gt;next_index];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list-&gt;next_index++;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if (list-&gt;next_index == list-&gt;count)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list-&gt;count = 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list-&gt;next_index = 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return 1;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int push_tasks(State *s, Task *tasks, int cnt){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TaskList *list = &amp;s-&gt;task_list;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compact_queue(s);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int pushed = 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for (; pushed &lt; cnt &amp;&amp; list-&gt;count &lt; MAX_TASKS; pushed++){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list-&gt;tasks[list-&gt;count++] = tasks[pushed];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return pushed;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int take_tasks(State *s, Task *out){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TaskList *list = &amp;s-&gt;task_list;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int available = available_tasks(s);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if (available &lt;= 1) return 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int send_cnt = available / 2;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if (send_cnt &gt; MAX_SEND) send_cnt = MAX_SEND;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for (int i = 0; i &lt; send_cnt; i++)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out[i] = list-&gt;tasks[list-&gt;next_index++];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if (list-&gt;next_index == list-&gt;count)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list-&gt;count = 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list-&gt;next_index = 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return send_cnt;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double execute(Task t){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double res = 0.0;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for (int i = 1; i &lt;= t.repeatNum; i++) res += sqrt(i);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return res;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void *server_thread(void *arg){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State *s = (State*)arg;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while (true)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int req;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MPI_Status st;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MPI_Recv(&amp;req, 1, MPI_INT, MPI_ANY_SOURCE, TAG_REQUEST, MPI_COMM_WORLD, &amp;st);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if (req == REQ_STOP &amp;&amp; st.MPI_SOURCE == s-&gt;rank) break;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if (req == REQ_WORK)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Task to_send[MAX_SEND];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pthread_mutex_lock(&amp;s-&gt;task_list.mutex);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int cnt = take_tasks(s, to_send);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s-&gt;sent_tasks += cnt;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pthread_mutex_unlock(&amp;s-&gt;task_list.mutex);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MPI_Send(&amp;cnt, 1, MPI_INT, st.MPI_SOURCE, TAG_COUNT, MPI_COMM_WORLD);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if (cnt &gt; 0)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</w:t>
      </w:r>
      <w:r>
        <w:rPr>
          <w:rFonts w:ascii="Times New Roman" w:hAnsi="Times New Roman"/>
        </w:rPr>
        <w:t>MPI_Send(to_send, cnt * sizeof(Task), MPI_BYTE, st.MPI_SOURCE, TAG_DATA, MPI_COMM_WORLD);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return NULL;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int request_work(State *s, int target){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int req = REQ_WORK, cnt = 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MPI_Send(&amp;req, 1, MPI_INT, target, TAG_REQUEST, MPI_COMM_WORLD);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MPI_Recv(&amp;cnt, 1, MPI_INT, target, TAG_COUNT, MPI_COMM_WORLD, MPI_STATUS_IGNORE);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if (cnt &lt;= 0) return 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Task recv[MAX_SEND];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MPI_Recv(recv, cnt * (int)sizeof(Task), MPI_BYTE, target, TAG_DATA, MPI_COMM_WORLD, MPI_STATUS_IGNORE);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pthread_mutex_lock(&amp;s-&gt;task_list.mutex);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int pushed = push_tasks(s, recv, cnt);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s-&gt;received_tasks += pushed;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if (pushed != cnt){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fprintf(stderr, "[ERROR]: Cannot push all tasks, pushed: %d/%d", pushed, cnt);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pthread_cond_signal(&amp;s-&gt;task_list.work_ready_cond);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pthread_mutex_unlock(&amp;s-&gt;task_list.mutex);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return cnt;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void *requester_thread(void *arg){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State *s = (State*)arg;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while (true)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pthread_mutex_lock(&amp;s-&gt;task_list.mutex);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while (!s-&gt;need_work &amp;&amp; !s-&gt;requester_should_stop)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pthread_cond_wait(&amp;s-&gt;task_list.need_work_cond, &amp;s-&gt;task_list.mutex);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if (s-&gt;requester_should_stop)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pthread_mutex_unlock(&amp;s-&gt;task_list.mutex);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break;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s-&gt;need_work = 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s-&gt;request_in_progress = 1;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pthread_mutex_unlock(&amp;s-&gt;task_list.mutex);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if (s-&gt;size &gt; 1)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for (int step = 1; step &lt; s-&gt;size; step++)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</w:t>
      </w:r>
      <w:r>
        <w:rPr>
          <w:rFonts w:ascii="Times New Roman" w:hAnsi="Times New Roman"/>
        </w:rPr>
        <w:t>int target = (s-&gt;rank + step) % s-&gt;size;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</w:t>
      </w:r>
      <w:r>
        <w:rPr>
          <w:rFonts w:ascii="Times New Roman" w:hAnsi="Times New Roman"/>
        </w:rPr>
        <w:t>if (request_work(s, target) &gt; 0) break;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pthread_mutex_lock(&amp;s-&gt;task_list.mutex);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s-&gt;request_in_progress = 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pthread_cond_signal(&amp;s-&gt;task_list.work_ready_cond);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pthread_mutex_unlock(&amp;s-&gt;task_list.mutex);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return NULL;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void *worker_thread(void *arg){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State *s = (State*)arg;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while (true)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Task t;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pthread_mutex_lock(&amp;s-&gt;task_list.mutex);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while (available_tasks(s) == 0)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if (!s-&gt;need_work &amp;&amp; !s-&gt;request_in_progress)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</w:t>
      </w:r>
      <w:r>
        <w:rPr>
          <w:rFonts w:ascii="Times New Roman" w:hAnsi="Times New Roman"/>
        </w:rPr>
        <w:t>s-&gt;need_work = 1;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</w:t>
      </w:r>
      <w:r>
        <w:rPr>
          <w:rFonts w:ascii="Times New Roman" w:hAnsi="Times New Roman"/>
        </w:rPr>
        <w:t xml:space="preserve">pthread_cond_signal(&amp;s-&gt;task_list.need_work_cond); 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while (available_tasks(s) == 0 &amp;&amp; (s-&gt;need_work || s-&gt;request_in_progress))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</w:t>
      </w:r>
      <w:r>
        <w:rPr>
          <w:rFonts w:ascii="Times New Roman" w:hAnsi="Times New Roman"/>
        </w:rPr>
        <w:t>pthread_cond_wait(&amp;s-&gt;task_list.work_ready_cond, &amp;s-&gt;task_list.mutex);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if (available_tasks(s) == 0 &amp;&amp; !s-&gt;need_work &amp;&amp; !s-&gt;request_in_progress)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</w:t>
      </w:r>
      <w:r>
        <w:rPr>
          <w:rFonts w:ascii="Times New Roman" w:hAnsi="Times New Roman"/>
        </w:rPr>
        <w:t>s-&gt;requester_should_stop = 1;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</w:t>
      </w:r>
      <w:r>
        <w:rPr>
          <w:rFonts w:ascii="Times New Roman" w:hAnsi="Times New Roman"/>
        </w:rPr>
        <w:t>pthread_cond_signal(&amp;s-&gt;task_list.need_work_cond);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</w:t>
      </w:r>
      <w:r>
        <w:rPr>
          <w:rFonts w:ascii="Times New Roman" w:hAnsi="Times New Roman"/>
        </w:rPr>
        <w:t>pthread_mutex_unlock(&amp;s-&gt;task_list.mutex);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</w:t>
      </w:r>
      <w:r>
        <w:rPr>
          <w:rFonts w:ascii="Times New Roman" w:hAnsi="Times New Roman"/>
        </w:rPr>
        <w:t>return NULL;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int taken_flag = pop_task(s, &amp;t);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pthread_mutex_unlock(&amp;s-&gt;task_list.mutex);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if (taken_flag)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s-&gt;local_result += execute(t);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s-&gt;processed_tasks++;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void reset_state(State *s){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s-&gt;need_work = 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s-&gt;request_in_progress = 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s-&gt;requester_should_stop = 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s-&gt;local_result = 0.0;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s-&gt;processed_tasks = 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s-&gt;received_tasks = 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s-&gt;sent_tasks = 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void init_state(State *s, int rank, int size)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memset(s, 0, sizeof(*s));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s-&gt;rank = rank;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s-&gt;size = size;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check_pthread(pthread_mutex_init(&amp;s-&gt;task_list.mutex, NULL), "mutex init");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check_pthread(pthread_cond_init(&amp;s-&gt;task_list.need_work_cond, NULL), "need_work_cond init");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check_pthread(pthread_cond_init(&amp;s-&gt;task_list.work_ready_cond, NULL), "work_ready_cond init");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void destroy_state(State *s){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pthread_cond_destroy(&amp;s-&gt;task_list.work_ready_cond);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pthread_cond_destroy(&amp;s-&gt;task_list.need_work_cond);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pthread_mutex_destroy(&amp;s-&gt;task_list.mutex);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int main(int argc, char **argv){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 xml:space="preserve">int provided; 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MPI_Init_thread(&amp;argc, &amp;argv, MPI_THREAD_MULTIPLE, &amp;provided);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if (provided &lt; MPI_THREAD_MULTIPLE)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abort_mpi("MPI_THREAD_MULTIPLE required");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int rank, size;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MPI_Comm_rank(MPI_COMM_WORLD, &amp;rank);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MPI_Comm_size(MPI_COMM_WORLD, &amp;size);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State s;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init_state(&amp;s, rank, size);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for (int iter = 0; iter &lt; MAX_ITERATIONS; iter++)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MPI_Barrier(MPI_COMM_WORLD);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reset_state(&amp;s);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init_tasks(&amp;s, iter);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pthread_t server, requester, worker;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MPI_Barrier(MPI_COMM_WORLD);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double start = MPI_Wtime();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check_pthread(pthread_create(&amp;server, NULL, server_thread, &amp;s), "server thread create");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check_pthread(pthread_create(&amp;requester, NULL, requester_thread, &amp;s), "requester thread create");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check_pthread(pthread_create(&amp;worker, NULL, worker_thread, &amp;s), "worker thread create");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check_pthread(pthread_join(worker, NULL), "join worker");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check_pthread(pthread_join(requester, NULL), "join requester");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MPI_Barrier(MPI_COMM_WORLD);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int stop = REQ_STOP;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MPI_Send(&amp;stop, 1, MPI_INT, rank, TAG_REQUEST, MPI_COMM_WORLD);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check_pthread(pthread_join(server, NULL), "join server");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MPI_Barrier(MPI_COMM_WORLD);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double time = MPI_Wtime() - start;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double total_res, max_time;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long total_processed, total_received, total_sent;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MPI_Reduce(&amp;s.local_result, &amp;total_res, 1, MPI_DOUBLE, MPI_SUM, 0, MPI_COMM_WORLD);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MPI_Reduce(&amp;time, &amp;max_time, 1, MPI_DOUBLE, MPI_MAX, 0, MPI_COMM_WORLD);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MPI_Reduce(&amp;s.processed_tasks, &amp;total_processed, 1, MPI_LONG, MPI_SUM, 0, MPI_COMM_WORLD);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MPI_Reduce(&amp;s.received_tasks, &amp;total_received, 1, MPI_LONG, MPI_SUM, 0, MPI_COMM_WORLD);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MPI_Reduce(&amp;s.sent_tasks, &amp;total_sent, 1, MPI_LONG, MPI_SUM, 0, MPI_COMM_WORLD);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if (rank == iter){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printf("* rank %d [ITER]=%d: processed=%ld received=%ld sent=%ld time=%.3f ms\n",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</w:t>
      </w:r>
      <w:r>
        <w:rPr>
          <w:rFonts w:ascii="Times New Roman" w:hAnsi="Times New Roman"/>
        </w:rPr>
        <w:t xml:space="preserve">rank, iter + 1, s.processed_tasks, s.received_tasks, s.sent_tasks, time * 1000);            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}else{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printf("rank %d [%d]: processed=%ld received=%ld sent=%ld time=%.3f ms\n",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</w:t>
      </w:r>
      <w:r>
        <w:rPr>
          <w:rFonts w:ascii="Times New Roman" w:hAnsi="Times New Roman"/>
        </w:rPr>
        <w:t>rank, iter + 1, s.processed_tasks, s.received_tasks, s.sent_tasks, time * 1000);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fflush(stdout);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MPI_Barrier(MPI_COMM_WORLD);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if (rank == 0) {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printf("== TOTAL iter %d: result=%.2f processed=%ld received=%ld sent=%ld time=%.3f sec\n\n",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</w:t>
      </w:r>
      <w:r>
        <w:rPr>
          <w:rFonts w:ascii="Times New Roman" w:hAnsi="Times New Roman"/>
        </w:rPr>
        <w:t>iter + 1, total_res, total_processed, total_received, total_sent, max_time);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}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destroy_state(&amp;s);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MPI_Finalize();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return 0;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}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a733c5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a733c5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a733c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a733c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a733c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a733c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a733c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a733c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a733c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a733c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a733c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a733c5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a733c5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uiPriority w:val="9"/>
    <w:semiHidden/>
    <w:qFormat/>
    <w:rsid w:val="00a733c5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uiPriority w:val="9"/>
    <w:semiHidden/>
    <w:qFormat/>
    <w:rsid w:val="00a733c5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a733c5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a733c5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a733c5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a733c5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a733c5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a733c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733c5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a733c5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a733c5"/>
    <w:rPr>
      <w:b/>
      <w:bCs/>
      <w:smallCaps/>
      <w:color w:themeColor="accent1" w:themeShade="bf" w:val="2F5496"/>
      <w:spacing w:val="5"/>
    </w:rPr>
  </w:style>
  <w:style w:type="character" w:styleId="Style8">
    <w:name w:val="Маркеры"/>
    <w:qFormat/>
    <w:rPr>
      <w:rFonts w:ascii="OpenSymbol" w:hAnsi="OpenSymbol" w:eastAsia="OpenSymbol" w:cs="OpenSymbol"/>
    </w:rPr>
  </w:style>
  <w:style w:type="character" w:styleId="Style9">
    <w:name w:val="Символ нумерации"/>
    <w:qFormat/>
    <w:rPr/>
  </w:style>
  <w:style w:type="character" w:styleId="Style10">
    <w:name w:val="Исходный текст"/>
    <w:qFormat/>
    <w:rPr>
      <w:rFonts w:ascii="Liberation Mono" w:hAnsi="Liberation Mono" w:eastAsia="Liberation Mono" w:cs="Liberation Mono"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a733c5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a733c5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a733c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733c5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a733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Style13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tyle14">
    <w:name w:val="Содержимое таблицы"/>
    <w:basedOn w:val="Normal"/>
    <w:qFormat/>
    <w:pPr>
      <w:widowControl w:val="false"/>
      <w:suppressLineNumbers/>
    </w:pPr>
    <w:rPr/>
  </w:style>
  <w:style w:type="paragraph" w:styleId="Style15">
    <w:name w:val="Заголовок таблицы"/>
    <w:basedOn w:val="Style14"/>
    <w:qFormat/>
    <w:pPr>
      <w:suppressLineNumbers/>
      <w:jc w:val="center"/>
    </w:pPr>
    <w:rPr>
      <w:b/>
      <w:bCs/>
    </w:rPr>
  </w:style>
  <w:style w:type="paragraph" w:styleId="Style16">
    <w:name w:val="Фигура"/>
    <w:basedOn w:val="Caption"/>
    <w:qFormat/>
    <w:pPr/>
    <w:rPr/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39"/>
    <w:rsid w:val="0035636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3">
    <w:name w:val="Plain Table 2"/>
    <w:basedOn w:val="a1"/>
    <w:uiPriority w:val="42"/>
    <w:rsid w:val="004c5d51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2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1Horz">
      <w:tblPr/>
      <w:tcPr>
        <w:tcBorders>
          <w:top w:val="single" w:color="7F7F7F" w:themeColor="text1" w:sz="4" w:space="0"/>
          <w:bottom w:val="single" w:color="7F7F7F" w:themeColor="text1" w:sz="4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628</TotalTime>
  <Application>LibreOffice/24.2.7.2$Linux_X86_64 LibreOffice_project/420$Build-2</Application>
  <AppVersion>15.0000</AppVersion>
  <Pages>12</Pages>
  <Words>1615</Words>
  <Characters>12025</Characters>
  <CharactersWithSpaces>14837</CharactersWithSpaces>
  <Paragraphs>417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2025-09-06T03:35:00Z</dcterms:created>
  <dc:creator>Danil Kuzin</dc:creator>
  <dc:description/>
  <dc:language>ru-RU</dc:language>
  <cp:lastModifiedBy/>
  <dcterms:modified xsi:type="dcterms:W3CDTF">2026-05-26T10:33:45Z</dcterms:modified>
  <cp:revision>206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