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Acceptable Use Policy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DRAFT — pending ratification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TODO: Security Lead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0.1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Effective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Last reviewed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2026-06-29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Review cadence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Annual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 Purpose</w:t>
      </w:r>
    </w:p>
    <w:p>
      <w:pPr>
        <w:spacing w:after="120"/>
      </w:pPr>
      <w:r>
        <w:t xml:space="preserve">Define how TruckFixr personnel may use company systems, accounts, and data.</w:t>
      </w:r>
    </w:p>
    <w:p>
      <w:pPr>
        <w:pStyle w:val="Heading2"/>
      </w:pPr>
      <w:r>
        <w:t xml:space="preserve">2. Applies to</w:t>
      </w:r>
    </w:p>
    <w:p>
      <w:pPr>
        <w:spacing w:after="120"/>
      </w:pPr>
      <w:r>
        <w:t xml:space="preserve">All employees, founders, and contractors with access to TruckFixr systems or data.</w:t>
      </w:r>
    </w:p>
    <w:p>
      <w:pPr>
        <w:pStyle w:val="Heading2"/>
      </w:pPr>
      <w:r>
        <w:t xml:space="preserve">3. Rules</w:t>
      </w:r>
    </w:p>
    <w:p>
      <w:pPr>
        <w:pStyle w:val="ListParagraph"/>
        <w:numPr>
          <w:ilvl w:val="0"/>
          <w:numId w:val="2"/>
        </w:numPr>
      </w:pPr>
      <w:r>
        <w:t xml:space="preserve">Use company accounts and access only for legitimate TruckFixr work.</w:t>
      </w:r>
    </w:p>
    <w:p>
      <w:pPr>
        <w:pStyle w:val="ListParagraph"/>
        <w:numPr>
          <w:ilvl w:val="0"/>
          <w:numId w:val="2"/>
        </w:numPr>
      </w:pPr>
      <w:r>
        <w:t xml:space="preserve">Protect credentials; never share passwords; enable MFA where available.</w:t>
      </w:r>
    </w:p>
    <w:p>
      <w:pPr>
        <w:pStyle w:val="ListParagraph"/>
        <w:numPr>
          <w:ilvl w:val="0"/>
          <w:numId w:val="2"/>
        </w:numPr>
      </w:pPr>
      <w:r>
        <w:t xml:space="preserve">Keep customer personal data (driver emails, phones, VINs, inspection photos) on
approved systems only — do not copy it to personal devices, personal cloud
storage, spreadsheets, or chat tools.</w:t>
      </w:r>
    </w:p>
    <w:p>
      <w:pPr>
        <w:pStyle w:val="ListParagraph"/>
        <w:numPr>
          <w:ilvl w:val="0"/>
          <w:numId w:val="2"/>
        </w:numPr>
      </w:pPr>
      <w:r>
        <w:t xml:space="preserve">Do not paste customer personal data or secrets into third-party tools (including
AI assistants) except the approved product integrations that already process it.</w:t>
      </w:r>
    </w:p>
    <w:p>
      <w:pPr>
        <w:pStyle w:val="ListParagraph"/>
        <w:numPr>
          <w:ilvl w:val="0"/>
          <w:numId w:val="2"/>
        </w:numPr>
      </w:pPr>
      <w:r>
        <w:t xml:space="preserve">Devices used for TruckFixr work must have disk encryption and a screen lock
enabled, and run a supported, patched OS.</w:t>
      </w:r>
    </w:p>
    <w:p>
      <w:pPr>
        <w:pStyle w:val="ListParagraph"/>
        <w:numPr>
          <w:ilvl w:val="0"/>
          <w:numId w:val="2"/>
        </w:numPr>
      </w:pPr>
      <w:r>
        <w:t xml:space="preserve">Report lost/stolen devices and suspected security incidents immediately per the
</w:t>
      </w:r>
      <w:hyperlink w:history="1" r:id="rIdojn7grbiyrpa_uwzgvq3t">
        <w:r>
          <w:rPr>
            <w:rStyle w:val="Hyperlink"/>
          </w:rPr>
          <w:t xml:space="preserve">Incident Response Plan</w:t>
        </w:r>
      </w:hyperlink>
      <w:r>
        <w:t xml:space="preserve">.</w:t>
      </w:r>
    </w:p>
    <w:p>
      <w:pPr>
        <w:pStyle w:val="Heading2"/>
      </w:pPr>
      <w:r>
        <w:t xml:space="preserve">4. Prohibited</w:t>
      </w:r>
    </w:p>
    <w:p>
      <w:pPr>
        <w:pStyle w:val="ListParagraph"/>
        <w:numPr>
          <w:ilvl w:val="0"/>
          <w:numId w:val="2"/>
        </w:numPr>
      </w:pPr>
      <w:r>
        <w:t xml:space="preserve">Attempting to access data outside your authorization (including other fleets).</w:t>
      </w:r>
    </w:p>
    <w:p>
      <w:pPr>
        <w:pStyle w:val="ListParagraph"/>
        <w:numPr>
          <w:ilvl w:val="0"/>
          <w:numId w:val="2"/>
        </w:numPr>
      </w:pPr>
      <w:r>
        <w:t xml:space="preserve">Disabling or bypassing security controls.</w:t>
      </w:r>
    </w:p>
    <w:p>
      <w:pPr>
        <w:pStyle w:val="ListParagraph"/>
        <w:numPr>
          <w:ilvl w:val="0"/>
          <w:numId w:val="2"/>
        </w:numPr>
      </w:pPr>
      <w:r>
        <w:t xml:space="preserve">Installing unvetted software that handles customer data.</w:t>
      </w:r>
    </w:p>
    <w:p>
      <w:pPr>
        <w:pStyle w:val="Heading2"/>
      </w:pPr>
      <w:r>
        <w:t xml:space="preserve">5. Enforcement</w:t>
      </w:r>
    </w:p>
    <w:p>
      <w:pPr>
        <w:spacing w:after="120"/>
      </w:pPr>
      <w:r>
        <w:t xml:space="preserve">Violations may result in revoked access and disciplinary action. Report concerns
to the Security Lead.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B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4D6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jn7grbiyrpa_uwzgvq3t" Type="http://schemas.openxmlformats.org/officeDocument/2006/relationships/hyperlink" Target="05-incident-response-plan.m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2026-06-30T00:08:56.951Z</dcterms:created>
  <dcterms:modified xsi:type="dcterms:W3CDTF">2026-06-30T00:08:56.951Z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