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Vulnerability Management Policy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Engineering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Find and fix security vulnerabilities in TruckFixr's code, dependencies, and
infrastructure in a timely way.</w:t>
      </w:r>
    </w:p>
    <w:p>
      <w:pPr>
        <w:pStyle w:val="Heading2"/>
      </w:pPr>
      <w:r>
        <w:t xml:space="preserve">2. Sources</w:t>
      </w:r>
    </w:p>
    <w:p>
      <w:pPr>
        <w:pStyle w:val="ListParagraph"/>
        <w:numPr>
          <w:ilvl w:val="0"/>
          <w:numId w:val="2"/>
        </w:numPr>
      </w:pPr>
      <w:r>
        <w:t xml:space="preserve">CI secret scanning (gitleaks).</w:t>
      </w:r>
    </w:p>
    <w:p>
      <w:pPr>
        <w:pStyle w:val="ListParagraph"/>
        <w:numPr>
          <w:ilvl w:val="0"/>
          <w:numId w:val="2"/>
        </w:numPr>
      </w:pPr>
      <w:r>
        <w:t xml:space="preserve">Dependency advisories. </w:t>
      </w:r>
      <w:r>
        <w:rPr>
          <w:b/>
          <w:bCs/>
        </w:rPr>
        <w:t xml:space="preserve">Planned/target:</w:t>
      </w:r>
      <w:r>
        <w:t xml:space="preserve"> enable automated dependency alerts
(e.g. GitHub Dependabot / </w:t>
      </w:r>
      <w:r>
        <w:rPr>
          <w:rFonts w:ascii="Consolas" w:cs="Consolas" w:eastAsia="Consolas" w:hAnsi="Consolas"/>
        </w:rPr>
        <w:t xml:space="preserve">pnpm audit</w:t>
      </w:r>
      <w:r>
        <w:t xml:space="preserve"> in CI).</w:t>
      </w:r>
    </w:p>
    <w:p>
      <w:pPr>
        <w:pStyle w:val="ListParagraph"/>
        <w:numPr>
          <w:ilvl w:val="0"/>
          <w:numId w:val="2"/>
        </w:numPr>
      </w:pPr>
      <w:r>
        <w:t xml:space="preserve">Provider security notices (Supabase, Render, Stripe).</w:t>
      </w:r>
    </w:p>
    <w:p>
      <w:pPr>
        <w:pStyle w:val="ListParagraph"/>
        <w:numPr>
          <w:ilvl w:val="0"/>
          <w:numId w:val="2"/>
        </w:numPr>
      </w:pPr>
      <w:r>
        <w:t xml:space="preserve">External reports to </w:t>
      </w:r>
      <w:hyperlink w:history="1" r:id="rIdrultl93xcdirk2qzomgn-">
        <w:r>
          <w:rPr>
            <w:rStyle w:val="Hyperlink"/>
          </w:rPr>
          <w:t xml:space="preserve">security@truckfixr.com</w:t>
        </w:r>
      </w:hyperlink>
      <w:r>
        <w:t xml:space="preserve"> (see </w:t>
      </w:r>
      <w:hyperlink w:history="1" r:id="rIdpvxtqzjdyqwplziumd8_y">
        <w:r>
          <w:rPr>
            <w:rStyle w:val="Hyperlink"/>
          </w:rPr>
          <w:t xml:space="preserve">SECURITY.md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Findings from the weekly readiness review and code review.</w:t>
      </w:r>
    </w:p>
    <w:p>
      <w:pPr>
        <w:pStyle w:val="Heading2"/>
      </w:pPr>
      <w:r>
        <w:t xml:space="preserve">3. Remediation targets (guideline)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Target fix time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Critical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ASAP — within a few days; mitigate immediately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~2 weeks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Medium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~30–60 days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Low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Next convenient release / accept with sign-off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Track open items in the </w:t>
      </w:r>
      <w:hyperlink w:history="1" r:id="rIdz9i12kqnt41blfnmuzqxy">
        <w:r>
          <w:rPr>
            <w:rStyle w:val="Hyperlink"/>
          </w:rPr>
          <w:t xml:space="preserve">Risk Register</w:t>
        </w:r>
      </w:hyperlink>
      <w:r>
        <w:t xml:space="preserve">.</w:t>
      </w:r>
    </w:p>
    <w:p>
      <w:pPr>
        <w:pStyle w:val="Heading2"/>
      </w:pPr>
      <w:r>
        <w:t xml:space="preserve">4. Patching</w:t>
      </w:r>
    </w:p>
    <w:p>
      <w:pPr>
        <w:pStyle w:val="ListParagraph"/>
        <w:numPr>
          <w:ilvl w:val="0"/>
          <w:numId w:val="2"/>
        </w:numPr>
      </w:pPr>
      <w:r>
        <w:t xml:space="preserve">Keep platform runtimes (Node version pinned in </w:t>
      </w:r>
      <w:r>
        <w:rPr>
          <w:rFonts w:ascii="Consolas" w:cs="Consolas" w:eastAsia="Consolas" w:hAnsi="Consolas"/>
        </w:rPr>
        <w:t xml:space="preserve">render.yaml</w:t>
      </w:r>
      <w:r>
        <w:t xml:space="preserve">) and dependencies
reasonably current; prioritize security patches.</w:t>
      </w:r>
    </w:p>
    <w:p>
      <w:pPr>
        <w:pStyle w:val="Heading2"/>
      </w:pPr>
      <w:r>
        <w:t xml:space="preserve">5. Disclosure</w:t>
      </w:r>
    </w:p>
    <w:p>
      <w:pPr>
        <w:spacing w:after="120"/>
      </w:pPr>
      <w:r>
        <w:t xml:space="preserve">We acknowledge external reports and aim to respond within a few business days. We do
not pursue good-faith researchers who follow responsible disclosure.</w:t>
      </w:r>
    </w:p>
    <w:p>
      <w:pPr>
        <w:pStyle w:val="Heading2"/>
      </w:pPr>
      <w:r>
        <w:t xml:space="preserve">6. Review</w:t>
      </w:r>
    </w:p>
    <w:p>
      <w:pPr>
        <w:spacing w:after="120"/>
      </w:pPr>
      <w:r>
        <w:t xml:space="preserve">Reviewed annually; remediation targets adjusted as the team/product grows.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ultl93xcdirk2qzomgn-" Type="http://schemas.openxmlformats.org/officeDocument/2006/relationships/hyperlink" Target="mailto:security@truckfixr.com" TargetMode="External"/><Relationship Id="rIdpvxtqzjdyqwplziumd8_y" Type="http://schemas.openxmlformats.org/officeDocument/2006/relationships/hyperlink" Target="../../../SECURITY.md" TargetMode="External"/><Relationship Id="rIdz9i12kqnt41blfnmuzqxy" Type="http://schemas.openxmlformats.org/officeDocument/2006/relationships/hyperlink" Target="../registers/risk-register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2026-06-30T00:08:57.592Z</dcterms:created>
  <dcterms:modified xsi:type="dcterms:W3CDTF">2026-06-30T00:08:57.592Z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