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TL;DR: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update all input data to what is contained here! The parameter tables may not play nicely with prior versions of the LULC overlay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filtering land cover values for user scenario generations: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classification_structure_qaqc.xlsx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bivariate plotting: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acs_block_group_equity_data.csv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final parameter tables: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ucm__nlcd_nlud_tree.csv</w:t>
        <w:br w:type="textWrapping"/>
        <w:t xml:space="preserve">una__nlcd_nlud_tree.csv</w:t>
        <w:br w:type="textWrapping"/>
        <w:t xml:space="preserve">carbon__nlcd_nlud_tree.csv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(and see notes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on NASA Urban parameterization QA.docx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 Results (folder):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 of InVEST models run using the data and parameter tables in the main folder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acs_block_group_equity_data.csv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CSV containing processed ACS data (percent BIPOC, per capita income) and zonal stat results from the InVEST model runs provided.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Joins to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acs_block_group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gpkg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“GEO_ID” field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Contains columns for creating bivariate colorscheme maps comparing Percent BIPOC and Air Temperature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percent_bipoc_stdev_bin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bins representing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more than 1 standard deviation below the mean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within 1 standard deviation of the mean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more than 1 standard deviation above the mean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average_temp_stdev_bin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(see above, but for temperature)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bivariate_category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combination of the two bins, used for linking to colormap csv in code (not provided)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first digit is percent_bipoc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second digit is average_temp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bivariate_colors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hex colors for each bivariate category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ucm__nlcd_nlud_tree.csv: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parameter table for the Urban Cooling model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una__nlcd_nlud_tree.csv: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parameter table for the Urban Nature Access model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carbon__nlcd_nlud_tree.csv: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parameter table for the Carbon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classification_structure_qaqc.xlsx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documentation of the lucodes in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lulc_overlay_3857.tif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Contains column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is_realistic_to_create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should be used to filter the user’s choice of which land cover classes and/or tree canopy levels can be selected within a zoning type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lulc_crosswalk.csv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CSV export of </w:t>
      </w:r>
      <w:r w:rsidDel="00000000" w:rsidR="00000000" w:rsidRPr="00000000">
        <w:rPr>
          <w:b w:val="1"/>
          <w:rtl w:val="0"/>
        </w:rPr>
        <w:t xml:space="preserve">classification_structure_qaqc.xlsx </w:t>
      </w:r>
      <w:r w:rsidDel="00000000" w:rsidR="00000000" w:rsidRPr="00000000">
        <w:rPr>
          <w:rtl w:val="0"/>
        </w:rPr>
        <w:t xml:space="preserve">with some changes: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renamed “lulc_desc” to “nlcd_lulc” to match previous version of this table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“is_realistic_to_create” contains “yes” or “no” instead of “no” or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Word Docs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on NASA Urban parameterization QA.docx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detailed notes on the QA/QC process for land cover categories and parameterization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Rasters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et0_annual_cgiar_3857.tif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et0 raster for use in Urban Cooling model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lulc_overlay_3857.tif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NLCD + NLUD + Tree canopy overlay dataset, for use in all LULC inputs to InVEST. Harmonized with parameter tables.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nlcd_3857.tif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NLCD landcover data, retained for reference purposes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nlud_3857.tif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NLUD land use data, retained for reference purposes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population_per_pixel_2020_3857.tif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population density raster for use in Urban Nature Access model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tree_3857.tif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tree canopy data, retained for reference purposes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Vectors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acs_block_group.gpkg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census block groups for the study area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Joins to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acs_block_group_equity_data.csv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“GEO_ID” field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0C3B4B"/>
  </w:style>
  <w:style w:type="paragraph" w:styleId="Heading1">
    <w:name w:val="heading 1"/>
    <w:basedOn w:val="Normal"/>
    <w:next w:val="Normal"/>
    <w:link w:val="Heading1Char"/>
    <w:uiPriority w:val="9"/>
    <w:qFormat w:val="1"/>
    <w:rsid w:val="000C3B4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C3B4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C3B4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C3B4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C3B4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C3B4B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C3B4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C3B4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C3B4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C3B4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3B4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C3B4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C3B4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C3B4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C3B4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C3B4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C3B4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C3B4B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C3B4B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3B4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C3B4B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3B4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C3B4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C3B4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C3B4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C3B4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C3B4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3B4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C3B4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+NVdk0aUJbM9UwkkmhpD/N29Lg==">CgMxLjA4AHIhMTV6cFVNZHp1WjZSUzdfa0FfMW9NdUN2SzRBTk1rZ3Ay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2024-08-25T03:23:00Z</dcterms:created>
  <dc:creator>Chris Nootenboom</dc:creator>
</cp:coreProperties>
</file>